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03" w:rsidRDefault="003759E8" w:rsidP="00667A03">
      <w:pPr>
        <w:jc w:val="center"/>
      </w:pPr>
      <w:r>
        <w:rPr>
          <w:rFonts w:ascii="MS Sans Serif" w:hAnsi="MS Sans Serif"/>
          <w:noProof/>
          <w:sz w:val="20"/>
          <w:szCs w:val="20"/>
          <w:lang w:val="uk-UA" w:eastAsia="uk-UA"/>
        </w:rPr>
        <w:drawing>
          <wp:inline distT="0" distB="0" distL="0" distR="0">
            <wp:extent cx="527222" cy="683741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1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03" w:rsidRPr="00CA7ABF" w:rsidRDefault="00667A03" w:rsidP="00667A03">
      <w:pPr>
        <w:ind w:right="-185"/>
        <w:rPr>
          <w:sz w:val="16"/>
          <w:szCs w:val="16"/>
        </w:rPr>
      </w:pPr>
    </w:p>
    <w:p w:rsidR="00667A03" w:rsidRPr="002F25B0" w:rsidRDefault="00667A03" w:rsidP="00BC0C4C">
      <w:pPr>
        <w:jc w:val="center"/>
        <w:rPr>
          <w:b/>
          <w:sz w:val="28"/>
          <w:szCs w:val="28"/>
        </w:rPr>
      </w:pPr>
      <w:r w:rsidRPr="002F25B0">
        <w:rPr>
          <w:b/>
          <w:sz w:val="28"/>
          <w:szCs w:val="28"/>
        </w:rPr>
        <w:t>ВИКОНКОМ</w:t>
      </w:r>
      <w:r w:rsidR="00BC0C4C">
        <w:rPr>
          <w:b/>
          <w:sz w:val="28"/>
          <w:szCs w:val="28"/>
        </w:rPr>
        <w:t xml:space="preserve"> КРИВОРІЗЬКОЇ МІСЬКОЇ</w:t>
      </w:r>
      <w:r w:rsidR="00BC0C4C">
        <w:rPr>
          <w:b/>
          <w:sz w:val="28"/>
          <w:szCs w:val="28"/>
          <w:lang w:val="uk-UA"/>
        </w:rPr>
        <w:t xml:space="preserve"> </w:t>
      </w:r>
      <w:r w:rsidRPr="002F25B0">
        <w:rPr>
          <w:b/>
          <w:sz w:val="28"/>
          <w:szCs w:val="28"/>
        </w:rPr>
        <w:t>РАДИ</w:t>
      </w:r>
    </w:p>
    <w:p w:rsidR="00E825F1" w:rsidRPr="002F25B0" w:rsidRDefault="00BC0C4C" w:rsidP="00843B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АРХІВНИЙ </w:t>
      </w:r>
      <w:r w:rsidR="00667A03" w:rsidRPr="002F25B0">
        <w:rPr>
          <w:b/>
          <w:sz w:val="28"/>
          <w:szCs w:val="28"/>
          <w:lang w:val="uk-UA"/>
        </w:rPr>
        <w:t>ВІДДІЛ</w:t>
      </w:r>
    </w:p>
    <w:p w:rsidR="00667A03" w:rsidRPr="00E825F1" w:rsidRDefault="00667A03" w:rsidP="00843B96">
      <w:pPr>
        <w:ind w:left="-181"/>
        <w:jc w:val="center"/>
        <w:rPr>
          <w:sz w:val="22"/>
          <w:szCs w:val="22"/>
          <w:lang w:val="uk-UA"/>
        </w:rPr>
      </w:pPr>
      <w:proofErr w:type="spellStart"/>
      <w:r w:rsidRPr="00E825F1">
        <w:rPr>
          <w:sz w:val="22"/>
          <w:szCs w:val="22"/>
          <w:lang w:val="uk-UA"/>
        </w:rPr>
        <w:t>вул</w:t>
      </w:r>
      <w:proofErr w:type="spellEnd"/>
      <w:r w:rsidRPr="00E825F1">
        <w:rPr>
          <w:sz w:val="22"/>
          <w:szCs w:val="22"/>
        </w:rPr>
        <w:t>.</w:t>
      </w:r>
      <w:r w:rsidR="008E4F6C" w:rsidRPr="00E825F1">
        <w:rPr>
          <w:sz w:val="22"/>
          <w:szCs w:val="22"/>
          <w:lang w:val="uk-UA"/>
        </w:rPr>
        <w:t xml:space="preserve"> </w:t>
      </w:r>
      <w:r w:rsidRPr="00E825F1">
        <w:rPr>
          <w:sz w:val="22"/>
          <w:szCs w:val="22"/>
          <w:lang w:val="uk-UA"/>
        </w:rPr>
        <w:t>Співдружності</w:t>
      </w:r>
      <w:r w:rsidRPr="00E825F1">
        <w:rPr>
          <w:sz w:val="22"/>
          <w:szCs w:val="22"/>
        </w:rPr>
        <w:t>, 1</w:t>
      </w:r>
      <w:r w:rsidRPr="00E825F1">
        <w:rPr>
          <w:sz w:val="22"/>
          <w:szCs w:val="22"/>
          <w:lang w:val="uk-UA"/>
        </w:rPr>
        <w:t>07А</w:t>
      </w:r>
      <w:r w:rsidRPr="00E825F1">
        <w:rPr>
          <w:sz w:val="22"/>
          <w:szCs w:val="22"/>
        </w:rPr>
        <w:t>, м.</w:t>
      </w:r>
      <w:r w:rsidR="008E4F6C" w:rsidRPr="00E825F1">
        <w:rPr>
          <w:sz w:val="22"/>
          <w:szCs w:val="22"/>
          <w:lang w:val="uk-UA"/>
        </w:rPr>
        <w:t xml:space="preserve"> </w:t>
      </w:r>
      <w:proofErr w:type="spellStart"/>
      <w:r w:rsidRPr="00E825F1">
        <w:rPr>
          <w:sz w:val="22"/>
          <w:szCs w:val="22"/>
        </w:rPr>
        <w:t>Кривий</w:t>
      </w:r>
      <w:proofErr w:type="spellEnd"/>
      <w:r w:rsidRPr="00E825F1">
        <w:rPr>
          <w:sz w:val="22"/>
          <w:szCs w:val="22"/>
        </w:rPr>
        <w:t xml:space="preserve"> </w:t>
      </w:r>
      <w:proofErr w:type="spellStart"/>
      <w:r w:rsidRPr="00E825F1">
        <w:rPr>
          <w:sz w:val="22"/>
          <w:szCs w:val="22"/>
        </w:rPr>
        <w:t>Ріг</w:t>
      </w:r>
      <w:proofErr w:type="spellEnd"/>
      <w:r w:rsidRPr="00E825F1">
        <w:rPr>
          <w:sz w:val="22"/>
          <w:szCs w:val="22"/>
        </w:rPr>
        <w:t xml:space="preserve">, </w:t>
      </w:r>
      <w:proofErr w:type="spellStart"/>
      <w:r w:rsidRPr="00E825F1">
        <w:rPr>
          <w:sz w:val="22"/>
          <w:szCs w:val="22"/>
        </w:rPr>
        <w:t>Дніпропетровська</w:t>
      </w:r>
      <w:proofErr w:type="spellEnd"/>
      <w:r w:rsidRPr="00E825F1">
        <w:rPr>
          <w:sz w:val="22"/>
          <w:szCs w:val="22"/>
        </w:rPr>
        <w:t xml:space="preserve"> обл.,</w:t>
      </w:r>
      <w:r w:rsidR="00BC0C4C">
        <w:rPr>
          <w:sz w:val="22"/>
          <w:szCs w:val="22"/>
          <w:lang w:val="uk-UA"/>
        </w:rPr>
        <w:t xml:space="preserve"> </w:t>
      </w:r>
      <w:r w:rsidRPr="00E825F1">
        <w:rPr>
          <w:sz w:val="22"/>
          <w:szCs w:val="22"/>
        </w:rPr>
        <w:t>500</w:t>
      </w:r>
      <w:r w:rsidRPr="00E825F1">
        <w:rPr>
          <w:sz w:val="22"/>
          <w:szCs w:val="22"/>
          <w:lang w:val="uk-UA"/>
        </w:rPr>
        <w:t>84</w:t>
      </w:r>
      <w:r w:rsidR="008E4F6C" w:rsidRPr="00E825F1">
        <w:rPr>
          <w:sz w:val="22"/>
          <w:szCs w:val="22"/>
          <w:lang w:val="uk-UA"/>
        </w:rPr>
        <w:t xml:space="preserve">, </w:t>
      </w:r>
      <w:r w:rsidRPr="00E825F1">
        <w:rPr>
          <w:sz w:val="22"/>
          <w:szCs w:val="22"/>
        </w:rPr>
        <w:t>тел.</w:t>
      </w:r>
      <w:r w:rsidR="008E4F6C" w:rsidRPr="00E825F1">
        <w:rPr>
          <w:sz w:val="22"/>
          <w:szCs w:val="22"/>
          <w:lang w:val="uk-UA"/>
        </w:rPr>
        <w:t xml:space="preserve"> </w:t>
      </w:r>
      <w:r w:rsidRPr="002F25B0">
        <w:rPr>
          <w:sz w:val="22"/>
          <w:szCs w:val="22"/>
          <w:lang w:val="uk-UA"/>
        </w:rPr>
        <w:t>(056</w:t>
      </w:r>
      <w:r w:rsidR="006D488C" w:rsidRPr="00E825F1">
        <w:rPr>
          <w:sz w:val="22"/>
          <w:szCs w:val="22"/>
          <w:lang w:val="uk-UA"/>
        </w:rPr>
        <w:t>4</w:t>
      </w:r>
      <w:r w:rsidRPr="002F25B0">
        <w:rPr>
          <w:sz w:val="22"/>
          <w:szCs w:val="22"/>
          <w:lang w:val="uk-UA"/>
        </w:rPr>
        <w:t>)</w:t>
      </w:r>
      <w:r w:rsidR="008E4F6C" w:rsidRPr="00E825F1">
        <w:rPr>
          <w:sz w:val="22"/>
          <w:szCs w:val="22"/>
          <w:lang w:val="uk-UA"/>
        </w:rPr>
        <w:t xml:space="preserve"> 94 83 16, 94 83 </w:t>
      </w:r>
      <w:r w:rsidR="006D488C" w:rsidRPr="00E825F1">
        <w:rPr>
          <w:sz w:val="22"/>
          <w:szCs w:val="22"/>
          <w:lang w:val="uk-UA"/>
        </w:rPr>
        <w:t>17</w:t>
      </w:r>
      <w:r w:rsidR="008E4F6C" w:rsidRPr="00E825F1">
        <w:rPr>
          <w:sz w:val="22"/>
          <w:szCs w:val="22"/>
          <w:lang w:val="uk-UA"/>
        </w:rPr>
        <w:t>,</w:t>
      </w:r>
    </w:p>
    <w:p w:rsidR="00C6578E" w:rsidRPr="00E825F1" w:rsidRDefault="008E4F6C" w:rsidP="00843B96">
      <w:pPr>
        <w:spacing w:line="276" w:lineRule="auto"/>
        <w:ind w:left="-181"/>
        <w:jc w:val="center"/>
        <w:rPr>
          <w:sz w:val="22"/>
          <w:szCs w:val="22"/>
          <w:lang w:val="uk-UA"/>
        </w:rPr>
      </w:pPr>
      <w:r w:rsidRPr="00E825F1">
        <w:rPr>
          <w:sz w:val="22"/>
          <w:szCs w:val="22"/>
          <w:lang w:val="en-US"/>
        </w:rPr>
        <w:t>E</w:t>
      </w:r>
      <w:r w:rsidR="00C6578E" w:rsidRPr="00E825F1">
        <w:rPr>
          <w:sz w:val="22"/>
          <w:szCs w:val="22"/>
          <w:lang w:val="uk-UA"/>
        </w:rPr>
        <w:t>-</w:t>
      </w:r>
      <w:r w:rsidR="00C6578E" w:rsidRPr="00E825F1">
        <w:rPr>
          <w:sz w:val="22"/>
          <w:szCs w:val="22"/>
          <w:lang w:val="en-US"/>
        </w:rPr>
        <w:t>mail</w:t>
      </w:r>
      <w:r w:rsidR="00C6578E" w:rsidRPr="00E825F1">
        <w:rPr>
          <w:sz w:val="22"/>
          <w:szCs w:val="22"/>
          <w:lang w:val="uk-UA"/>
        </w:rPr>
        <w:t>:</w:t>
      </w:r>
      <w:r w:rsidR="001756BB" w:rsidRPr="00E825F1">
        <w:rPr>
          <w:sz w:val="22"/>
          <w:szCs w:val="22"/>
          <w:lang w:val="uk-UA"/>
        </w:rPr>
        <w:t xml:space="preserve"> </w:t>
      </w:r>
      <w:proofErr w:type="spellStart"/>
      <w:r w:rsidR="001756BB" w:rsidRPr="00E825F1">
        <w:rPr>
          <w:sz w:val="22"/>
          <w:szCs w:val="22"/>
          <w:lang w:val="en-US"/>
        </w:rPr>
        <w:t>arhiv</w:t>
      </w:r>
      <w:proofErr w:type="spellEnd"/>
      <w:r w:rsidR="001756BB" w:rsidRPr="00E825F1">
        <w:rPr>
          <w:sz w:val="22"/>
          <w:szCs w:val="22"/>
          <w:lang w:val="uk-UA"/>
        </w:rPr>
        <w:t>@</w:t>
      </w:r>
      <w:proofErr w:type="spellStart"/>
      <w:r w:rsidR="001756BB" w:rsidRPr="00E825F1">
        <w:rPr>
          <w:sz w:val="22"/>
          <w:szCs w:val="22"/>
          <w:lang w:val="en-US"/>
        </w:rPr>
        <w:t>kr</w:t>
      </w:r>
      <w:proofErr w:type="spellEnd"/>
      <w:r w:rsidR="001756BB" w:rsidRPr="00E825F1">
        <w:rPr>
          <w:sz w:val="22"/>
          <w:szCs w:val="22"/>
          <w:lang w:val="uk-UA"/>
        </w:rPr>
        <w:t>.</w:t>
      </w:r>
      <w:proofErr w:type="spellStart"/>
      <w:r w:rsidR="001756BB" w:rsidRPr="00E825F1">
        <w:rPr>
          <w:sz w:val="22"/>
          <w:szCs w:val="22"/>
          <w:lang w:val="en-US"/>
        </w:rPr>
        <w:t>gov</w:t>
      </w:r>
      <w:proofErr w:type="spellEnd"/>
      <w:r w:rsidR="001756BB" w:rsidRPr="00E825F1">
        <w:rPr>
          <w:sz w:val="22"/>
          <w:szCs w:val="22"/>
          <w:lang w:val="uk-UA"/>
        </w:rPr>
        <w:t>.</w:t>
      </w:r>
      <w:proofErr w:type="spellStart"/>
      <w:r w:rsidR="001756BB" w:rsidRPr="00E825F1">
        <w:rPr>
          <w:sz w:val="22"/>
          <w:szCs w:val="22"/>
          <w:lang w:val="en-US"/>
        </w:rPr>
        <w:t>ua</w:t>
      </w:r>
      <w:proofErr w:type="spellEnd"/>
      <w:r w:rsidR="00C6578E" w:rsidRPr="00E825F1">
        <w:rPr>
          <w:sz w:val="22"/>
          <w:szCs w:val="22"/>
          <w:lang w:val="uk-UA"/>
        </w:rPr>
        <w:t xml:space="preserve">, </w:t>
      </w:r>
      <w:r w:rsidRPr="00E825F1">
        <w:rPr>
          <w:sz w:val="22"/>
          <w:szCs w:val="22"/>
          <w:lang w:val="en-US"/>
        </w:rPr>
        <w:t>web</w:t>
      </w:r>
      <w:r w:rsidRPr="00E825F1">
        <w:rPr>
          <w:sz w:val="22"/>
          <w:szCs w:val="22"/>
          <w:lang w:val="uk-UA"/>
        </w:rPr>
        <w:t xml:space="preserve">: </w:t>
      </w:r>
      <w:r w:rsidR="00C6578E" w:rsidRPr="00E825F1">
        <w:rPr>
          <w:sz w:val="22"/>
          <w:szCs w:val="22"/>
          <w:lang w:val="en-US"/>
        </w:rPr>
        <w:t>http</w:t>
      </w:r>
      <w:r w:rsidR="00C6578E" w:rsidRPr="00E825F1">
        <w:rPr>
          <w:sz w:val="22"/>
          <w:szCs w:val="22"/>
          <w:lang w:val="uk-UA"/>
        </w:rPr>
        <w:t>//</w:t>
      </w:r>
      <w:r w:rsidR="00C6578E" w:rsidRPr="00E825F1">
        <w:rPr>
          <w:sz w:val="22"/>
          <w:szCs w:val="22"/>
          <w:lang w:val="en-US"/>
        </w:rPr>
        <w:t>www</w:t>
      </w:r>
      <w:r w:rsidR="00C6578E" w:rsidRPr="00E825F1">
        <w:rPr>
          <w:sz w:val="22"/>
          <w:szCs w:val="22"/>
          <w:lang w:val="uk-UA"/>
        </w:rPr>
        <w:t>.</w:t>
      </w:r>
      <w:proofErr w:type="spellStart"/>
      <w:r w:rsidR="00C6578E" w:rsidRPr="00E825F1">
        <w:rPr>
          <w:sz w:val="22"/>
          <w:szCs w:val="22"/>
          <w:lang w:val="en-US"/>
        </w:rPr>
        <w:t>kryvyirih</w:t>
      </w:r>
      <w:proofErr w:type="spellEnd"/>
      <w:r w:rsidR="00C6578E" w:rsidRPr="00E825F1">
        <w:rPr>
          <w:sz w:val="22"/>
          <w:szCs w:val="22"/>
          <w:lang w:val="uk-UA"/>
        </w:rPr>
        <w:t>.</w:t>
      </w:r>
      <w:proofErr w:type="spellStart"/>
      <w:r w:rsidR="00C6578E" w:rsidRPr="00E825F1">
        <w:rPr>
          <w:sz w:val="22"/>
          <w:szCs w:val="22"/>
          <w:lang w:val="en-US"/>
        </w:rPr>
        <w:t>dp</w:t>
      </w:r>
      <w:proofErr w:type="spellEnd"/>
      <w:r w:rsidR="00C6578E" w:rsidRPr="00E825F1">
        <w:rPr>
          <w:sz w:val="22"/>
          <w:szCs w:val="22"/>
          <w:lang w:val="uk-UA"/>
        </w:rPr>
        <w:t>.</w:t>
      </w:r>
      <w:proofErr w:type="spellStart"/>
      <w:r w:rsidR="00C6578E" w:rsidRPr="00E825F1">
        <w:rPr>
          <w:sz w:val="22"/>
          <w:szCs w:val="22"/>
          <w:lang w:val="en-US"/>
        </w:rPr>
        <w:t>ua</w:t>
      </w:r>
      <w:proofErr w:type="spellEnd"/>
      <w:r w:rsidR="003759E8" w:rsidRPr="00E825F1">
        <w:rPr>
          <w:sz w:val="22"/>
          <w:szCs w:val="22"/>
          <w:lang w:val="uk-UA"/>
        </w:rPr>
        <w:t>, код</w:t>
      </w:r>
      <w:r w:rsidRPr="00E825F1">
        <w:rPr>
          <w:sz w:val="22"/>
          <w:szCs w:val="22"/>
          <w:lang w:val="uk-UA"/>
        </w:rPr>
        <w:t xml:space="preserve"> згідно з</w:t>
      </w:r>
      <w:r w:rsidR="003759E8" w:rsidRPr="00E825F1">
        <w:rPr>
          <w:sz w:val="22"/>
          <w:szCs w:val="22"/>
          <w:lang w:val="uk-UA"/>
        </w:rPr>
        <w:t xml:space="preserve"> Є</w:t>
      </w:r>
      <w:r w:rsidR="00C6578E" w:rsidRPr="00E825F1">
        <w:rPr>
          <w:sz w:val="22"/>
          <w:szCs w:val="22"/>
          <w:lang w:val="uk-UA"/>
        </w:rPr>
        <w:t>ДРПОУ 34339654</w:t>
      </w:r>
    </w:p>
    <w:p w:rsidR="00C6578E" w:rsidRPr="00BC0C4C" w:rsidRDefault="00C6578E" w:rsidP="00843B96">
      <w:pPr>
        <w:spacing w:line="276" w:lineRule="auto"/>
        <w:rPr>
          <w:sz w:val="10"/>
          <w:szCs w:val="1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A97BC3" w:rsidRPr="00434704" w:rsidTr="00FD0F8C">
        <w:tc>
          <w:tcPr>
            <w:tcW w:w="5070" w:type="dxa"/>
          </w:tcPr>
          <w:p w:rsidR="00A97BC3" w:rsidRPr="00FC51BF" w:rsidRDefault="00A97BC3" w:rsidP="00FD0F8C">
            <w:pPr>
              <w:rPr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500" w:type="dxa"/>
          </w:tcPr>
          <w:p w:rsidR="00A97BC3" w:rsidRPr="007E6CA9" w:rsidRDefault="00A97BC3" w:rsidP="00FD0F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На </w:t>
            </w:r>
            <w:r w:rsidRPr="003346CE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346CE" w:rsidRPr="007E6CA9">
              <w:rPr>
                <w:i/>
                <w:sz w:val="28"/>
                <w:szCs w:val="28"/>
              </w:rPr>
              <w:t>___</w:t>
            </w:r>
            <w:r>
              <w:rPr>
                <w:i/>
                <w:sz w:val="28"/>
                <w:szCs w:val="28"/>
                <w:lang w:val="uk-UA"/>
              </w:rPr>
              <w:t xml:space="preserve"> від </w:t>
            </w:r>
            <w:r w:rsidR="003346CE" w:rsidRPr="007E6CA9">
              <w:rPr>
                <w:i/>
                <w:sz w:val="28"/>
                <w:szCs w:val="28"/>
              </w:rPr>
              <w:t>____________</w:t>
            </w:r>
          </w:p>
          <w:p w:rsidR="003346CE" w:rsidRPr="007E6CA9" w:rsidRDefault="003346CE" w:rsidP="00FD0F8C">
            <w:pPr>
              <w:rPr>
                <w:i/>
                <w:sz w:val="16"/>
                <w:szCs w:val="16"/>
              </w:rPr>
            </w:pPr>
          </w:p>
          <w:p w:rsidR="00A97BC3" w:rsidRPr="00B2252C" w:rsidRDefault="00A97BC3" w:rsidP="00FD0F8C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організаційно-</w:t>
            </w:r>
            <w:proofErr w:type="spellEnd"/>
            <w:r w:rsidR="00641ED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протокольної роботи</w:t>
            </w:r>
          </w:p>
        </w:tc>
      </w:tr>
    </w:tbl>
    <w:p w:rsidR="00A97BC3" w:rsidRDefault="00A97BC3" w:rsidP="00A97B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ind w:firstLine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</w:t>
      </w:r>
    </w:p>
    <w:p w:rsidR="00A97BC3" w:rsidRDefault="00A97BC3" w:rsidP="00A97B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ind w:firstLine="0"/>
        <w:rPr>
          <w:b/>
          <w:i/>
          <w:szCs w:val="28"/>
          <w:lang w:val="ru-RU"/>
        </w:rPr>
      </w:pPr>
    </w:p>
    <w:p w:rsidR="00223874" w:rsidRPr="003346CE" w:rsidRDefault="00223874" w:rsidP="00A97B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ind w:firstLine="0"/>
        <w:rPr>
          <w:b/>
          <w:i/>
          <w:szCs w:val="28"/>
          <w:lang w:val="ru-RU"/>
        </w:rPr>
      </w:pPr>
    </w:p>
    <w:p w:rsidR="00A97BC3" w:rsidRPr="00AA5618" w:rsidRDefault="00A97BC3" w:rsidP="00A97BC3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>Звіт</w:t>
      </w:r>
    </w:p>
    <w:p w:rsidR="00A97BC3" w:rsidRPr="00AA5618" w:rsidRDefault="00A97BC3" w:rsidP="00A97BC3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 xml:space="preserve"> про роботу архівного відділу виконкому Криворізької міської ради</w:t>
      </w:r>
    </w:p>
    <w:p w:rsidR="00A97BC3" w:rsidRPr="00F15470" w:rsidRDefault="00A97BC3" w:rsidP="00A97BC3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за </w:t>
      </w:r>
      <w:r w:rsidRPr="00AA5618">
        <w:rPr>
          <w:b/>
          <w:i/>
          <w:sz w:val="28"/>
          <w:szCs w:val="28"/>
          <w:lang w:val="uk-UA"/>
        </w:rPr>
        <w:t>202</w:t>
      </w:r>
      <w:r w:rsidR="00FD381E" w:rsidRPr="00F15470">
        <w:rPr>
          <w:b/>
          <w:i/>
          <w:sz w:val="28"/>
          <w:szCs w:val="28"/>
          <w:lang w:val="uk-UA"/>
        </w:rPr>
        <w:t>3</w:t>
      </w:r>
      <w:r w:rsidRPr="00AA5618">
        <w:rPr>
          <w:b/>
          <w:i/>
          <w:sz w:val="28"/>
          <w:szCs w:val="28"/>
          <w:lang w:val="uk-UA"/>
        </w:rPr>
        <w:t xml:space="preserve"> р</w:t>
      </w:r>
      <w:r w:rsidR="00055B69">
        <w:rPr>
          <w:b/>
          <w:i/>
          <w:sz w:val="28"/>
          <w:szCs w:val="28"/>
          <w:lang w:val="uk-UA"/>
        </w:rPr>
        <w:t>і</w:t>
      </w:r>
      <w:r w:rsidRPr="00AA5618">
        <w:rPr>
          <w:b/>
          <w:i/>
          <w:sz w:val="28"/>
          <w:szCs w:val="28"/>
          <w:lang w:val="uk-UA"/>
        </w:rPr>
        <w:t>к</w:t>
      </w:r>
    </w:p>
    <w:p w:rsidR="00FD381E" w:rsidRPr="00F15470" w:rsidRDefault="00FD381E" w:rsidP="009B11A5">
      <w:pPr>
        <w:jc w:val="both"/>
        <w:outlineLvl w:val="0"/>
        <w:rPr>
          <w:b/>
          <w:i/>
          <w:color w:val="000000" w:themeColor="text1"/>
          <w:sz w:val="28"/>
          <w:szCs w:val="28"/>
          <w:lang w:val="uk-UA"/>
        </w:rPr>
      </w:pPr>
    </w:p>
    <w:p w:rsidR="00F45BC4" w:rsidRPr="00D468D4" w:rsidRDefault="00F45BC4" w:rsidP="00D468D4">
      <w:pPr>
        <w:spacing w:line="276" w:lineRule="auto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D468D4">
        <w:rPr>
          <w:color w:val="000000" w:themeColor="text1"/>
          <w:sz w:val="28"/>
          <w:szCs w:val="28"/>
          <w:lang w:val="uk-UA" w:eastAsia="uk-UA"/>
        </w:rPr>
        <w:tab/>
      </w:r>
      <w:r w:rsidRPr="00D468D4">
        <w:rPr>
          <w:color w:val="000000" w:themeColor="text1"/>
          <w:sz w:val="28"/>
          <w:szCs w:val="28"/>
          <w:lang w:val="uk-UA"/>
        </w:rPr>
        <w:t xml:space="preserve">Основними завданнями архівного відділу виконкому Криворізької міської ради (надалі ‒ відділ) є створення належних умов зберігання, поповнення та активного використання документів Національного архівного фонду (надалі ‒ НАФ), забезпечення належного збереження документів з кадрових питань (особового складу) для  захисту законних інтересів та прав громадян, задоволення соціально-правових потреб громадян, а також урахування в роботі відділу пріоритетів, визначених державою. </w:t>
      </w:r>
    </w:p>
    <w:p w:rsidR="008D452A" w:rsidRPr="00D468D4" w:rsidRDefault="00F45BC4" w:rsidP="00D468D4">
      <w:pPr>
        <w:spacing w:line="276" w:lineRule="auto"/>
        <w:jc w:val="both"/>
        <w:outlineLvl w:val="0"/>
        <w:rPr>
          <w:color w:val="000000" w:themeColor="text1"/>
          <w:sz w:val="28"/>
          <w:szCs w:val="28"/>
          <w:lang w:val="uk-UA" w:eastAsia="uk-UA"/>
        </w:rPr>
      </w:pPr>
      <w:r w:rsidRPr="00D468D4">
        <w:rPr>
          <w:iCs/>
          <w:sz w:val="28"/>
          <w:szCs w:val="28"/>
          <w:shd w:val="clear" w:color="auto" w:fill="FFFFFF"/>
          <w:lang w:val="uk-UA"/>
        </w:rPr>
        <w:tab/>
      </w:r>
      <w:proofErr w:type="spellStart"/>
      <w:r w:rsidR="008D452A" w:rsidRPr="00D468D4">
        <w:rPr>
          <w:color w:val="000000" w:themeColor="text1"/>
          <w:sz w:val="28"/>
          <w:szCs w:val="28"/>
          <w:lang w:val="uk-UA" w:eastAsia="uk-UA"/>
        </w:rPr>
        <w:t>Цифровізація</w:t>
      </w:r>
      <w:proofErr w:type="spellEnd"/>
      <w:r w:rsidR="008D452A" w:rsidRPr="00D468D4">
        <w:rPr>
          <w:color w:val="000000" w:themeColor="text1"/>
          <w:sz w:val="28"/>
          <w:szCs w:val="28"/>
          <w:lang w:val="uk-UA" w:eastAsia="uk-UA"/>
        </w:rPr>
        <w:t xml:space="preserve"> документів – це пріоритет</w:t>
      </w:r>
      <w:r w:rsidRPr="00D468D4">
        <w:rPr>
          <w:color w:val="000000" w:themeColor="text1"/>
          <w:sz w:val="28"/>
          <w:szCs w:val="28"/>
          <w:lang w:val="uk-UA" w:eastAsia="uk-UA"/>
        </w:rPr>
        <w:t xml:space="preserve"> номер один </w:t>
      </w:r>
      <w:r w:rsidR="008D452A" w:rsidRPr="00D468D4">
        <w:rPr>
          <w:color w:val="000000" w:themeColor="text1"/>
          <w:sz w:val="28"/>
          <w:szCs w:val="28"/>
          <w:lang w:val="uk-UA" w:eastAsia="uk-UA"/>
        </w:rPr>
        <w:t>в а</w:t>
      </w:r>
      <w:r w:rsidR="007273AC">
        <w:rPr>
          <w:color w:val="000000" w:themeColor="text1"/>
          <w:sz w:val="28"/>
          <w:szCs w:val="28"/>
          <w:lang w:val="uk-UA" w:eastAsia="uk-UA"/>
        </w:rPr>
        <w:t>рхівній справі всієї України. В</w:t>
      </w:r>
      <w:r w:rsidRPr="00D468D4">
        <w:rPr>
          <w:color w:val="000000" w:themeColor="text1"/>
          <w:sz w:val="28"/>
          <w:szCs w:val="28"/>
          <w:lang w:val="uk-UA" w:eastAsia="uk-UA"/>
        </w:rPr>
        <w:t xml:space="preserve">ідділ </w:t>
      </w:r>
      <w:r w:rsidR="008D452A" w:rsidRPr="00D468D4">
        <w:rPr>
          <w:color w:val="000000" w:themeColor="text1"/>
          <w:sz w:val="28"/>
          <w:szCs w:val="28"/>
          <w:lang w:val="uk-UA" w:eastAsia="uk-UA"/>
        </w:rPr>
        <w:t>акт</w:t>
      </w:r>
      <w:r w:rsidR="00D468D4" w:rsidRPr="00D468D4">
        <w:rPr>
          <w:color w:val="000000" w:themeColor="text1"/>
          <w:sz w:val="28"/>
          <w:szCs w:val="28"/>
          <w:lang w:val="uk-UA" w:eastAsia="uk-UA"/>
        </w:rPr>
        <w:t xml:space="preserve">ивно працює в цьому напрямі, створює фонд користування на документи НАФ з паперовим носієм та </w:t>
      </w:r>
      <w:proofErr w:type="spellStart"/>
      <w:r w:rsidR="008D452A" w:rsidRPr="00D468D4">
        <w:rPr>
          <w:color w:val="000000" w:themeColor="text1"/>
          <w:sz w:val="28"/>
          <w:szCs w:val="28"/>
          <w:lang w:val="uk-UA" w:eastAsia="uk-UA"/>
        </w:rPr>
        <w:t>оцифровує</w:t>
      </w:r>
      <w:proofErr w:type="spellEnd"/>
      <w:r w:rsidR="00D468D4" w:rsidRPr="00D468D4">
        <w:rPr>
          <w:color w:val="000000" w:themeColor="text1"/>
          <w:sz w:val="28"/>
          <w:szCs w:val="28"/>
          <w:lang w:val="uk-UA" w:eastAsia="uk-UA"/>
        </w:rPr>
        <w:t xml:space="preserve"> описи на документи НАФ управлінської документації, а також за</w:t>
      </w:r>
      <w:r w:rsidR="008D452A" w:rsidRPr="00D468D4">
        <w:rPr>
          <w:color w:val="000000" w:themeColor="text1"/>
          <w:sz w:val="28"/>
          <w:szCs w:val="28"/>
          <w:lang w:val="uk-UA" w:eastAsia="uk-UA"/>
        </w:rPr>
        <w:t>безпечує</w:t>
      </w:r>
      <w:r w:rsidR="00D468D4" w:rsidRPr="00D468D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8D452A" w:rsidRPr="00D468D4">
        <w:rPr>
          <w:color w:val="000000" w:themeColor="text1"/>
          <w:sz w:val="28"/>
          <w:szCs w:val="28"/>
          <w:lang w:val="uk-UA" w:eastAsia="uk-UA"/>
        </w:rPr>
        <w:t>їх збереженість на сервері.</w:t>
      </w:r>
      <w:r w:rsidR="00D468D4" w:rsidRPr="00D468D4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8D452A" w:rsidRPr="00D468D4">
        <w:rPr>
          <w:color w:val="000000" w:themeColor="text1"/>
          <w:sz w:val="28"/>
          <w:szCs w:val="28"/>
          <w:lang w:val="uk-UA" w:eastAsia="uk-UA"/>
        </w:rPr>
        <w:t>Особливо ця потреба загострилася під час повномасштабної війни, коли фонди</w:t>
      </w:r>
      <w:r w:rsidR="00D468D4" w:rsidRPr="00D468D4">
        <w:rPr>
          <w:color w:val="000000" w:themeColor="text1"/>
          <w:sz w:val="28"/>
          <w:szCs w:val="28"/>
          <w:lang w:val="uk-UA" w:eastAsia="uk-UA"/>
        </w:rPr>
        <w:t xml:space="preserve"> деяких архівів </w:t>
      </w:r>
      <w:r w:rsidR="008D452A" w:rsidRPr="00D468D4">
        <w:rPr>
          <w:color w:val="000000" w:themeColor="text1"/>
          <w:sz w:val="28"/>
          <w:szCs w:val="28"/>
          <w:lang w:val="uk-UA" w:eastAsia="uk-UA"/>
        </w:rPr>
        <w:t xml:space="preserve"> опинилися під загрозою окупації.</w:t>
      </w:r>
    </w:p>
    <w:p w:rsidR="008D452A" w:rsidRDefault="00D468D4" w:rsidP="00D468D4">
      <w:pPr>
        <w:spacing w:line="276" w:lineRule="auto"/>
        <w:jc w:val="both"/>
        <w:outlineLvl w:val="0"/>
        <w:rPr>
          <w:color w:val="000000" w:themeColor="text1"/>
          <w:sz w:val="28"/>
          <w:szCs w:val="28"/>
          <w:lang w:val="uk-UA" w:eastAsia="uk-UA"/>
        </w:rPr>
      </w:pPr>
      <w:r w:rsidRPr="00D468D4">
        <w:rPr>
          <w:color w:val="000000" w:themeColor="text1"/>
          <w:sz w:val="28"/>
          <w:szCs w:val="28"/>
          <w:lang w:val="uk-UA" w:eastAsia="uk-UA"/>
        </w:rPr>
        <w:tab/>
      </w:r>
      <w:r w:rsidR="008D452A" w:rsidRPr="00D468D4">
        <w:rPr>
          <w:color w:val="000000" w:themeColor="text1"/>
          <w:sz w:val="28"/>
          <w:szCs w:val="28"/>
          <w:lang w:val="uk-UA" w:eastAsia="uk-UA"/>
        </w:rPr>
        <w:t xml:space="preserve">У минулому основне завдання архівів полягало у забезпеченні збереження, перш за все паперових документів, однак повсюдне і масове поширення інноваційних цифрових технологій, впровадження цифрової держави, призвели до корінних змін у природі самих документів і, відповідно, у сфері документування та документообігу. На сьогодні більша частина документації створюється в електронному форматі і з плином часу обсяг електронних документів буде тільки зростати. Здатність їх прийняти, зберегти і використовувати стає життєво важливою для ефективного надання державних послуг. У зв’язку з цим, архівам необхідно йти шляхом </w:t>
      </w:r>
      <w:proofErr w:type="spellStart"/>
      <w:r w:rsidR="008D452A" w:rsidRPr="00D468D4">
        <w:rPr>
          <w:color w:val="000000" w:themeColor="text1"/>
          <w:sz w:val="28"/>
          <w:szCs w:val="28"/>
          <w:lang w:val="uk-UA" w:eastAsia="uk-UA"/>
        </w:rPr>
        <w:t>цифровізації</w:t>
      </w:r>
      <w:proofErr w:type="spellEnd"/>
      <w:r w:rsidR="008D452A" w:rsidRPr="00D468D4">
        <w:rPr>
          <w:color w:val="000000" w:themeColor="text1"/>
          <w:sz w:val="28"/>
          <w:szCs w:val="28"/>
          <w:lang w:val="uk-UA" w:eastAsia="uk-UA"/>
        </w:rPr>
        <w:t xml:space="preserve"> архівного фонду</w:t>
      </w:r>
      <w:r w:rsidR="00332C43">
        <w:rPr>
          <w:color w:val="000000" w:themeColor="text1"/>
          <w:sz w:val="28"/>
          <w:szCs w:val="28"/>
          <w:lang w:val="uk-UA" w:eastAsia="uk-UA"/>
        </w:rPr>
        <w:t>.</w:t>
      </w:r>
    </w:p>
    <w:p w:rsidR="00332C43" w:rsidRPr="00F15470" w:rsidRDefault="00332C43" w:rsidP="00332C43">
      <w:pPr>
        <w:jc w:val="both"/>
        <w:outlineLvl w:val="0"/>
        <w:rPr>
          <w:b/>
          <w:sz w:val="28"/>
          <w:szCs w:val="28"/>
        </w:rPr>
      </w:pPr>
    </w:p>
    <w:p w:rsidR="00A21ED7" w:rsidRPr="00835EDB" w:rsidRDefault="00835EDB" w:rsidP="00332C43">
      <w:pPr>
        <w:jc w:val="both"/>
        <w:outlineLvl w:val="0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ab/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 xml:space="preserve">На сьогодні відділом </w:t>
      </w:r>
      <w:r w:rsidR="00A21ED7" w:rsidRPr="00835EDB">
        <w:rPr>
          <w:color w:val="000000" w:themeColor="text1"/>
          <w:sz w:val="28"/>
          <w:szCs w:val="28"/>
          <w:lang w:val="uk-UA" w:eastAsia="uk-UA"/>
        </w:rPr>
        <w:t xml:space="preserve">власними силами </w:t>
      </w:r>
      <w:proofErr w:type="spellStart"/>
      <w:r w:rsidR="00C260CE" w:rsidRPr="00835EDB">
        <w:rPr>
          <w:color w:val="000000" w:themeColor="text1"/>
          <w:sz w:val="28"/>
          <w:szCs w:val="28"/>
          <w:lang w:val="uk-UA" w:eastAsia="uk-UA"/>
        </w:rPr>
        <w:t>оцифровано</w:t>
      </w:r>
      <w:proofErr w:type="spellEnd"/>
      <w:r w:rsidR="00C260CE"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332C43" w:rsidRPr="00835EDB">
        <w:rPr>
          <w:color w:val="000000" w:themeColor="text1"/>
          <w:sz w:val="28"/>
          <w:szCs w:val="28"/>
          <w:lang w:val="uk-UA" w:eastAsia="uk-UA"/>
        </w:rPr>
        <w:t>32</w:t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273AC">
        <w:rPr>
          <w:color w:val="000000" w:themeColor="text1"/>
          <w:sz w:val="28"/>
          <w:szCs w:val="28"/>
          <w:lang w:val="uk-UA" w:eastAsia="uk-UA"/>
        </w:rPr>
        <w:t xml:space="preserve">одиниці зберігання із 6774 </w:t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 xml:space="preserve">файлами </w:t>
      </w:r>
      <w:r w:rsidR="00332C43" w:rsidRPr="00835EDB">
        <w:rPr>
          <w:color w:val="000000" w:themeColor="text1"/>
          <w:sz w:val="28"/>
          <w:szCs w:val="28"/>
          <w:lang w:val="uk-UA" w:eastAsia="uk-UA"/>
        </w:rPr>
        <w:t>та</w:t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 xml:space="preserve"> 112 описів із 3022 фа</w:t>
      </w:r>
      <w:r w:rsidR="00A21ED7" w:rsidRPr="00835EDB">
        <w:rPr>
          <w:color w:val="000000" w:themeColor="text1"/>
          <w:sz w:val="28"/>
          <w:szCs w:val="28"/>
          <w:lang w:val="uk-UA" w:eastAsia="uk-UA"/>
        </w:rPr>
        <w:t>й</w:t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 xml:space="preserve">лами, </w:t>
      </w:r>
      <w:proofErr w:type="spellStart"/>
      <w:r w:rsidR="00332C43" w:rsidRPr="00835EDB">
        <w:rPr>
          <w:color w:val="000000" w:themeColor="text1"/>
          <w:sz w:val="28"/>
          <w:szCs w:val="28"/>
          <w:lang w:val="uk-UA" w:eastAsia="uk-UA"/>
        </w:rPr>
        <w:t>що</w:t>
      </w:r>
      <w:proofErr w:type="spellEnd"/>
      <w:r w:rsidR="00332C43"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332C43" w:rsidRPr="00835EDB">
        <w:rPr>
          <w:color w:val="000000" w:themeColor="text1"/>
          <w:sz w:val="28"/>
          <w:szCs w:val="28"/>
          <w:lang w:val="uk-UA" w:eastAsia="uk-UA"/>
        </w:rPr>
        <w:t>складає</w:t>
      </w:r>
      <w:proofErr w:type="spellEnd"/>
      <w:r w:rsidR="00332C43"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>100</w:t>
      </w:r>
      <w:r w:rsidR="00332C43" w:rsidRPr="00835EDB">
        <w:rPr>
          <w:color w:val="000000" w:themeColor="text1"/>
          <w:sz w:val="28"/>
          <w:szCs w:val="28"/>
          <w:lang w:val="uk-UA" w:eastAsia="uk-UA"/>
        </w:rPr>
        <w:t xml:space="preserve">% </w:t>
      </w:r>
      <w:proofErr w:type="spellStart"/>
      <w:r w:rsidR="00332C43" w:rsidRPr="00835EDB">
        <w:rPr>
          <w:color w:val="000000" w:themeColor="text1"/>
          <w:sz w:val="28"/>
          <w:szCs w:val="28"/>
          <w:lang w:val="uk-UA" w:eastAsia="uk-UA"/>
        </w:rPr>
        <w:t>від</w:t>
      </w:r>
      <w:proofErr w:type="spellEnd"/>
      <w:r w:rsidR="00332C43"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332C43" w:rsidRPr="00835EDB">
        <w:rPr>
          <w:color w:val="000000" w:themeColor="text1"/>
          <w:sz w:val="28"/>
          <w:szCs w:val="28"/>
          <w:lang w:val="uk-UA" w:eastAsia="uk-UA"/>
        </w:rPr>
        <w:t>запланован</w:t>
      </w:r>
      <w:r w:rsidR="00A21ED7" w:rsidRPr="00835EDB">
        <w:rPr>
          <w:color w:val="000000" w:themeColor="text1"/>
          <w:sz w:val="28"/>
          <w:szCs w:val="28"/>
          <w:lang w:val="uk-UA" w:eastAsia="uk-UA"/>
        </w:rPr>
        <w:t>их</w:t>
      </w:r>
      <w:proofErr w:type="spellEnd"/>
      <w:r w:rsidR="00A21ED7" w:rsidRPr="00835EDB">
        <w:rPr>
          <w:color w:val="000000" w:themeColor="text1"/>
          <w:sz w:val="28"/>
          <w:szCs w:val="28"/>
          <w:lang w:val="uk-UA" w:eastAsia="uk-UA"/>
        </w:rPr>
        <w:t>, за цими напрямками роботи, показників</w:t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>, зображен</w:t>
      </w:r>
      <w:r w:rsidR="00A21ED7" w:rsidRPr="00835EDB">
        <w:rPr>
          <w:color w:val="000000" w:themeColor="text1"/>
          <w:sz w:val="28"/>
          <w:szCs w:val="28"/>
          <w:lang w:val="uk-UA" w:eastAsia="uk-UA"/>
        </w:rPr>
        <w:t>их</w:t>
      </w:r>
      <w:r w:rsidR="00C260CE" w:rsidRPr="00835EDB">
        <w:rPr>
          <w:color w:val="000000" w:themeColor="text1"/>
          <w:sz w:val="28"/>
          <w:szCs w:val="28"/>
          <w:lang w:val="uk-UA" w:eastAsia="uk-UA"/>
        </w:rPr>
        <w:t xml:space="preserve"> у планах розвитку архівної справи в місті на 2021 ‒ 2023 роки. </w:t>
      </w:r>
    </w:p>
    <w:p w:rsidR="00835EDB" w:rsidRDefault="00A21ED7" w:rsidP="008D452A">
      <w:pPr>
        <w:jc w:val="both"/>
        <w:outlineLvl w:val="0"/>
        <w:rPr>
          <w:color w:val="000000" w:themeColor="text1"/>
          <w:sz w:val="28"/>
          <w:szCs w:val="28"/>
          <w:lang w:val="uk-UA" w:eastAsia="uk-UA"/>
        </w:rPr>
      </w:pPr>
      <w:r w:rsidRPr="00835EDB">
        <w:rPr>
          <w:color w:val="000000" w:themeColor="text1"/>
          <w:sz w:val="28"/>
          <w:szCs w:val="28"/>
          <w:lang w:val="uk-UA" w:eastAsia="uk-UA"/>
        </w:rPr>
        <w:tab/>
        <w:t xml:space="preserve">Весь шлях розвитку архівної галузі показує, що основне протиріччя в архівній діяльності проявляється у відносинах старого і нового, тобто традиційного та інноваційного. Збереження культурної різноманітності і традицій є одним з ключових завдань тисячоліття. У зв’язку з цим, існує потреба в імплементації заходів щодо створення, розповсюдження і збереження цієї інформації в цифровій формі, що дозволить зберігати культурну спадщину </w:t>
      </w:r>
      <w:r w:rsidRPr="004B7D7F">
        <w:rPr>
          <w:color w:val="000000" w:themeColor="text1"/>
          <w:sz w:val="28"/>
          <w:szCs w:val="28"/>
          <w:lang w:val="uk-UA" w:eastAsia="uk-UA"/>
        </w:rPr>
        <w:t xml:space="preserve">для майбутніх поколінь. </w:t>
      </w:r>
      <w:r w:rsidR="00C117A6" w:rsidRPr="004B7D7F">
        <w:rPr>
          <w:color w:val="000000" w:themeColor="text1"/>
          <w:sz w:val="28"/>
          <w:szCs w:val="28"/>
          <w:lang w:val="uk-UA" w:eastAsia="uk-UA"/>
        </w:rPr>
        <w:t>П</w:t>
      </w:r>
      <w:r w:rsidR="00C50238" w:rsidRPr="004B7D7F">
        <w:rPr>
          <w:color w:val="000000" w:themeColor="text1"/>
          <w:sz w:val="28"/>
          <w:szCs w:val="28"/>
          <w:lang w:val="uk-UA" w:eastAsia="uk-UA"/>
        </w:rPr>
        <w:t>рацюючи над традиційними п</w:t>
      </w:r>
      <w:r w:rsidR="008D452A" w:rsidRPr="004B7D7F">
        <w:rPr>
          <w:color w:val="000000" w:themeColor="text1"/>
          <w:sz w:val="28"/>
          <w:szCs w:val="28"/>
          <w:lang w:val="uk-UA" w:eastAsia="uk-UA"/>
        </w:rPr>
        <w:t>ріоритетними напрямками роботи</w:t>
      </w:r>
      <w:r w:rsidR="00C50238" w:rsidRPr="004B7D7F">
        <w:rPr>
          <w:color w:val="000000" w:themeColor="text1"/>
          <w:sz w:val="28"/>
          <w:szCs w:val="28"/>
          <w:lang w:val="uk-UA" w:eastAsia="uk-UA"/>
        </w:rPr>
        <w:t xml:space="preserve"> у 2023 році</w:t>
      </w:r>
      <w:r w:rsidR="00C117A6" w:rsidRPr="004B7D7F">
        <w:rPr>
          <w:color w:val="000000" w:themeColor="text1"/>
          <w:sz w:val="28"/>
          <w:szCs w:val="28"/>
          <w:lang w:val="uk-UA" w:eastAsia="uk-UA"/>
        </w:rPr>
        <w:t xml:space="preserve"> відділ </w:t>
      </w:r>
      <w:r w:rsidR="008D452A" w:rsidRPr="004B7D7F">
        <w:rPr>
          <w:color w:val="000000" w:themeColor="text1"/>
          <w:sz w:val="28"/>
          <w:szCs w:val="28"/>
          <w:lang w:val="uk-UA" w:eastAsia="uk-UA"/>
        </w:rPr>
        <w:t>прий</w:t>
      </w:r>
      <w:r w:rsidR="00C50238" w:rsidRPr="004B7D7F">
        <w:rPr>
          <w:color w:val="000000" w:themeColor="text1"/>
          <w:sz w:val="28"/>
          <w:szCs w:val="28"/>
          <w:lang w:val="uk-UA" w:eastAsia="uk-UA"/>
        </w:rPr>
        <w:t>няв</w:t>
      </w:r>
      <w:r w:rsidR="008D452A" w:rsidRPr="004B7D7F">
        <w:rPr>
          <w:color w:val="000000" w:themeColor="text1"/>
          <w:sz w:val="28"/>
          <w:szCs w:val="28"/>
          <w:lang w:val="uk-UA" w:eastAsia="uk-UA"/>
        </w:rPr>
        <w:t xml:space="preserve"> на зберігання</w:t>
      </w:r>
      <w:r w:rsidR="00F15470" w:rsidRPr="004B7D7F">
        <w:rPr>
          <w:color w:val="000000" w:themeColor="text1"/>
          <w:sz w:val="28"/>
          <w:szCs w:val="28"/>
          <w:lang w:val="uk-UA" w:eastAsia="uk-UA"/>
        </w:rPr>
        <w:t xml:space="preserve"> 1 405 </w:t>
      </w:r>
      <w:r w:rsidR="008D452A" w:rsidRPr="004B7D7F">
        <w:rPr>
          <w:color w:val="000000" w:themeColor="text1"/>
          <w:sz w:val="28"/>
          <w:szCs w:val="28"/>
          <w:lang w:val="uk-UA" w:eastAsia="uk-UA"/>
        </w:rPr>
        <w:t>документів Національного архівного фонду,</w:t>
      </w:r>
      <w:r w:rsidR="00F15470" w:rsidRPr="004B7D7F">
        <w:rPr>
          <w:color w:val="000000" w:themeColor="text1"/>
          <w:sz w:val="28"/>
          <w:szCs w:val="28"/>
          <w:lang w:val="uk-UA" w:eastAsia="uk-UA"/>
        </w:rPr>
        <w:t xml:space="preserve"> 1</w:t>
      </w:r>
      <w:r w:rsidR="00F15470" w:rsidRPr="00835EDB">
        <w:rPr>
          <w:color w:val="000000" w:themeColor="text1"/>
          <w:sz w:val="28"/>
          <w:szCs w:val="28"/>
          <w:lang w:val="uk-UA" w:eastAsia="uk-UA"/>
        </w:rPr>
        <w:t> </w:t>
      </w:r>
      <w:r w:rsidR="00F15470" w:rsidRPr="004B7D7F">
        <w:rPr>
          <w:color w:val="000000" w:themeColor="text1"/>
          <w:sz w:val="28"/>
          <w:szCs w:val="28"/>
          <w:lang w:val="uk-UA" w:eastAsia="uk-UA"/>
        </w:rPr>
        <w:t xml:space="preserve">038 </w:t>
      </w:r>
      <w:r w:rsidR="008D452A" w:rsidRPr="004B7D7F">
        <w:rPr>
          <w:color w:val="000000" w:themeColor="text1"/>
          <w:sz w:val="28"/>
          <w:szCs w:val="28"/>
          <w:lang w:val="uk-UA" w:eastAsia="uk-UA"/>
        </w:rPr>
        <w:t>документів з кадрових питань (особового складу) ліквідованих підприє</w:t>
      </w:r>
      <w:r w:rsidR="00C50238" w:rsidRPr="004B7D7F">
        <w:rPr>
          <w:color w:val="000000" w:themeColor="text1"/>
          <w:sz w:val="28"/>
          <w:szCs w:val="28"/>
          <w:lang w:val="uk-UA" w:eastAsia="uk-UA"/>
        </w:rPr>
        <w:t xml:space="preserve">мств. </w:t>
      </w:r>
      <w:r w:rsidR="00835EDB">
        <w:rPr>
          <w:color w:val="000000" w:themeColor="text1"/>
          <w:sz w:val="28"/>
          <w:szCs w:val="28"/>
          <w:lang w:val="uk-UA" w:eastAsia="uk-UA"/>
        </w:rPr>
        <w:t xml:space="preserve">З початком військових дій в країні відділом здійснюється робота щодо формування колекції документів (у електронному та паперовому вигляді) за допомогою </w:t>
      </w:r>
      <w:proofErr w:type="spellStart"/>
      <w:r w:rsidR="00835EDB">
        <w:rPr>
          <w:color w:val="000000" w:themeColor="text1"/>
          <w:sz w:val="28"/>
          <w:szCs w:val="28"/>
          <w:lang w:val="uk-UA" w:eastAsia="uk-UA"/>
        </w:rPr>
        <w:t>інтернет-ресурсу</w:t>
      </w:r>
      <w:proofErr w:type="spellEnd"/>
      <w:r w:rsidR="00835EDB">
        <w:rPr>
          <w:color w:val="000000" w:themeColor="text1"/>
          <w:sz w:val="28"/>
          <w:szCs w:val="28"/>
          <w:lang w:val="uk-UA" w:eastAsia="uk-UA"/>
        </w:rPr>
        <w:t xml:space="preserve"> офіційного сайту КП «Телерадіокомпанія «</w:t>
      </w:r>
      <w:proofErr w:type="spellStart"/>
      <w:r w:rsidR="00835EDB">
        <w:rPr>
          <w:color w:val="000000" w:themeColor="text1"/>
          <w:sz w:val="28"/>
          <w:szCs w:val="28"/>
          <w:lang w:val="uk-UA" w:eastAsia="uk-UA"/>
        </w:rPr>
        <w:t>Рудана</w:t>
      </w:r>
      <w:proofErr w:type="spellEnd"/>
      <w:r w:rsidR="00835EDB">
        <w:rPr>
          <w:color w:val="000000" w:themeColor="text1"/>
          <w:sz w:val="28"/>
          <w:szCs w:val="28"/>
          <w:lang w:val="uk-UA" w:eastAsia="uk-UA"/>
        </w:rPr>
        <w:t xml:space="preserve">». </w:t>
      </w:r>
      <w:bookmarkStart w:id="0" w:name="_GoBack"/>
      <w:bookmarkEnd w:id="0"/>
    </w:p>
    <w:p w:rsidR="008D452A" w:rsidRDefault="00835EDB" w:rsidP="008D452A">
      <w:pPr>
        <w:jc w:val="both"/>
        <w:outlineLvl w:val="0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ab/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>Станом на 01 січня 2024 року загальна кількість справ, що зберігається у відділі, становить</w:t>
      </w:r>
      <w:r w:rsidR="00F15470"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117A6" w:rsidRPr="00835EDB">
        <w:rPr>
          <w:color w:val="000000" w:themeColor="text1"/>
          <w:sz w:val="28"/>
          <w:szCs w:val="28"/>
          <w:lang w:val="uk-UA" w:eastAsia="uk-UA"/>
        </w:rPr>
        <w:t xml:space="preserve">163 294 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>одиниці зберігання. Документи Національного архівного фонду, що відтворюють історію й діяльність органів місцевого самоврядування, роботу підприємств за рі</w:t>
      </w:r>
      <w:r w:rsidR="00F15470" w:rsidRPr="00835EDB">
        <w:rPr>
          <w:color w:val="000000" w:themeColor="text1"/>
          <w:sz w:val="28"/>
          <w:szCs w:val="28"/>
          <w:lang w:val="uk-UA" w:eastAsia="uk-UA"/>
        </w:rPr>
        <w:t xml:space="preserve">зними напрямками, представлені 156 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 xml:space="preserve">фондами із </w:t>
      </w:r>
      <w:r w:rsidR="00F15470" w:rsidRPr="00835EDB">
        <w:rPr>
          <w:color w:val="000000" w:themeColor="text1"/>
          <w:sz w:val="28"/>
          <w:szCs w:val="28"/>
          <w:lang w:val="uk-UA" w:eastAsia="uk-UA"/>
        </w:rPr>
        <w:t>76</w:t>
      </w:r>
      <w:r w:rsidR="00F15470" w:rsidRPr="00835EDB">
        <w:rPr>
          <w:color w:val="000000" w:themeColor="text1"/>
          <w:sz w:val="28"/>
          <w:szCs w:val="28"/>
          <w:lang w:val="uk-UA" w:eastAsia="uk-UA"/>
        </w:rPr>
        <w:t> </w:t>
      </w:r>
      <w:r w:rsidR="00F15470" w:rsidRPr="00835EDB">
        <w:rPr>
          <w:color w:val="000000" w:themeColor="text1"/>
          <w:sz w:val="28"/>
          <w:szCs w:val="28"/>
          <w:lang w:val="uk-UA" w:eastAsia="uk-UA"/>
        </w:rPr>
        <w:t xml:space="preserve">532 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>справами. Такі документи зберігаються постійно. Кількість документів з кадрових питань (особового складу), пов’язаних із забезпеченням соціального захисту громадян, становить</w:t>
      </w:r>
      <w:r w:rsidR="002A2A73" w:rsidRPr="00835ED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>8</w:t>
      </w:r>
      <w:r w:rsidR="00C705D6" w:rsidRPr="00835EDB">
        <w:rPr>
          <w:color w:val="000000" w:themeColor="text1"/>
          <w:sz w:val="28"/>
          <w:szCs w:val="28"/>
          <w:lang w:val="uk-UA" w:eastAsia="uk-UA"/>
        </w:rPr>
        <w:t>6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 xml:space="preserve"> 7</w:t>
      </w:r>
      <w:r w:rsidR="00C705D6" w:rsidRPr="00835EDB">
        <w:rPr>
          <w:color w:val="000000" w:themeColor="text1"/>
          <w:sz w:val="28"/>
          <w:szCs w:val="28"/>
          <w:lang w:val="uk-UA" w:eastAsia="uk-UA"/>
        </w:rPr>
        <w:t>62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 xml:space="preserve"> справ</w:t>
      </w:r>
      <w:r w:rsidR="002A2A73" w:rsidRPr="00835EDB">
        <w:rPr>
          <w:color w:val="000000" w:themeColor="text1"/>
          <w:sz w:val="28"/>
          <w:szCs w:val="28"/>
          <w:lang w:val="uk-UA" w:eastAsia="uk-UA"/>
        </w:rPr>
        <w:t>и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>, що надійшли від 1 9</w:t>
      </w:r>
      <w:r w:rsidR="00C705D6" w:rsidRPr="00835EDB">
        <w:rPr>
          <w:color w:val="000000" w:themeColor="text1"/>
          <w:sz w:val="28"/>
          <w:szCs w:val="28"/>
          <w:lang w:val="uk-UA" w:eastAsia="uk-UA"/>
        </w:rPr>
        <w:t>92</w:t>
      </w:r>
      <w:r w:rsidR="00C50238" w:rsidRPr="00835EDB">
        <w:rPr>
          <w:color w:val="000000" w:themeColor="text1"/>
          <w:sz w:val="28"/>
          <w:szCs w:val="28"/>
          <w:lang w:val="uk-UA" w:eastAsia="uk-UA"/>
        </w:rPr>
        <w:t xml:space="preserve"> ліквідованих суб’єктів господарювання. Відділ </w:t>
      </w:r>
      <w:r w:rsidR="008D452A" w:rsidRPr="004B7D7F">
        <w:rPr>
          <w:color w:val="000000" w:themeColor="text1"/>
          <w:sz w:val="28"/>
          <w:szCs w:val="28"/>
          <w:lang w:val="uk-UA" w:eastAsia="uk-UA"/>
        </w:rPr>
        <w:t>забезпеч</w:t>
      </w:r>
      <w:r w:rsidR="00C50238" w:rsidRPr="004B7D7F">
        <w:rPr>
          <w:color w:val="000000" w:themeColor="text1"/>
          <w:sz w:val="28"/>
          <w:szCs w:val="28"/>
          <w:lang w:val="uk-UA" w:eastAsia="uk-UA"/>
        </w:rPr>
        <w:t>ив</w:t>
      </w:r>
      <w:r w:rsidR="008D452A" w:rsidRPr="004B7D7F">
        <w:rPr>
          <w:color w:val="000000" w:themeColor="text1"/>
          <w:sz w:val="28"/>
          <w:szCs w:val="28"/>
          <w:lang w:val="uk-UA" w:eastAsia="uk-UA"/>
        </w:rPr>
        <w:t xml:space="preserve"> збереження вищезазначених документів, а також їх використання з метою задоволення соціально-правових потреб громадян, захисту їх законних інтересів та прав.</w:t>
      </w:r>
    </w:p>
    <w:p w:rsidR="008B2BD8" w:rsidRDefault="008B2BD8" w:rsidP="008D452A">
      <w:pPr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:rsidR="006270A1" w:rsidRPr="006270A1" w:rsidRDefault="006270A1" w:rsidP="006270A1">
      <w:pPr>
        <w:jc w:val="center"/>
        <w:outlineLvl w:val="0"/>
        <w:rPr>
          <w:b/>
          <w:color w:val="000000" w:themeColor="text1"/>
          <w:sz w:val="28"/>
          <w:szCs w:val="28"/>
          <w:lang w:val="uk-UA"/>
        </w:rPr>
      </w:pPr>
      <w:r w:rsidRPr="006270A1">
        <w:rPr>
          <w:b/>
          <w:color w:val="000000" w:themeColor="text1"/>
          <w:sz w:val="28"/>
          <w:szCs w:val="28"/>
          <w:lang w:val="uk-UA"/>
        </w:rPr>
        <w:t>Динаміка зміни кількості одиниць зберігання за роками</w:t>
      </w:r>
      <w:r>
        <w:rPr>
          <w:b/>
          <w:color w:val="000000" w:themeColor="text1"/>
          <w:sz w:val="28"/>
          <w:szCs w:val="28"/>
          <w:lang w:val="uk-UA"/>
        </w:rPr>
        <w:t>:</w:t>
      </w:r>
    </w:p>
    <w:p w:rsidR="008B2BD8" w:rsidRDefault="008B2BD8" w:rsidP="008D452A">
      <w:pPr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tbl>
      <w:tblPr>
        <w:tblStyle w:val="-40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398"/>
        <w:gridCol w:w="1296"/>
        <w:gridCol w:w="1382"/>
      </w:tblGrid>
      <w:tr w:rsidR="00CA3617" w:rsidRPr="00CA3617" w:rsidTr="001B4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6E3BC" w:themeFill="accent3" w:themeFillTint="66"/>
          </w:tcPr>
          <w:p w:rsidR="00204AD6" w:rsidRDefault="00204AD6" w:rsidP="00BC04DF">
            <w:pPr>
              <w:jc w:val="center"/>
              <w:outlineLvl w:val="0"/>
              <w:rPr>
                <w:color w:val="000000" w:themeColor="text1"/>
                <w:lang w:val="uk-UA"/>
              </w:rPr>
            </w:pPr>
          </w:p>
          <w:p w:rsidR="00BC04DF" w:rsidRPr="00CA3617" w:rsidRDefault="00204AD6" w:rsidP="00BC04DF">
            <w:pPr>
              <w:jc w:val="center"/>
              <w:outlineLvl w:val="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одиниці зберігання</w:t>
            </w:r>
          </w:p>
        </w:tc>
        <w:tc>
          <w:tcPr>
            <w:tcW w:w="6911" w:type="dxa"/>
            <w:gridSpan w:val="5"/>
            <w:shd w:val="clear" w:color="auto" w:fill="D6E3BC" w:themeFill="accent3" w:themeFillTint="66"/>
          </w:tcPr>
          <w:p w:rsidR="00204AD6" w:rsidRPr="00204AD6" w:rsidRDefault="00204AD6" w:rsidP="00F574F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uk-UA"/>
              </w:rPr>
            </w:pPr>
          </w:p>
          <w:p w:rsidR="00BC04DF" w:rsidRDefault="00BC04DF" w:rsidP="00F574F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uk-UA"/>
              </w:rPr>
            </w:pPr>
            <w:r w:rsidRPr="00CA3617">
              <w:rPr>
                <w:color w:val="000000" w:themeColor="text1"/>
                <w:lang w:val="uk-UA"/>
              </w:rPr>
              <w:t>Станом на:</w:t>
            </w:r>
          </w:p>
          <w:p w:rsidR="00204AD6" w:rsidRPr="00204AD6" w:rsidRDefault="00204AD6" w:rsidP="00F574F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CA3617" w:rsidRPr="00CA3617" w:rsidTr="00C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BC04DF" w:rsidRPr="00CA3617" w:rsidRDefault="00BC04DF" w:rsidP="00F574F9">
            <w:pPr>
              <w:jc w:val="both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01.01.2020</w:t>
            </w:r>
          </w:p>
        </w:tc>
        <w:tc>
          <w:tcPr>
            <w:tcW w:w="1417" w:type="dxa"/>
          </w:tcPr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01.01.2021</w:t>
            </w:r>
          </w:p>
        </w:tc>
        <w:tc>
          <w:tcPr>
            <w:tcW w:w="1398" w:type="dxa"/>
          </w:tcPr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01.01.2022</w:t>
            </w:r>
          </w:p>
        </w:tc>
        <w:tc>
          <w:tcPr>
            <w:tcW w:w="1296" w:type="dxa"/>
          </w:tcPr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01.01.2023</w:t>
            </w:r>
          </w:p>
        </w:tc>
        <w:tc>
          <w:tcPr>
            <w:tcW w:w="1382" w:type="dxa"/>
          </w:tcPr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01.01.2024</w:t>
            </w:r>
          </w:p>
        </w:tc>
      </w:tr>
      <w:tr w:rsidR="00CA3617" w:rsidRPr="00CA3617" w:rsidTr="00CA3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</w:p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  <w:r w:rsidRPr="00CA3617">
              <w:rPr>
                <w:lang w:val="uk-UA"/>
              </w:rPr>
              <w:t>Документи Національного архівного фонду</w:t>
            </w:r>
          </w:p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69200</w:t>
            </w:r>
          </w:p>
        </w:tc>
        <w:tc>
          <w:tcPr>
            <w:tcW w:w="1417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71214</w:t>
            </w:r>
          </w:p>
        </w:tc>
        <w:tc>
          <w:tcPr>
            <w:tcW w:w="1398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73537</w:t>
            </w:r>
          </w:p>
        </w:tc>
        <w:tc>
          <w:tcPr>
            <w:tcW w:w="1296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75127</w:t>
            </w:r>
          </w:p>
        </w:tc>
        <w:tc>
          <w:tcPr>
            <w:tcW w:w="1382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76532</w:t>
            </w:r>
          </w:p>
        </w:tc>
      </w:tr>
      <w:tr w:rsidR="00CA3617" w:rsidRPr="00CA3617" w:rsidTr="00C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</w:p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  <w:r w:rsidRPr="00CA3617">
              <w:rPr>
                <w:lang w:val="uk-UA"/>
              </w:rPr>
              <w:t>Документи з кадрових питань</w:t>
            </w:r>
            <w:r w:rsidR="00835EDB">
              <w:rPr>
                <w:lang w:val="uk-UA"/>
              </w:rPr>
              <w:t xml:space="preserve"> </w:t>
            </w:r>
            <w:r w:rsidRPr="00CA3617">
              <w:rPr>
                <w:lang w:val="uk-UA"/>
              </w:rPr>
              <w:t>(особового складу) ліквідованих підприємств</w:t>
            </w:r>
          </w:p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CA3617" w:rsidRPr="00CA3617" w:rsidRDefault="00CA3617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71995</w:t>
            </w:r>
          </w:p>
        </w:tc>
        <w:tc>
          <w:tcPr>
            <w:tcW w:w="1417" w:type="dxa"/>
          </w:tcPr>
          <w:p w:rsidR="00CA3617" w:rsidRPr="00CA3617" w:rsidRDefault="00CA3617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83746</w:t>
            </w:r>
          </w:p>
        </w:tc>
        <w:tc>
          <w:tcPr>
            <w:tcW w:w="1398" w:type="dxa"/>
          </w:tcPr>
          <w:p w:rsidR="00CA3617" w:rsidRPr="00CA3617" w:rsidRDefault="00CA3617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84727</w:t>
            </w:r>
          </w:p>
        </w:tc>
        <w:tc>
          <w:tcPr>
            <w:tcW w:w="1296" w:type="dxa"/>
          </w:tcPr>
          <w:p w:rsidR="00CA3617" w:rsidRPr="00CA3617" w:rsidRDefault="00CA3617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85724</w:t>
            </w:r>
          </w:p>
        </w:tc>
        <w:tc>
          <w:tcPr>
            <w:tcW w:w="1382" w:type="dxa"/>
          </w:tcPr>
          <w:p w:rsidR="00CA3617" w:rsidRPr="00CA3617" w:rsidRDefault="00CA3617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86762</w:t>
            </w:r>
          </w:p>
        </w:tc>
      </w:tr>
      <w:tr w:rsidR="00CA3617" w:rsidRPr="00CA3617" w:rsidTr="00CA3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</w:p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  <w:r w:rsidRPr="00CA3617">
              <w:rPr>
                <w:lang w:val="uk-UA"/>
              </w:rPr>
              <w:t>Разом</w:t>
            </w:r>
          </w:p>
          <w:p w:rsidR="00BC04DF" w:rsidRPr="00CA3617" w:rsidRDefault="00BC04DF" w:rsidP="00204AD6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141195</w:t>
            </w:r>
          </w:p>
        </w:tc>
        <w:tc>
          <w:tcPr>
            <w:tcW w:w="1417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154960</w:t>
            </w:r>
          </w:p>
        </w:tc>
        <w:tc>
          <w:tcPr>
            <w:tcW w:w="1398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158264</w:t>
            </w:r>
          </w:p>
        </w:tc>
        <w:tc>
          <w:tcPr>
            <w:tcW w:w="1296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160851</w:t>
            </w:r>
          </w:p>
        </w:tc>
        <w:tc>
          <w:tcPr>
            <w:tcW w:w="1382" w:type="dxa"/>
          </w:tcPr>
          <w:p w:rsidR="00CA3617" w:rsidRPr="00CA3617" w:rsidRDefault="00CA3617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C04DF" w:rsidRPr="00CA3617" w:rsidRDefault="00BC04DF" w:rsidP="00BC04D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163294</w:t>
            </w:r>
          </w:p>
        </w:tc>
      </w:tr>
    </w:tbl>
    <w:p w:rsidR="004B7D7F" w:rsidRPr="008B2BD8" w:rsidRDefault="008D452A" w:rsidP="008D452A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8B2BD8">
        <w:rPr>
          <w:color w:val="000000" w:themeColor="text1"/>
          <w:sz w:val="28"/>
          <w:szCs w:val="28"/>
          <w:lang w:val="uk-UA"/>
        </w:rPr>
        <w:lastRenderedPageBreak/>
        <w:tab/>
        <w:t xml:space="preserve">У звітному періоді до відділу надійшло від </w:t>
      </w:r>
      <w:r w:rsidR="004B7D7F" w:rsidRPr="008B2BD8">
        <w:rPr>
          <w:color w:val="000000" w:themeColor="text1"/>
          <w:sz w:val="28"/>
          <w:szCs w:val="28"/>
          <w:lang w:val="uk-UA"/>
        </w:rPr>
        <w:t xml:space="preserve">фізичних та </w:t>
      </w:r>
      <w:r w:rsidRPr="008B2BD8">
        <w:rPr>
          <w:color w:val="000000" w:themeColor="text1"/>
          <w:sz w:val="28"/>
          <w:szCs w:val="28"/>
          <w:lang w:val="uk-UA"/>
        </w:rPr>
        <w:t>юридичних</w:t>
      </w:r>
      <w:r w:rsidR="004B7D7F" w:rsidRPr="008B2BD8">
        <w:rPr>
          <w:color w:val="000000" w:themeColor="text1"/>
          <w:sz w:val="28"/>
          <w:szCs w:val="28"/>
          <w:lang w:val="uk-UA"/>
        </w:rPr>
        <w:t xml:space="preserve"> </w:t>
      </w:r>
      <w:r w:rsidRPr="008B2BD8">
        <w:rPr>
          <w:color w:val="000000" w:themeColor="text1"/>
          <w:sz w:val="28"/>
          <w:szCs w:val="28"/>
          <w:lang w:val="uk-UA"/>
        </w:rPr>
        <w:t xml:space="preserve">осіб </w:t>
      </w:r>
      <w:r w:rsidR="004B7D7F" w:rsidRPr="008B2BD8">
        <w:rPr>
          <w:color w:val="000000" w:themeColor="text1"/>
          <w:sz w:val="28"/>
          <w:szCs w:val="28"/>
          <w:lang w:val="uk-UA"/>
        </w:rPr>
        <w:t>4 591 запит</w:t>
      </w:r>
      <w:r w:rsidRPr="008B2BD8">
        <w:rPr>
          <w:color w:val="000000" w:themeColor="text1"/>
          <w:sz w:val="28"/>
          <w:szCs w:val="28"/>
          <w:lang w:val="uk-UA"/>
        </w:rPr>
        <w:t>,</w:t>
      </w:r>
      <w:r w:rsidR="004B7D7F" w:rsidRPr="008B2BD8">
        <w:rPr>
          <w:color w:val="000000" w:themeColor="text1"/>
          <w:sz w:val="28"/>
          <w:szCs w:val="28"/>
          <w:lang w:val="uk-UA"/>
        </w:rPr>
        <w:t xml:space="preserve"> з яких 4 </w:t>
      </w:r>
      <w:r w:rsidR="0072255D" w:rsidRPr="008B2BD8">
        <w:rPr>
          <w:color w:val="000000" w:themeColor="text1"/>
          <w:sz w:val="28"/>
          <w:szCs w:val="28"/>
          <w:lang w:val="uk-UA"/>
        </w:rPr>
        <w:t>140</w:t>
      </w:r>
      <w:r w:rsidR="004B7D7F" w:rsidRPr="008B2BD8">
        <w:rPr>
          <w:color w:val="000000" w:themeColor="text1"/>
          <w:sz w:val="28"/>
          <w:szCs w:val="28"/>
          <w:lang w:val="uk-UA"/>
        </w:rPr>
        <w:t xml:space="preserve"> </w:t>
      </w:r>
      <w:r w:rsidR="0072255D" w:rsidRPr="008B2BD8">
        <w:rPr>
          <w:color w:val="000000" w:themeColor="text1"/>
          <w:sz w:val="28"/>
          <w:szCs w:val="28"/>
          <w:lang w:val="uk-UA"/>
        </w:rPr>
        <w:t xml:space="preserve">стосувалися питань </w:t>
      </w:r>
      <w:r w:rsidR="004B7D7F" w:rsidRPr="008B2BD8">
        <w:rPr>
          <w:color w:val="000000" w:themeColor="text1"/>
          <w:sz w:val="28"/>
          <w:szCs w:val="28"/>
          <w:lang w:val="uk-UA"/>
        </w:rPr>
        <w:t>соціально-правового характеру</w:t>
      </w:r>
      <w:r w:rsidR="0072255D" w:rsidRPr="008B2BD8">
        <w:rPr>
          <w:color w:val="000000" w:themeColor="text1"/>
          <w:sz w:val="28"/>
          <w:szCs w:val="28"/>
          <w:lang w:val="uk-UA"/>
        </w:rPr>
        <w:t>, 310 ‒ майнових, 141 ‒ тематичних</w:t>
      </w:r>
      <w:r w:rsidR="004B7D7F" w:rsidRPr="008B2BD8">
        <w:rPr>
          <w:color w:val="000000" w:themeColor="text1"/>
          <w:sz w:val="28"/>
          <w:szCs w:val="28"/>
          <w:lang w:val="uk-UA"/>
        </w:rPr>
        <w:t xml:space="preserve">. В результаті їх розгляду відділом було підготовлено </w:t>
      </w:r>
      <w:r w:rsidR="0072255D" w:rsidRPr="008B2BD8">
        <w:rPr>
          <w:color w:val="000000" w:themeColor="text1"/>
          <w:sz w:val="28"/>
          <w:szCs w:val="28"/>
          <w:lang w:val="uk-UA"/>
        </w:rPr>
        <w:t xml:space="preserve"> </w:t>
      </w:r>
      <w:r w:rsidR="004B7D7F" w:rsidRPr="008B2BD8">
        <w:rPr>
          <w:color w:val="000000" w:themeColor="text1"/>
          <w:sz w:val="28"/>
          <w:szCs w:val="28"/>
          <w:lang w:val="uk-UA"/>
        </w:rPr>
        <w:t xml:space="preserve">4 502 </w:t>
      </w:r>
      <w:r w:rsidRPr="008B2BD8">
        <w:rPr>
          <w:color w:val="000000" w:themeColor="text1"/>
          <w:sz w:val="28"/>
          <w:szCs w:val="28"/>
          <w:lang w:val="uk-UA"/>
        </w:rPr>
        <w:t>архівн</w:t>
      </w:r>
      <w:r w:rsidR="004B7D7F" w:rsidRPr="008B2BD8">
        <w:rPr>
          <w:color w:val="000000" w:themeColor="text1"/>
          <w:sz w:val="28"/>
          <w:szCs w:val="28"/>
          <w:lang w:val="uk-UA"/>
        </w:rPr>
        <w:t>і</w:t>
      </w:r>
      <w:r w:rsidRPr="008B2BD8">
        <w:rPr>
          <w:color w:val="000000" w:themeColor="text1"/>
          <w:sz w:val="28"/>
          <w:szCs w:val="28"/>
          <w:lang w:val="uk-UA"/>
        </w:rPr>
        <w:t xml:space="preserve"> довідк</w:t>
      </w:r>
      <w:r w:rsidR="004B7D7F" w:rsidRPr="008B2BD8">
        <w:rPr>
          <w:color w:val="000000" w:themeColor="text1"/>
          <w:sz w:val="28"/>
          <w:szCs w:val="28"/>
          <w:lang w:val="uk-UA"/>
        </w:rPr>
        <w:t>и</w:t>
      </w:r>
      <w:r w:rsidRPr="008B2BD8">
        <w:rPr>
          <w:color w:val="000000" w:themeColor="text1"/>
          <w:sz w:val="28"/>
          <w:szCs w:val="28"/>
          <w:lang w:val="uk-UA"/>
        </w:rPr>
        <w:t>, архівн</w:t>
      </w:r>
      <w:r w:rsidR="004B7D7F" w:rsidRPr="008B2BD8">
        <w:rPr>
          <w:color w:val="000000" w:themeColor="text1"/>
          <w:sz w:val="28"/>
          <w:szCs w:val="28"/>
          <w:lang w:val="uk-UA"/>
        </w:rPr>
        <w:t>і</w:t>
      </w:r>
      <w:r w:rsidRPr="008B2BD8">
        <w:rPr>
          <w:color w:val="000000" w:themeColor="text1"/>
          <w:sz w:val="28"/>
          <w:szCs w:val="28"/>
          <w:lang w:val="uk-UA"/>
        </w:rPr>
        <w:t xml:space="preserve"> копі</w:t>
      </w:r>
      <w:r w:rsidR="004B7D7F" w:rsidRPr="008B2BD8">
        <w:rPr>
          <w:color w:val="000000" w:themeColor="text1"/>
          <w:sz w:val="28"/>
          <w:szCs w:val="28"/>
          <w:lang w:val="uk-UA"/>
        </w:rPr>
        <w:t>ї</w:t>
      </w:r>
      <w:r w:rsidRPr="008B2BD8">
        <w:rPr>
          <w:color w:val="000000" w:themeColor="text1"/>
          <w:sz w:val="28"/>
          <w:szCs w:val="28"/>
          <w:lang w:val="uk-UA"/>
        </w:rPr>
        <w:t xml:space="preserve"> та архівн</w:t>
      </w:r>
      <w:r w:rsidR="004B7D7F" w:rsidRPr="008B2BD8">
        <w:rPr>
          <w:color w:val="000000" w:themeColor="text1"/>
          <w:sz w:val="28"/>
          <w:szCs w:val="28"/>
          <w:lang w:val="uk-UA"/>
        </w:rPr>
        <w:t>і</w:t>
      </w:r>
      <w:r w:rsidRPr="008B2BD8">
        <w:rPr>
          <w:color w:val="000000" w:themeColor="text1"/>
          <w:sz w:val="28"/>
          <w:szCs w:val="28"/>
          <w:lang w:val="uk-UA"/>
        </w:rPr>
        <w:t xml:space="preserve"> витяг</w:t>
      </w:r>
      <w:r w:rsidR="004B7D7F" w:rsidRPr="008B2BD8">
        <w:rPr>
          <w:color w:val="000000" w:themeColor="text1"/>
          <w:sz w:val="28"/>
          <w:szCs w:val="28"/>
          <w:lang w:val="uk-UA"/>
        </w:rPr>
        <w:t>и</w:t>
      </w:r>
      <w:r w:rsidRPr="008B2BD8">
        <w:rPr>
          <w:color w:val="000000" w:themeColor="text1"/>
          <w:sz w:val="28"/>
          <w:szCs w:val="28"/>
          <w:lang w:val="uk-UA"/>
        </w:rPr>
        <w:t xml:space="preserve"> з документів, що мають постійний термін зберігання або 75 років.</w:t>
      </w:r>
    </w:p>
    <w:p w:rsidR="004B7D7F" w:rsidRDefault="004B7D7F" w:rsidP="008D452A">
      <w:pPr>
        <w:shd w:val="clear" w:color="auto" w:fill="FFFFFF"/>
        <w:jc w:val="both"/>
        <w:rPr>
          <w:color w:val="0070C0"/>
          <w:sz w:val="28"/>
          <w:szCs w:val="28"/>
          <w:lang w:val="uk-UA"/>
        </w:rPr>
      </w:pPr>
    </w:p>
    <w:p w:rsidR="0072255D" w:rsidRDefault="0072255D" w:rsidP="008D452A">
      <w:pPr>
        <w:shd w:val="clear" w:color="auto" w:fill="FFFFFF"/>
        <w:jc w:val="both"/>
        <w:rPr>
          <w:color w:val="0070C0"/>
          <w:sz w:val="28"/>
          <w:szCs w:val="28"/>
          <w:lang w:val="uk-UA"/>
        </w:rPr>
      </w:pPr>
    </w:p>
    <w:p w:rsidR="00496B4A" w:rsidRDefault="00496B4A" w:rsidP="0072255D">
      <w:pPr>
        <w:shd w:val="clear" w:color="auto" w:fill="FFFFFF"/>
        <w:jc w:val="center"/>
        <w:rPr>
          <w:color w:val="0070C0"/>
          <w:sz w:val="28"/>
          <w:szCs w:val="28"/>
          <w:lang w:val="uk-UA"/>
        </w:rPr>
      </w:pPr>
      <w:r>
        <w:rPr>
          <w:noProof/>
          <w:color w:val="0070C0"/>
          <w:sz w:val="28"/>
          <w:szCs w:val="28"/>
          <w:lang w:val="uk-UA" w:eastAsia="uk-UA"/>
        </w:rPr>
        <w:drawing>
          <wp:inline distT="0" distB="0" distL="0" distR="0" wp14:anchorId="4B861539" wp14:editId="71E8FDC0">
            <wp:extent cx="5008605" cy="2471351"/>
            <wp:effectExtent l="0" t="0" r="190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6B4A" w:rsidRDefault="00496B4A" w:rsidP="008D452A">
      <w:pPr>
        <w:shd w:val="clear" w:color="auto" w:fill="FFFFFF"/>
        <w:jc w:val="both"/>
        <w:rPr>
          <w:color w:val="0070C0"/>
          <w:sz w:val="28"/>
          <w:szCs w:val="28"/>
          <w:lang w:val="uk-UA"/>
        </w:rPr>
      </w:pPr>
    </w:p>
    <w:p w:rsidR="004B7D7F" w:rsidRPr="00835EDB" w:rsidRDefault="0072255D" w:rsidP="004B7D7F">
      <w:pPr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835EDB">
        <w:rPr>
          <w:color w:val="000000" w:themeColor="text1"/>
          <w:sz w:val="28"/>
          <w:szCs w:val="28"/>
          <w:lang w:val="uk-UA"/>
        </w:rPr>
        <w:tab/>
        <w:t>Відділом була організована робота користувачів у читальному залі</w:t>
      </w:r>
      <w:r w:rsidR="008B2BD8" w:rsidRPr="00835EDB">
        <w:rPr>
          <w:color w:val="000000" w:themeColor="text1"/>
          <w:sz w:val="28"/>
          <w:szCs w:val="28"/>
          <w:lang w:val="uk-UA"/>
        </w:rPr>
        <w:t>, який п</w:t>
      </w:r>
      <w:r w:rsidRPr="00835EDB">
        <w:rPr>
          <w:color w:val="000000" w:themeColor="text1"/>
          <w:sz w:val="28"/>
          <w:szCs w:val="28"/>
          <w:lang w:val="uk-UA"/>
        </w:rPr>
        <w:t>ротягом року</w:t>
      </w:r>
      <w:r w:rsidR="008B2BD8" w:rsidRPr="00835EDB">
        <w:rPr>
          <w:color w:val="000000" w:themeColor="text1"/>
          <w:sz w:val="28"/>
          <w:szCs w:val="28"/>
          <w:lang w:val="uk-UA"/>
        </w:rPr>
        <w:t xml:space="preserve"> відвідало 11 </w:t>
      </w:r>
      <w:r w:rsidR="00436AE0">
        <w:rPr>
          <w:color w:val="000000" w:themeColor="text1"/>
          <w:sz w:val="28"/>
          <w:szCs w:val="28"/>
          <w:lang w:val="uk-UA"/>
        </w:rPr>
        <w:t>громадян</w:t>
      </w:r>
      <w:r w:rsidR="008B2BD8" w:rsidRPr="00835EDB">
        <w:rPr>
          <w:color w:val="000000" w:themeColor="text1"/>
          <w:sz w:val="28"/>
          <w:szCs w:val="28"/>
          <w:lang w:val="uk-UA"/>
        </w:rPr>
        <w:t>. За 28 відвідувань вони переглянули 975 одиниць зберігання НАФ.</w:t>
      </w:r>
    </w:p>
    <w:p w:rsidR="009F1274" w:rsidRPr="009F1274" w:rsidRDefault="00204AD6" w:rsidP="00204AD6">
      <w:pPr>
        <w:spacing w:line="276" w:lineRule="auto"/>
        <w:ind w:firstLine="709"/>
        <w:jc w:val="both"/>
        <w:rPr>
          <w:sz w:val="28"/>
          <w:szCs w:val="28"/>
        </w:rPr>
      </w:pPr>
      <w:r w:rsidRPr="00223874">
        <w:rPr>
          <w:sz w:val="28"/>
          <w:szCs w:val="28"/>
          <w:lang w:val="uk-UA"/>
        </w:rPr>
        <w:t xml:space="preserve">Приймання громадян з питань, що належать до компетенції архівного відділу, здійснюється через Центр адміністративних послуг «Віза» (Центр Дії)  за попереднім записом у Центрі та його територіальних підрозділах, мобільних офісах муніципальних послуг, кейс-адміністраторів. Реєстрація до «електронної черги» відбувається </w:t>
      </w:r>
      <w:proofErr w:type="spellStart"/>
      <w:r w:rsidRPr="00223874">
        <w:rPr>
          <w:sz w:val="28"/>
          <w:szCs w:val="28"/>
          <w:lang w:val="uk-UA"/>
        </w:rPr>
        <w:t>онлайн</w:t>
      </w:r>
      <w:proofErr w:type="spellEnd"/>
      <w:r w:rsidRPr="00223874">
        <w:rPr>
          <w:sz w:val="28"/>
          <w:szCs w:val="28"/>
          <w:lang w:val="uk-UA"/>
        </w:rPr>
        <w:t xml:space="preserve"> за допомогою </w:t>
      </w:r>
      <w:proofErr w:type="spellStart"/>
      <w:r w:rsidRPr="00223874">
        <w:rPr>
          <w:sz w:val="28"/>
          <w:szCs w:val="28"/>
          <w:lang w:val="uk-UA"/>
        </w:rPr>
        <w:t>веб-порталу</w:t>
      </w:r>
      <w:proofErr w:type="spellEnd"/>
      <w:r w:rsidRPr="00223874">
        <w:rPr>
          <w:sz w:val="28"/>
          <w:szCs w:val="28"/>
          <w:lang w:val="uk-UA"/>
        </w:rPr>
        <w:t xml:space="preserve"> Центру «Віза» (</w:t>
      </w:r>
      <w:hyperlink r:id="rId11" w:history="1">
        <w:r w:rsidRPr="00223874">
          <w:rPr>
            <w:sz w:val="28"/>
            <w:szCs w:val="28"/>
            <w:lang w:val="uk-UA"/>
          </w:rPr>
          <w:t>http://viza.kr.gov.ua</w:t>
        </w:r>
      </w:hyperlink>
      <w:r w:rsidRPr="00223874">
        <w:rPr>
          <w:sz w:val="28"/>
          <w:szCs w:val="28"/>
          <w:lang w:val="uk-UA"/>
        </w:rPr>
        <w:t xml:space="preserve">), мобільного додатку «Попередня реєстрація в електронній черзі Центру «Віза» та телефоном гарячої лінії: 0-800-500-459. </w:t>
      </w:r>
      <w:r w:rsidR="009F1274">
        <w:rPr>
          <w:sz w:val="28"/>
          <w:szCs w:val="28"/>
          <w:lang w:val="uk-UA"/>
        </w:rPr>
        <w:t>Сп</w:t>
      </w:r>
      <w:r>
        <w:rPr>
          <w:sz w:val="28"/>
          <w:szCs w:val="28"/>
          <w:lang w:val="uk-UA"/>
        </w:rPr>
        <w:t xml:space="preserve">еціалістами архівного відділу надаються консультації за телефонами (0564) 94-83-16, </w:t>
      </w:r>
      <w:r w:rsidR="00436AE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94-83-17, 94-83-18 т</w:t>
      </w:r>
      <w:r w:rsidR="009F1274">
        <w:rPr>
          <w:sz w:val="28"/>
          <w:szCs w:val="28"/>
          <w:lang w:val="uk-UA"/>
        </w:rPr>
        <w:t>а через електронну пошту шляхом електронного листування на</w:t>
      </w:r>
      <w:r w:rsidR="009F1274">
        <w:rPr>
          <w:sz w:val="28"/>
          <w:szCs w:val="28"/>
        </w:rPr>
        <w:t xml:space="preserve"> адресу</w:t>
      </w:r>
      <w:r w:rsidR="009F1274">
        <w:rPr>
          <w:sz w:val="28"/>
          <w:szCs w:val="28"/>
          <w:lang w:val="uk-UA"/>
        </w:rPr>
        <w:t xml:space="preserve"> </w:t>
      </w:r>
      <w:hyperlink r:id="rId12" w:history="1">
        <w:r w:rsidR="009F1274" w:rsidRPr="00B543A1">
          <w:rPr>
            <w:rStyle w:val="ad"/>
            <w:sz w:val="28"/>
            <w:szCs w:val="28"/>
            <w:lang w:val="en-US"/>
          </w:rPr>
          <w:t>arhiv</w:t>
        </w:r>
        <w:r w:rsidR="009F1274" w:rsidRPr="00B543A1">
          <w:rPr>
            <w:rStyle w:val="ad"/>
            <w:sz w:val="28"/>
            <w:szCs w:val="28"/>
          </w:rPr>
          <w:t>@</w:t>
        </w:r>
        <w:r w:rsidR="009F1274" w:rsidRPr="00B543A1">
          <w:rPr>
            <w:rStyle w:val="ad"/>
            <w:sz w:val="28"/>
            <w:szCs w:val="28"/>
            <w:lang w:val="en-US"/>
          </w:rPr>
          <w:t>kr</w:t>
        </w:r>
        <w:r w:rsidR="009F1274" w:rsidRPr="00B543A1">
          <w:rPr>
            <w:rStyle w:val="ad"/>
            <w:sz w:val="28"/>
            <w:szCs w:val="28"/>
          </w:rPr>
          <w:t>.</w:t>
        </w:r>
        <w:r w:rsidR="009F1274" w:rsidRPr="00B543A1">
          <w:rPr>
            <w:rStyle w:val="ad"/>
            <w:sz w:val="28"/>
            <w:szCs w:val="28"/>
            <w:lang w:val="en-US"/>
          </w:rPr>
          <w:t>gov</w:t>
        </w:r>
        <w:r w:rsidR="009F1274" w:rsidRPr="00B543A1">
          <w:rPr>
            <w:rStyle w:val="ad"/>
            <w:sz w:val="28"/>
            <w:szCs w:val="28"/>
          </w:rPr>
          <w:t>.</w:t>
        </w:r>
        <w:proofErr w:type="spellStart"/>
        <w:r w:rsidR="009F1274" w:rsidRPr="00B543A1">
          <w:rPr>
            <w:rStyle w:val="ad"/>
            <w:sz w:val="28"/>
            <w:szCs w:val="28"/>
            <w:lang w:val="en-US"/>
          </w:rPr>
          <w:t>ua</w:t>
        </w:r>
        <w:proofErr w:type="spellEnd"/>
      </w:hyperlink>
      <w:r w:rsidR="009F1274" w:rsidRPr="009F1274">
        <w:rPr>
          <w:sz w:val="28"/>
          <w:szCs w:val="28"/>
        </w:rPr>
        <w:t>.</w:t>
      </w:r>
    </w:p>
    <w:p w:rsidR="00204AD6" w:rsidRPr="00223874" w:rsidRDefault="0003666A" w:rsidP="00204AD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 своєчасно приводить у відповідність до вимог чинного законодавства України інформаційну та технологічну картки публічної послуги, що надається відділом через </w:t>
      </w:r>
      <w:r w:rsidRPr="00223874">
        <w:rPr>
          <w:sz w:val="28"/>
          <w:szCs w:val="28"/>
          <w:lang w:val="uk-UA"/>
        </w:rPr>
        <w:t>Центр адміністратив</w:t>
      </w:r>
      <w:r>
        <w:rPr>
          <w:sz w:val="28"/>
          <w:szCs w:val="28"/>
          <w:lang w:val="uk-UA"/>
        </w:rPr>
        <w:t>них послуг «Віза» («Центр Дії»). У 2023 році відділом двічі було внесено зміни до р</w:t>
      </w:r>
      <w:r w:rsidR="00204AD6" w:rsidRPr="00223874">
        <w:rPr>
          <w:sz w:val="28"/>
          <w:szCs w:val="28"/>
          <w:lang w:val="uk-UA"/>
        </w:rPr>
        <w:t>ішення виконкому Криворізької міської ради від 23.11.2022 №1030 «Про затвердження інформаційних і технологічних карток публічної послуги, що надається архівним відділом виконкому Криворізької міської ради через Центр адміністративних послуг «Віза» («Центр Дії») виконкому Криворізької міської ради в новій редакції»</w:t>
      </w:r>
      <w:r>
        <w:rPr>
          <w:sz w:val="28"/>
          <w:szCs w:val="28"/>
          <w:lang w:val="uk-UA"/>
        </w:rPr>
        <w:t>. А саме:</w:t>
      </w:r>
      <w:r w:rsidR="00204AD6" w:rsidRPr="00223874">
        <w:rPr>
          <w:sz w:val="28"/>
          <w:szCs w:val="28"/>
          <w:lang w:val="uk-UA"/>
        </w:rPr>
        <w:t xml:space="preserve"> змінено спосіб отримання результату надання адміністративної послуги «Надання архівних довідок соціально-правового </w:t>
      </w:r>
      <w:r w:rsidR="00204AD6" w:rsidRPr="00223874">
        <w:rPr>
          <w:sz w:val="28"/>
          <w:szCs w:val="28"/>
          <w:lang w:val="uk-UA"/>
        </w:rPr>
        <w:lastRenderedPageBreak/>
        <w:t xml:space="preserve">характеру  та копій документів, що зберігаються в архівному відділі виконкому Криворізької міської ради». Відтепер, якщо заявник звертається до Центру особисто, то відповідь отримує в паперовому вигляді у адміністратора Центру; якщо звернення надходить в електронній формі через електронний кабінет на </w:t>
      </w:r>
      <w:proofErr w:type="spellStart"/>
      <w:r w:rsidR="00204AD6" w:rsidRPr="00223874">
        <w:rPr>
          <w:sz w:val="28"/>
          <w:szCs w:val="28"/>
          <w:lang w:val="uk-UA"/>
        </w:rPr>
        <w:t>вебпорталі</w:t>
      </w:r>
      <w:proofErr w:type="spellEnd"/>
      <w:r w:rsidR="00204AD6" w:rsidRPr="00223874">
        <w:rPr>
          <w:sz w:val="28"/>
          <w:szCs w:val="28"/>
          <w:lang w:val="uk-UA"/>
        </w:rPr>
        <w:t xml:space="preserve"> Центру «Віза» («Центр Дії»), то відповідь заявник отримає в електронному вигляді з накладенням кваліфікованого електронного підпису.</w:t>
      </w:r>
      <w:r w:rsidR="0099399F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акож урахована вимога Закону України «Про адміністративну процедуру»</w:t>
      </w:r>
      <w:r w:rsidR="0099399F">
        <w:rPr>
          <w:sz w:val="28"/>
          <w:szCs w:val="28"/>
          <w:lang w:val="uk-UA"/>
        </w:rPr>
        <w:t xml:space="preserve"> в частині залишення заяви без руху у відповідності до статті 43 вищезазначеного закону.</w:t>
      </w:r>
    </w:p>
    <w:p w:rsidR="007273AC" w:rsidRDefault="007273AC" w:rsidP="007273AC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273AC">
        <w:rPr>
          <w:spacing w:val="4"/>
          <w:sz w:val="28"/>
          <w:szCs w:val="28"/>
          <w:lang w:val="uk-UA"/>
        </w:rPr>
        <w:t xml:space="preserve">У 2024 році відділ </w:t>
      </w:r>
      <w:r w:rsidRPr="007273AC">
        <w:rPr>
          <w:spacing w:val="4"/>
          <w:sz w:val="28"/>
          <w:szCs w:val="28"/>
          <w:lang w:val="uk-UA"/>
        </w:rPr>
        <w:t>продовжит</w:t>
      </w:r>
      <w:r w:rsidRPr="007273AC">
        <w:rPr>
          <w:spacing w:val="4"/>
          <w:sz w:val="28"/>
          <w:szCs w:val="28"/>
          <w:lang w:val="uk-UA"/>
        </w:rPr>
        <w:t xml:space="preserve">ь </w:t>
      </w:r>
      <w:r w:rsidRPr="007273AC">
        <w:rPr>
          <w:spacing w:val="4"/>
          <w:sz w:val="28"/>
          <w:szCs w:val="28"/>
          <w:lang w:val="uk-UA"/>
        </w:rPr>
        <w:t xml:space="preserve">практику </w:t>
      </w:r>
      <w:proofErr w:type="spellStart"/>
      <w:r w:rsidRPr="007273AC">
        <w:rPr>
          <w:spacing w:val="4"/>
          <w:sz w:val="28"/>
          <w:szCs w:val="28"/>
          <w:lang w:val="uk-UA"/>
        </w:rPr>
        <w:t>оцифрування</w:t>
      </w:r>
      <w:proofErr w:type="spellEnd"/>
      <w:r w:rsidRPr="007273AC">
        <w:rPr>
          <w:spacing w:val="4"/>
          <w:sz w:val="28"/>
          <w:szCs w:val="28"/>
          <w:lang w:val="uk-UA"/>
        </w:rPr>
        <w:t xml:space="preserve"> документів Н</w:t>
      </w:r>
      <w:r>
        <w:rPr>
          <w:spacing w:val="4"/>
          <w:sz w:val="28"/>
          <w:szCs w:val="28"/>
          <w:lang w:val="uk-UA"/>
        </w:rPr>
        <w:t>АФ</w:t>
      </w:r>
      <w:r w:rsidRPr="007273AC">
        <w:rPr>
          <w:spacing w:val="4"/>
          <w:sz w:val="28"/>
          <w:szCs w:val="28"/>
          <w:lang w:val="uk-UA"/>
        </w:rPr>
        <w:t>, забезпечення надійного зберігання та використання цифрових копій фонду користування</w:t>
      </w:r>
      <w:r w:rsidRPr="007273AC">
        <w:rPr>
          <w:spacing w:val="4"/>
          <w:sz w:val="28"/>
          <w:szCs w:val="28"/>
          <w:lang w:val="uk-UA"/>
        </w:rPr>
        <w:t>, адже у відділі</w:t>
      </w:r>
      <w:r w:rsidRPr="007273AC">
        <w:rPr>
          <w:spacing w:val="4"/>
          <w:sz w:val="28"/>
          <w:szCs w:val="28"/>
          <w:lang w:val="uk-UA"/>
        </w:rPr>
        <w:t xml:space="preserve"> зосереджено колосальний за обсягами та суттєвий за змістом масив ретроспективної </w:t>
      </w:r>
      <w:proofErr w:type="spellStart"/>
      <w:r w:rsidRPr="007273AC">
        <w:rPr>
          <w:spacing w:val="4"/>
          <w:sz w:val="28"/>
          <w:szCs w:val="28"/>
          <w:lang w:val="uk-UA"/>
        </w:rPr>
        <w:t>документної</w:t>
      </w:r>
      <w:proofErr w:type="spellEnd"/>
      <w:r w:rsidRPr="007273AC">
        <w:rPr>
          <w:spacing w:val="4"/>
          <w:sz w:val="28"/>
          <w:szCs w:val="28"/>
          <w:lang w:val="uk-UA"/>
        </w:rPr>
        <w:t xml:space="preserve"> інформації, що є важливою складовою національного та світового інформаційного простору.</w:t>
      </w:r>
      <w:r w:rsidRPr="007273AC">
        <w:rPr>
          <w:sz w:val="28"/>
          <w:szCs w:val="28"/>
          <w:lang w:val="uk-UA"/>
        </w:rPr>
        <w:t xml:space="preserve"> </w:t>
      </w:r>
      <w:r w:rsidRPr="007273AC">
        <w:rPr>
          <w:sz w:val="28"/>
          <w:szCs w:val="28"/>
          <w:lang w:val="uk-UA"/>
        </w:rPr>
        <w:t>Створення цифрових копій архівних документів і подальша організація віддаленого доступу до них є вагомим чинником розвитку наукових знань й інструментом для роботи істориків, політологів, юристів, політиків, менеджерів, філософів</w:t>
      </w:r>
      <w:r>
        <w:rPr>
          <w:sz w:val="28"/>
          <w:szCs w:val="28"/>
          <w:lang w:val="uk-UA"/>
        </w:rPr>
        <w:t>.</w:t>
      </w:r>
    </w:p>
    <w:p w:rsidR="007273AC" w:rsidRDefault="007273AC" w:rsidP="007273AC">
      <w:pPr>
        <w:jc w:val="both"/>
        <w:outlineLvl w:val="0"/>
        <w:rPr>
          <w:sz w:val="28"/>
          <w:szCs w:val="28"/>
          <w:lang w:val="uk-UA"/>
        </w:rPr>
      </w:pPr>
    </w:p>
    <w:p w:rsidR="007273AC" w:rsidRDefault="007273AC" w:rsidP="007273AC">
      <w:pPr>
        <w:jc w:val="both"/>
        <w:outlineLvl w:val="0"/>
        <w:rPr>
          <w:sz w:val="28"/>
          <w:szCs w:val="28"/>
          <w:lang w:val="uk-UA"/>
        </w:rPr>
      </w:pPr>
    </w:p>
    <w:p w:rsidR="007273AC" w:rsidRPr="007276F8" w:rsidRDefault="007273AC" w:rsidP="007273AC">
      <w:pPr>
        <w:jc w:val="both"/>
        <w:outlineLvl w:val="0"/>
        <w:rPr>
          <w:bCs/>
          <w:spacing w:val="-2"/>
          <w:sz w:val="28"/>
          <w:szCs w:val="28"/>
          <w:lang w:val="uk-UA"/>
        </w:rPr>
      </w:pPr>
    </w:p>
    <w:p w:rsidR="007273AC" w:rsidRDefault="007273AC" w:rsidP="007273A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Начальник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A3708C">
        <w:rPr>
          <w:b/>
          <w:i/>
          <w:sz w:val="28"/>
          <w:szCs w:val="28"/>
          <w:lang w:val="uk-UA"/>
        </w:rPr>
        <w:t>Віта ГОНТАР</w:t>
      </w:r>
    </w:p>
    <w:p w:rsidR="007273AC" w:rsidRPr="003346CE" w:rsidRDefault="007273AC" w:rsidP="007273AC">
      <w:pPr>
        <w:tabs>
          <w:tab w:val="left" w:pos="709"/>
        </w:tabs>
        <w:jc w:val="both"/>
        <w:rPr>
          <w:sz w:val="28"/>
          <w:szCs w:val="28"/>
        </w:rPr>
      </w:pPr>
    </w:p>
    <w:p w:rsidR="007273AC" w:rsidRDefault="007273AC" w:rsidP="007273A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273AC" w:rsidRPr="007273AC" w:rsidRDefault="007273AC" w:rsidP="007273A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273AC" w:rsidRPr="003346CE" w:rsidRDefault="007273AC" w:rsidP="007273AC">
      <w:pPr>
        <w:tabs>
          <w:tab w:val="left" w:pos="709"/>
        </w:tabs>
        <w:jc w:val="both"/>
        <w:rPr>
          <w:sz w:val="28"/>
          <w:szCs w:val="28"/>
        </w:rPr>
      </w:pPr>
    </w:p>
    <w:p w:rsidR="007273AC" w:rsidRPr="00A9246A" w:rsidRDefault="007273AC" w:rsidP="007273AC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7273AC" w:rsidRPr="00AA5618" w:rsidRDefault="007273AC" w:rsidP="007273AC">
      <w:pPr>
        <w:pStyle w:val="a3"/>
        <w:ind w:left="3828" w:hanging="3828"/>
        <w:jc w:val="left"/>
        <w:outlineLvl w:val="0"/>
        <w:rPr>
          <w:i/>
          <w:sz w:val="28"/>
          <w:szCs w:val="28"/>
        </w:rPr>
      </w:pPr>
      <w:r w:rsidRPr="00AA5618">
        <w:rPr>
          <w:i/>
          <w:sz w:val="28"/>
          <w:szCs w:val="28"/>
        </w:rPr>
        <w:t>ПОГОДЖЕНО</w:t>
      </w:r>
    </w:p>
    <w:p w:rsidR="007273AC" w:rsidRPr="00AA5618" w:rsidRDefault="007273AC" w:rsidP="007273AC">
      <w:pPr>
        <w:pStyle w:val="a3"/>
        <w:ind w:left="3828" w:hanging="3828"/>
        <w:jc w:val="left"/>
        <w:outlineLvl w:val="0"/>
        <w:rPr>
          <w:i/>
          <w:sz w:val="28"/>
          <w:szCs w:val="28"/>
        </w:rPr>
      </w:pPr>
      <w:r w:rsidRPr="00AA5618">
        <w:rPr>
          <w:i/>
          <w:sz w:val="28"/>
          <w:szCs w:val="28"/>
        </w:rPr>
        <w:t xml:space="preserve">Керуюча справами виконкому </w:t>
      </w:r>
    </w:p>
    <w:p w:rsidR="007273AC" w:rsidRPr="00AA5618" w:rsidRDefault="007273AC" w:rsidP="007273AC">
      <w:pPr>
        <w:pStyle w:val="a3"/>
        <w:ind w:left="3828" w:hanging="3828"/>
        <w:jc w:val="lef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</w:t>
      </w:r>
      <w:r w:rsidRPr="00AA561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Олена ШОВГЕЛЯ</w:t>
      </w:r>
    </w:p>
    <w:p w:rsidR="007273AC" w:rsidRDefault="007273AC" w:rsidP="007273AC">
      <w:pPr>
        <w:pStyle w:val="a3"/>
        <w:ind w:left="3828" w:hanging="3828"/>
        <w:jc w:val="left"/>
        <w:rPr>
          <w:i/>
          <w:sz w:val="28"/>
          <w:szCs w:val="28"/>
        </w:rPr>
      </w:pPr>
      <w:r w:rsidRPr="00AA5618">
        <w:rPr>
          <w:sz w:val="28"/>
          <w:szCs w:val="28"/>
        </w:rPr>
        <w:t>«</w:t>
      </w:r>
      <w:r w:rsidRPr="00AA5618">
        <w:rPr>
          <w:i/>
          <w:sz w:val="28"/>
          <w:szCs w:val="28"/>
        </w:rPr>
        <w:t>___</w:t>
      </w:r>
      <w:r w:rsidRPr="00AA5618">
        <w:rPr>
          <w:sz w:val="28"/>
          <w:szCs w:val="28"/>
        </w:rPr>
        <w:t>»</w:t>
      </w:r>
      <w:r w:rsidRPr="00AA5618">
        <w:rPr>
          <w:i/>
          <w:sz w:val="28"/>
          <w:szCs w:val="28"/>
        </w:rPr>
        <w:t>_____________20</w:t>
      </w:r>
      <w:r>
        <w:rPr>
          <w:i/>
          <w:sz w:val="28"/>
          <w:szCs w:val="28"/>
        </w:rPr>
        <w:t>2</w:t>
      </w:r>
      <w:r w:rsidR="00436AE0">
        <w:rPr>
          <w:i/>
          <w:sz w:val="28"/>
          <w:szCs w:val="28"/>
        </w:rPr>
        <w:t>4</w:t>
      </w:r>
      <w:r w:rsidRPr="00AA5618">
        <w:rPr>
          <w:i/>
          <w:sz w:val="28"/>
          <w:szCs w:val="28"/>
        </w:rPr>
        <w:t xml:space="preserve"> рік</w:t>
      </w:r>
    </w:p>
    <w:p w:rsidR="007273AC" w:rsidRPr="003346CE" w:rsidRDefault="007273AC" w:rsidP="007273AC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7273AC" w:rsidRPr="003346CE" w:rsidRDefault="007273AC" w:rsidP="007273AC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7273AC" w:rsidRPr="007273AC" w:rsidRDefault="007273AC" w:rsidP="007273AC">
      <w:pPr>
        <w:jc w:val="both"/>
        <w:outlineLvl w:val="0"/>
        <w:rPr>
          <w:i/>
          <w:sz w:val="28"/>
          <w:szCs w:val="28"/>
          <w:lang w:val="uk-UA"/>
        </w:rPr>
      </w:pPr>
    </w:p>
    <w:p w:rsidR="007273AC" w:rsidRPr="007273AC" w:rsidRDefault="007273AC" w:rsidP="007273AC">
      <w:pPr>
        <w:jc w:val="both"/>
        <w:outlineLvl w:val="0"/>
        <w:rPr>
          <w:spacing w:val="4"/>
          <w:sz w:val="28"/>
          <w:szCs w:val="28"/>
          <w:lang w:val="uk-UA"/>
        </w:rPr>
      </w:pPr>
    </w:p>
    <w:p w:rsidR="007273AC" w:rsidRPr="007273AC" w:rsidRDefault="007273AC" w:rsidP="007273AC">
      <w:pPr>
        <w:jc w:val="both"/>
        <w:outlineLvl w:val="0"/>
        <w:rPr>
          <w:spacing w:val="4"/>
          <w:sz w:val="28"/>
          <w:szCs w:val="28"/>
          <w:lang w:val="uk-UA"/>
        </w:rPr>
      </w:pPr>
      <w:r w:rsidRPr="007273AC">
        <w:rPr>
          <w:spacing w:val="4"/>
          <w:sz w:val="28"/>
          <w:szCs w:val="28"/>
          <w:lang w:val="uk-UA"/>
        </w:rPr>
        <w:tab/>
      </w:r>
    </w:p>
    <w:p w:rsidR="00204AD6" w:rsidRDefault="00204AD6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204AD6" w:rsidRDefault="00204AD6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BF71CD" w:rsidRDefault="00BF71CD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BF71CD" w:rsidRDefault="00BF71CD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204AD6" w:rsidRDefault="00204AD6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436AE0" w:rsidRDefault="00436AE0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436AE0" w:rsidRDefault="00436AE0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436AE0" w:rsidRDefault="00436AE0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204AD6" w:rsidRDefault="00204AD6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204AD6" w:rsidRDefault="00204AD6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tbl>
      <w:tblPr>
        <w:tblStyle w:val="-40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398"/>
        <w:gridCol w:w="1296"/>
        <w:gridCol w:w="1382"/>
      </w:tblGrid>
      <w:tr w:rsidR="00BF71CD" w:rsidRPr="00CA3617" w:rsidTr="001B4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C2D69B" w:themeFill="accent3" w:themeFillTint="99"/>
          </w:tcPr>
          <w:p w:rsidR="00BF71CD" w:rsidRDefault="00BF71CD" w:rsidP="00F574F9">
            <w:pPr>
              <w:jc w:val="center"/>
              <w:outlineLvl w:val="0"/>
              <w:rPr>
                <w:color w:val="000000" w:themeColor="text1"/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одиниці зберігання</w:t>
            </w:r>
          </w:p>
        </w:tc>
        <w:tc>
          <w:tcPr>
            <w:tcW w:w="6911" w:type="dxa"/>
            <w:gridSpan w:val="5"/>
            <w:shd w:val="clear" w:color="auto" w:fill="C2D69B" w:themeFill="accent3" w:themeFillTint="99"/>
          </w:tcPr>
          <w:p w:rsidR="00BF71CD" w:rsidRPr="00204AD6" w:rsidRDefault="00BF71CD" w:rsidP="00F574F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uk-UA"/>
              </w:rPr>
            </w:pPr>
          </w:p>
          <w:p w:rsidR="00BF71CD" w:rsidRDefault="00BF71CD" w:rsidP="00F574F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uk-UA"/>
              </w:rPr>
            </w:pPr>
            <w:r w:rsidRPr="00CA3617">
              <w:rPr>
                <w:color w:val="000000" w:themeColor="text1"/>
                <w:lang w:val="uk-UA"/>
              </w:rPr>
              <w:t>Станом на:</w:t>
            </w:r>
          </w:p>
          <w:p w:rsidR="00BF71CD" w:rsidRPr="00204AD6" w:rsidRDefault="00BF71CD" w:rsidP="00F574F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BF71CD" w:rsidRPr="00CA3617" w:rsidTr="00F5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BF71CD" w:rsidRPr="00CA3617" w:rsidRDefault="00BF71CD" w:rsidP="00F574F9">
            <w:pPr>
              <w:jc w:val="both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01.01.2020</w:t>
            </w:r>
          </w:p>
        </w:tc>
        <w:tc>
          <w:tcPr>
            <w:tcW w:w="1417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01.01.2021</w:t>
            </w:r>
          </w:p>
        </w:tc>
        <w:tc>
          <w:tcPr>
            <w:tcW w:w="1398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01.01.2022</w:t>
            </w:r>
          </w:p>
        </w:tc>
        <w:tc>
          <w:tcPr>
            <w:tcW w:w="1296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01.01.2023</w:t>
            </w:r>
          </w:p>
        </w:tc>
        <w:tc>
          <w:tcPr>
            <w:tcW w:w="1382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01.01.2024</w:t>
            </w:r>
          </w:p>
        </w:tc>
      </w:tr>
      <w:tr w:rsidR="00BF71CD" w:rsidRPr="00CA3617" w:rsidTr="00F57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  <w:r w:rsidRPr="00CA3617">
              <w:rPr>
                <w:lang w:val="uk-UA"/>
              </w:rPr>
              <w:t>Документи Національного архівного фонду</w:t>
            </w:r>
          </w:p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69200</w:t>
            </w:r>
          </w:p>
        </w:tc>
        <w:tc>
          <w:tcPr>
            <w:tcW w:w="1417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71214</w:t>
            </w:r>
          </w:p>
        </w:tc>
        <w:tc>
          <w:tcPr>
            <w:tcW w:w="1398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73537</w:t>
            </w:r>
          </w:p>
        </w:tc>
        <w:tc>
          <w:tcPr>
            <w:tcW w:w="1296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75127</w:t>
            </w:r>
          </w:p>
        </w:tc>
        <w:tc>
          <w:tcPr>
            <w:tcW w:w="1382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76532</w:t>
            </w:r>
          </w:p>
        </w:tc>
      </w:tr>
      <w:tr w:rsidR="00BF71CD" w:rsidRPr="00CA3617" w:rsidTr="00F5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  <w:r w:rsidRPr="00CA3617">
              <w:rPr>
                <w:lang w:val="uk-UA"/>
              </w:rPr>
              <w:t>Документи з кадрових питань</w:t>
            </w:r>
            <w:r>
              <w:rPr>
                <w:lang w:val="uk-UA"/>
              </w:rPr>
              <w:t xml:space="preserve"> </w:t>
            </w:r>
            <w:r w:rsidRPr="00CA3617">
              <w:rPr>
                <w:lang w:val="uk-UA"/>
              </w:rPr>
              <w:t>(особового складу) ліквідованих підприємств</w:t>
            </w:r>
          </w:p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71995</w:t>
            </w:r>
          </w:p>
        </w:tc>
        <w:tc>
          <w:tcPr>
            <w:tcW w:w="1417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83746</w:t>
            </w:r>
          </w:p>
        </w:tc>
        <w:tc>
          <w:tcPr>
            <w:tcW w:w="1398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84727</w:t>
            </w:r>
          </w:p>
        </w:tc>
        <w:tc>
          <w:tcPr>
            <w:tcW w:w="1296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85724</w:t>
            </w:r>
          </w:p>
        </w:tc>
        <w:tc>
          <w:tcPr>
            <w:tcW w:w="1382" w:type="dxa"/>
          </w:tcPr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86762</w:t>
            </w:r>
          </w:p>
        </w:tc>
      </w:tr>
      <w:tr w:rsidR="00BF71CD" w:rsidRPr="00CA3617" w:rsidTr="00F57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  <w:r w:rsidRPr="00CA3617">
              <w:rPr>
                <w:lang w:val="uk-UA"/>
              </w:rPr>
              <w:t>Разом</w:t>
            </w:r>
          </w:p>
          <w:p w:rsidR="00BF71CD" w:rsidRPr="00CA3617" w:rsidRDefault="00BF71CD" w:rsidP="00F574F9">
            <w:pPr>
              <w:jc w:val="center"/>
              <w:outlineLvl w:val="0"/>
              <w:rPr>
                <w:lang w:val="uk-UA"/>
              </w:rPr>
            </w:pPr>
          </w:p>
        </w:tc>
        <w:tc>
          <w:tcPr>
            <w:tcW w:w="1418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141195</w:t>
            </w:r>
          </w:p>
        </w:tc>
        <w:tc>
          <w:tcPr>
            <w:tcW w:w="1417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154960</w:t>
            </w:r>
          </w:p>
        </w:tc>
        <w:tc>
          <w:tcPr>
            <w:tcW w:w="1398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158264</w:t>
            </w:r>
          </w:p>
        </w:tc>
        <w:tc>
          <w:tcPr>
            <w:tcW w:w="1296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160851</w:t>
            </w:r>
          </w:p>
        </w:tc>
        <w:tc>
          <w:tcPr>
            <w:tcW w:w="1382" w:type="dxa"/>
          </w:tcPr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  <w:p w:rsidR="00BF71CD" w:rsidRPr="00CA3617" w:rsidRDefault="00BF71CD" w:rsidP="00F574F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A3617">
              <w:rPr>
                <w:lang w:val="uk-UA"/>
              </w:rPr>
              <w:t>163294</w:t>
            </w:r>
          </w:p>
        </w:tc>
      </w:tr>
    </w:tbl>
    <w:p w:rsidR="00BF71CD" w:rsidRDefault="00BF71CD" w:rsidP="004B7D7F">
      <w:pPr>
        <w:jc w:val="both"/>
        <w:outlineLvl w:val="0"/>
        <w:rPr>
          <w:color w:val="0070C0"/>
          <w:sz w:val="28"/>
          <w:szCs w:val="28"/>
          <w:lang w:val="uk-UA"/>
        </w:rPr>
      </w:pPr>
    </w:p>
    <w:p w:rsidR="00BF71CD" w:rsidRDefault="00BF71CD" w:rsidP="008D452A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</w:p>
    <w:p w:rsidR="00BF71CD" w:rsidRDefault="00BF71CD" w:rsidP="008D452A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</w:p>
    <w:p w:rsidR="00BF71CD" w:rsidRDefault="00BF71CD" w:rsidP="008D452A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</w:p>
    <w:p w:rsidR="008D452A" w:rsidRPr="00A21ED7" w:rsidRDefault="008D452A" w:rsidP="008D452A">
      <w:pPr>
        <w:spacing w:line="276" w:lineRule="auto"/>
        <w:jc w:val="both"/>
        <w:outlineLvl w:val="0"/>
        <w:rPr>
          <w:i/>
          <w:sz w:val="28"/>
          <w:szCs w:val="28"/>
          <w:lang w:val="uk-UA"/>
        </w:rPr>
      </w:pPr>
      <w:r w:rsidRPr="00A21ED7">
        <w:rPr>
          <w:color w:val="000000"/>
          <w:sz w:val="28"/>
          <w:szCs w:val="28"/>
          <w:shd w:val="clear" w:color="auto" w:fill="FFFFFF"/>
          <w:lang w:val="uk-UA"/>
        </w:rPr>
        <w:t xml:space="preserve">Він також наголосив, що </w:t>
      </w:r>
      <w:proofErr w:type="spellStart"/>
      <w:r w:rsidRPr="00A21ED7">
        <w:rPr>
          <w:color w:val="000000"/>
          <w:sz w:val="28"/>
          <w:szCs w:val="28"/>
          <w:shd w:val="clear" w:color="auto" w:fill="FFFFFF"/>
          <w:lang w:val="uk-UA"/>
        </w:rPr>
        <w:t>оцифровка</w:t>
      </w:r>
      <w:proofErr w:type="spellEnd"/>
      <w:r w:rsidRPr="00A21ED7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документів – це не тільки захист від зовнішньої загрози, а й гарантована пересторога від шахраїв, які завдяки підробці документів крадуть нерухомість, як у муніципальних структур, так і у приватних власників</w:t>
      </w:r>
    </w:p>
    <w:p w:rsidR="001564AE" w:rsidRPr="00F15470" w:rsidRDefault="001564AE" w:rsidP="009B11A5">
      <w:pPr>
        <w:jc w:val="both"/>
        <w:outlineLvl w:val="0"/>
        <w:rPr>
          <w:sz w:val="28"/>
          <w:szCs w:val="28"/>
        </w:rPr>
      </w:pPr>
      <w:r w:rsidRPr="00A21ED7">
        <w:rPr>
          <w:sz w:val="28"/>
          <w:szCs w:val="28"/>
          <w:lang w:val="uk-UA"/>
        </w:rPr>
        <w:tab/>
      </w:r>
      <w:proofErr w:type="spellStart"/>
      <w:r w:rsidRPr="008D452A">
        <w:rPr>
          <w:sz w:val="28"/>
          <w:szCs w:val="28"/>
        </w:rPr>
        <w:t>Мабуть</w:t>
      </w:r>
      <w:proofErr w:type="spellEnd"/>
      <w:r w:rsidRPr="008D452A">
        <w:rPr>
          <w:sz w:val="28"/>
          <w:szCs w:val="28"/>
        </w:rPr>
        <w:t xml:space="preserve"> </w:t>
      </w:r>
      <w:proofErr w:type="spellStart"/>
      <w:r w:rsidRPr="008D452A">
        <w:rPr>
          <w:sz w:val="28"/>
          <w:szCs w:val="28"/>
        </w:rPr>
        <w:t>найголовнішим</w:t>
      </w:r>
      <w:proofErr w:type="spellEnd"/>
      <w:r w:rsidRPr="008D452A">
        <w:rPr>
          <w:sz w:val="28"/>
          <w:szCs w:val="28"/>
        </w:rPr>
        <w:t xml:space="preserve"> аспектом </w:t>
      </w:r>
      <w:proofErr w:type="spellStart"/>
      <w:r w:rsidRPr="008D452A">
        <w:rPr>
          <w:sz w:val="28"/>
          <w:szCs w:val="28"/>
        </w:rPr>
        <w:t>створення</w:t>
      </w:r>
      <w:proofErr w:type="spellEnd"/>
      <w:r w:rsidRPr="008D452A">
        <w:rPr>
          <w:sz w:val="28"/>
          <w:szCs w:val="28"/>
        </w:rPr>
        <w:t xml:space="preserve"> цифрового </w:t>
      </w:r>
      <w:proofErr w:type="spellStart"/>
      <w:proofErr w:type="gramStart"/>
      <w:r w:rsidRPr="008D452A">
        <w:rPr>
          <w:sz w:val="28"/>
          <w:szCs w:val="28"/>
        </w:rPr>
        <w:t>арх</w:t>
      </w:r>
      <w:proofErr w:type="gramEnd"/>
      <w:r w:rsidRPr="008D452A">
        <w:rPr>
          <w:sz w:val="28"/>
          <w:szCs w:val="28"/>
        </w:rPr>
        <w:t>івного</w:t>
      </w:r>
      <w:proofErr w:type="spellEnd"/>
      <w:r w:rsidRPr="008D452A">
        <w:rPr>
          <w:sz w:val="28"/>
          <w:szCs w:val="28"/>
        </w:rPr>
        <w:t xml:space="preserve"> простору є </w:t>
      </w:r>
      <w:proofErr w:type="spellStart"/>
      <w:r w:rsidRPr="008D452A">
        <w:rPr>
          <w:sz w:val="28"/>
          <w:szCs w:val="28"/>
        </w:rPr>
        <w:t>переведення</w:t>
      </w:r>
      <w:proofErr w:type="spellEnd"/>
      <w:r w:rsidRPr="008D452A">
        <w:rPr>
          <w:sz w:val="28"/>
          <w:szCs w:val="28"/>
        </w:rPr>
        <w:t xml:space="preserve"> в «цифру» </w:t>
      </w:r>
      <w:proofErr w:type="spellStart"/>
      <w:r w:rsidRPr="008D452A">
        <w:rPr>
          <w:sz w:val="28"/>
          <w:szCs w:val="28"/>
        </w:rPr>
        <w:t>масивів</w:t>
      </w:r>
      <w:proofErr w:type="spellEnd"/>
      <w:r w:rsidRPr="008D452A">
        <w:rPr>
          <w:sz w:val="28"/>
          <w:szCs w:val="28"/>
        </w:rPr>
        <w:t xml:space="preserve"> </w:t>
      </w:r>
      <w:proofErr w:type="spellStart"/>
      <w:r w:rsidRPr="008D452A">
        <w:rPr>
          <w:sz w:val="28"/>
          <w:szCs w:val="28"/>
        </w:rPr>
        <w:t>архівних</w:t>
      </w:r>
      <w:proofErr w:type="spellEnd"/>
      <w:r w:rsidRPr="008D452A">
        <w:rPr>
          <w:sz w:val="28"/>
          <w:szCs w:val="28"/>
        </w:rPr>
        <w:t xml:space="preserve"> </w:t>
      </w:r>
      <w:proofErr w:type="spellStart"/>
      <w:r w:rsidRPr="008D452A">
        <w:rPr>
          <w:sz w:val="28"/>
          <w:szCs w:val="28"/>
        </w:rPr>
        <w:t>документів</w:t>
      </w:r>
      <w:proofErr w:type="spellEnd"/>
      <w:r w:rsidRPr="008D452A">
        <w:rPr>
          <w:sz w:val="28"/>
          <w:szCs w:val="28"/>
        </w:rPr>
        <w:t xml:space="preserve">, </w:t>
      </w:r>
      <w:proofErr w:type="spellStart"/>
      <w:r w:rsidRPr="008D452A">
        <w:rPr>
          <w:sz w:val="28"/>
          <w:szCs w:val="28"/>
        </w:rPr>
        <w:t>що</w:t>
      </w:r>
      <w:proofErr w:type="spellEnd"/>
      <w:r w:rsidRPr="008D452A">
        <w:rPr>
          <w:sz w:val="28"/>
          <w:szCs w:val="28"/>
        </w:rPr>
        <w:t xml:space="preserve"> </w:t>
      </w:r>
      <w:proofErr w:type="spellStart"/>
      <w:r w:rsidRPr="008D452A">
        <w:rPr>
          <w:sz w:val="28"/>
          <w:szCs w:val="28"/>
        </w:rPr>
        <w:t>перебувають</w:t>
      </w:r>
      <w:proofErr w:type="spellEnd"/>
      <w:r w:rsidRPr="008D452A">
        <w:rPr>
          <w:sz w:val="28"/>
          <w:szCs w:val="28"/>
        </w:rPr>
        <w:t xml:space="preserve"> на </w:t>
      </w:r>
      <w:proofErr w:type="spellStart"/>
      <w:r w:rsidRPr="008D452A">
        <w:rPr>
          <w:sz w:val="28"/>
          <w:szCs w:val="28"/>
        </w:rPr>
        <w:t>зберіганні</w:t>
      </w:r>
      <w:proofErr w:type="spellEnd"/>
      <w:r w:rsidRPr="008D452A">
        <w:rPr>
          <w:sz w:val="28"/>
          <w:szCs w:val="28"/>
        </w:rPr>
        <w:t xml:space="preserve"> у фондах.</w:t>
      </w:r>
    </w:p>
    <w:p w:rsidR="001564AE" w:rsidRPr="00F15470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1564AE" w:rsidRPr="00F15470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8D452A" w:rsidRPr="008D452A" w:rsidRDefault="008D452A" w:rsidP="008D452A">
      <w:pPr>
        <w:jc w:val="both"/>
        <w:outlineLvl w:val="0"/>
        <w:rPr>
          <w:sz w:val="28"/>
          <w:szCs w:val="28"/>
          <w:lang w:val="uk-UA"/>
        </w:rPr>
      </w:pPr>
      <w:r w:rsidRPr="008D452A">
        <w:rPr>
          <w:sz w:val="28"/>
          <w:szCs w:val="28"/>
          <w:lang w:val="uk-UA"/>
        </w:rPr>
        <w:t xml:space="preserve">продовжити практику </w:t>
      </w:r>
      <w:proofErr w:type="spellStart"/>
      <w:r w:rsidRPr="008D452A">
        <w:rPr>
          <w:sz w:val="28"/>
          <w:szCs w:val="28"/>
          <w:lang w:val="uk-UA"/>
        </w:rPr>
        <w:t>оцифрування</w:t>
      </w:r>
      <w:proofErr w:type="spellEnd"/>
      <w:r w:rsidRPr="008D452A">
        <w:rPr>
          <w:sz w:val="28"/>
          <w:szCs w:val="28"/>
          <w:lang w:val="uk-UA"/>
        </w:rPr>
        <w:t xml:space="preserve"> документів Національного архівного фонду, забезпечення надійного зберігання та використання цифрових копій фонду користування;</w:t>
      </w:r>
    </w:p>
    <w:p w:rsidR="001564AE" w:rsidRPr="008D452A" w:rsidRDefault="001564AE" w:rsidP="009B11A5">
      <w:pPr>
        <w:jc w:val="both"/>
        <w:outlineLvl w:val="0"/>
        <w:rPr>
          <w:i/>
          <w:sz w:val="28"/>
          <w:szCs w:val="28"/>
          <w:lang w:val="uk-UA"/>
        </w:rPr>
      </w:pPr>
    </w:p>
    <w:p w:rsidR="001564AE" w:rsidRPr="008D452A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1564AE" w:rsidRPr="008D452A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1564AE" w:rsidRPr="00F15470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1564AE" w:rsidRPr="00F15470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1564AE" w:rsidRPr="00F15470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8D452A" w:rsidRPr="00F15470" w:rsidRDefault="008D452A" w:rsidP="009B11A5">
      <w:pPr>
        <w:jc w:val="both"/>
        <w:outlineLvl w:val="0"/>
        <w:rPr>
          <w:i/>
          <w:sz w:val="28"/>
          <w:szCs w:val="28"/>
        </w:rPr>
      </w:pPr>
    </w:p>
    <w:p w:rsidR="001564AE" w:rsidRPr="008D452A" w:rsidRDefault="001564AE" w:rsidP="009B11A5">
      <w:pPr>
        <w:jc w:val="both"/>
        <w:outlineLvl w:val="0"/>
        <w:rPr>
          <w:i/>
          <w:sz w:val="28"/>
          <w:szCs w:val="28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Pr="00332C43" w:rsidRDefault="00A21ED7" w:rsidP="00A21ED7">
      <w:pPr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9B11A5">
        <w:rPr>
          <w:color w:val="000000"/>
          <w:sz w:val="28"/>
          <w:szCs w:val="28"/>
          <w:shd w:val="clear" w:color="auto" w:fill="FFFFFF"/>
        </w:rPr>
        <w:t>на</w:t>
      </w:r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r w:rsidRPr="009B11A5">
        <w:rPr>
          <w:color w:val="000000"/>
          <w:sz w:val="28"/>
          <w:szCs w:val="28"/>
          <w:shd w:val="clear" w:color="auto" w:fill="FFFFFF"/>
        </w:rPr>
        <w:t>І</w:t>
      </w:r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етапі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кількості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, </w:t>
      </w:r>
      <w:r w:rsidRPr="009B11A5">
        <w:rPr>
          <w:color w:val="000000"/>
          <w:sz w:val="28"/>
          <w:szCs w:val="28"/>
          <w:shd w:val="clear" w:color="auto" w:fill="FFFFFF"/>
        </w:rPr>
        <w:t>з</w:t>
      </w:r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липня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2020 </w:t>
      </w:r>
      <w:r w:rsidRPr="009B11A5">
        <w:rPr>
          <w:color w:val="000000"/>
          <w:sz w:val="28"/>
          <w:szCs w:val="28"/>
          <w:shd w:val="clear" w:color="auto" w:fill="FFFFFF"/>
        </w:rPr>
        <w:t>року</w:t>
      </w:r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оцифрували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працівники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r w:rsidRPr="009B11A5">
        <w:rPr>
          <w:color w:val="000000"/>
          <w:sz w:val="28"/>
          <w:szCs w:val="28"/>
          <w:shd w:val="clear" w:color="auto" w:fill="FFFFFF"/>
        </w:rPr>
        <w:t>РОВР</w:t>
      </w:r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r w:rsidRPr="009B11A5">
        <w:rPr>
          <w:color w:val="000000"/>
          <w:sz w:val="28"/>
          <w:szCs w:val="28"/>
          <w:shd w:val="clear" w:color="auto" w:fill="FFFFFF"/>
        </w:rPr>
        <w:t>у</w:t>
      </w:r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Тернопільській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власними</w:t>
      </w:r>
      <w:proofErr w:type="spellEnd"/>
      <w:r w:rsidRPr="00A21ED7">
        <w:rPr>
          <w:color w:val="000000"/>
          <w:sz w:val="28"/>
          <w:szCs w:val="28"/>
          <w:shd w:val="clear" w:color="auto" w:fill="FFFFFF"/>
        </w:rPr>
        <w:t xml:space="preserve"> </w:t>
      </w:r>
      <w:r w:rsidRPr="009B11A5">
        <w:rPr>
          <w:color w:val="000000"/>
          <w:sz w:val="28"/>
          <w:szCs w:val="28"/>
          <w:shd w:val="clear" w:color="auto" w:fill="FFFFFF"/>
        </w:rPr>
        <w:t>силами</w:t>
      </w:r>
      <w:r w:rsidRPr="00A21ED7">
        <w:rPr>
          <w:color w:val="000000"/>
          <w:sz w:val="28"/>
          <w:szCs w:val="28"/>
          <w:shd w:val="clear" w:color="auto" w:fill="FFFFFF"/>
        </w:rPr>
        <w:t xml:space="preserve">. </w:t>
      </w:r>
      <w:r w:rsidRPr="009B11A5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такої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виді</w:t>
      </w:r>
      <w:proofErr w:type="gramStart"/>
      <w:r w:rsidRPr="009B11A5">
        <w:rPr>
          <w:color w:val="000000"/>
          <w:sz w:val="28"/>
          <w:szCs w:val="28"/>
          <w:shd w:val="clear" w:color="auto" w:fill="FFFFFF"/>
        </w:rPr>
        <w:t>лили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окремий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кабінет</w:t>
      </w:r>
      <w:proofErr w:type="spellEnd"/>
      <w:proofErr w:type="gramEnd"/>
      <w:r w:rsidRPr="009B11A5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необхідним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обладнанням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формату А4 – А3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оцифровують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сканера, а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нестандартних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розмі</w:t>
      </w:r>
      <w:proofErr w:type="gramStart"/>
      <w:r w:rsidRPr="009B11A5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9B11A5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графіки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, кальки,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креслення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 xml:space="preserve">) – методом </w:t>
      </w:r>
      <w:proofErr w:type="spellStart"/>
      <w:r w:rsidRPr="009B11A5">
        <w:rPr>
          <w:color w:val="000000"/>
          <w:sz w:val="28"/>
          <w:szCs w:val="28"/>
          <w:shd w:val="clear" w:color="auto" w:fill="FFFFFF"/>
        </w:rPr>
        <w:t>фотографування</w:t>
      </w:r>
      <w:proofErr w:type="spellEnd"/>
      <w:r w:rsidRPr="009B11A5">
        <w:rPr>
          <w:color w:val="000000"/>
          <w:sz w:val="28"/>
          <w:szCs w:val="28"/>
          <w:shd w:val="clear" w:color="auto" w:fill="FFFFFF"/>
        </w:rPr>
        <w:t>.</w:t>
      </w:r>
    </w:p>
    <w:p w:rsidR="00A21ED7" w:rsidRPr="00332C43" w:rsidRDefault="00A21ED7" w:rsidP="00A21ED7">
      <w:pPr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A21ED7" w:rsidRPr="00332C43" w:rsidRDefault="00A21ED7" w:rsidP="00A21ED7">
      <w:pPr>
        <w:jc w:val="both"/>
        <w:outlineLvl w:val="0"/>
        <w:rPr>
          <w:color w:val="2C2F34"/>
          <w:sz w:val="28"/>
          <w:szCs w:val="28"/>
          <w:shd w:val="clear" w:color="auto" w:fill="FFFFFF"/>
        </w:rPr>
      </w:pPr>
      <w:r w:rsidRPr="009B11A5">
        <w:rPr>
          <w:color w:val="2C2F34"/>
          <w:sz w:val="28"/>
          <w:szCs w:val="28"/>
          <w:shd w:val="clear" w:color="auto" w:fill="FFFFFF"/>
        </w:rPr>
        <w:t xml:space="preserve">Для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цього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працівники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дотримуються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відповідних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температурних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умов,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забезпечують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відповідну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вологість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,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проводять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знепилення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, ремонт і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реставрацію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. Та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найголовніше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для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сучасного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11A5">
        <w:rPr>
          <w:color w:val="2C2F34"/>
          <w:sz w:val="28"/>
          <w:szCs w:val="28"/>
          <w:shd w:val="clear" w:color="auto" w:fill="FFFFFF"/>
        </w:rPr>
        <w:t>св</w:t>
      </w:r>
      <w:proofErr w:type="gramEnd"/>
      <w:r w:rsidRPr="009B11A5">
        <w:rPr>
          <w:color w:val="2C2F34"/>
          <w:sz w:val="28"/>
          <w:szCs w:val="28"/>
          <w:shd w:val="clear" w:color="auto" w:fill="FFFFFF"/>
        </w:rPr>
        <w:t>іту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–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оцифровують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документи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.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Адже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такі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документи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вже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стануть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доступними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користувачам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із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будь-</w:t>
      </w:r>
      <w:proofErr w:type="spellStart"/>
      <w:r w:rsidRPr="009B11A5">
        <w:rPr>
          <w:color w:val="2C2F34"/>
          <w:sz w:val="28"/>
          <w:szCs w:val="28"/>
          <w:shd w:val="clear" w:color="auto" w:fill="FFFFFF"/>
        </w:rPr>
        <w:t>якої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 xml:space="preserve"> точки </w:t>
      </w:r>
      <w:proofErr w:type="spellStart"/>
      <w:proofErr w:type="gramStart"/>
      <w:r w:rsidRPr="009B11A5">
        <w:rPr>
          <w:color w:val="2C2F34"/>
          <w:sz w:val="28"/>
          <w:szCs w:val="28"/>
          <w:shd w:val="clear" w:color="auto" w:fill="FFFFFF"/>
        </w:rPr>
        <w:t>св</w:t>
      </w:r>
      <w:proofErr w:type="gramEnd"/>
      <w:r w:rsidRPr="009B11A5">
        <w:rPr>
          <w:color w:val="2C2F34"/>
          <w:sz w:val="28"/>
          <w:szCs w:val="28"/>
          <w:shd w:val="clear" w:color="auto" w:fill="FFFFFF"/>
        </w:rPr>
        <w:t>іту</w:t>
      </w:r>
      <w:proofErr w:type="spellEnd"/>
      <w:r w:rsidRPr="009B11A5">
        <w:rPr>
          <w:color w:val="2C2F34"/>
          <w:sz w:val="28"/>
          <w:szCs w:val="28"/>
          <w:shd w:val="clear" w:color="auto" w:fill="FFFFFF"/>
        </w:rPr>
        <w:t>.</w:t>
      </w:r>
    </w:p>
    <w:p w:rsidR="00A21ED7" w:rsidRPr="009B11A5" w:rsidRDefault="00A21ED7" w:rsidP="00A21ED7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A21ED7" w:rsidRPr="008D452A" w:rsidRDefault="00A21ED7" w:rsidP="009B11A5">
      <w:pPr>
        <w:jc w:val="both"/>
        <w:outlineLvl w:val="0"/>
        <w:rPr>
          <w:b/>
          <w:sz w:val="28"/>
          <w:szCs w:val="28"/>
          <w:lang w:val="uk-UA"/>
        </w:rPr>
      </w:pPr>
    </w:p>
    <w:p w:rsidR="00FD381E" w:rsidRPr="00AA5618" w:rsidRDefault="00FD381E" w:rsidP="00FD381E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>Звіт</w:t>
      </w:r>
    </w:p>
    <w:p w:rsidR="00FD381E" w:rsidRPr="00AA5618" w:rsidRDefault="00FD381E" w:rsidP="00FD381E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 xml:space="preserve"> про роботу архівного відділу виконкому Криворізької міської ради</w:t>
      </w:r>
    </w:p>
    <w:p w:rsidR="00FD381E" w:rsidRPr="00FD381E" w:rsidRDefault="00FD381E" w:rsidP="00FD381E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A5618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за </w:t>
      </w:r>
      <w:r w:rsidRPr="00AA5618">
        <w:rPr>
          <w:b/>
          <w:i/>
          <w:sz w:val="28"/>
          <w:szCs w:val="28"/>
          <w:lang w:val="uk-UA"/>
        </w:rPr>
        <w:t>202</w:t>
      </w:r>
      <w:r w:rsidRPr="00A97BC3">
        <w:rPr>
          <w:b/>
          <w:i/>
          <w:sz w:val="28"/>
          <w:szCs w:val="28"/>
          <w:lang w:val="uk-UA"/>
        </w:rPr>
        <w:t>2</w:t>
      </w:r>
      <w:r w:rsidRPr="00AA5618">
        <w:rPr>
          <w:b/>
          <w:i/>
          <w:sz w:val="28"/>
          <w:szCs w:val="28"/>
          <w:lang w:val="uk-UA"/>
        </w:rPr>
        <w:t xml:space="preserve"> р</w:t>
      </w:r>
      <w:r>
        <w:rPr>
          <w:b/>
          <w:i/>
          <w:sz w:val="28"/>
          <w:szCs w:val="28"/>
          <w:lang w:val="uk-UA"/>
        </w:rPr>
        <w:t>і</w:t>
      </w:r>
      <w:r w:rsidRPr="00AA5618">
        <w:rPr>
          <w:b/>
          <w:i/>
          <w:sz w:val="28"/>
          <w:szCs w:val="28"/>
          <w:lang w:val="uk-UA"/>
        </w:rPr>
        <w:t>к</w:t>
      </w:r>
    </w:p>
    <w:p w:rsidR="00223874" w:rsidRPr="007E6CA9" w:rsidRDefault="00223874" w:rsidP="00A97BC3">
      <w:pPr>
        <w:jc w:val="center"/>
        <w:outlineLvl w:val="0"/>
        <w:rPr>
          <w:b/>
          <w:i/>
          <w:sz w:val="28"/>
          <w:szCs w:val="28"/>
          <w:lang w:val="uk-UA"/>
        </w:rPr>
      </w:pPr>
    </w:p>
    <w:p w:rsidR="00A97BC3" w:rsidRPr="0022448E" w:rsidRDefault="00A97BC3" w:rsidP="00985FC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C27E42">
        <w:rPr>
          <w:sz w:val="28"/>
          <w:szCs w:val="28"/>
          <w:lang w:val="uk-UA"/>
        </w:rPr>
        <w:tab/>
      </w:r>
      <w:r w:rsidR="000C19A0">
        <w:rPr>
          <w:sz w:val="28"/>
          <w:szCs w:val="28"/>
          <w:lang w:val="uk-UA"/>
        </w:rPr>
        <w:t>Архівним відділом викон</w:t>
      </w:r>
      <w:r w:rsidR="00FB3FAF">
        <w:rPr>
          <w:sz w:val="28"/>
          <w:szCs w:val="28"/>
          <w:lang w:val="uk-UA"/>
        </w:rPr>
        <w:t xml:space="preserve">кому Криворізької міської ради </w:t>
      </w:r>
      <w:r w:rsidR="00FB3FAF" w:rsidRPr="00FB3FAF">
        <w:rPr>
          <w:sz w:val="28"/>
          <w:szCs w:val="28"/>
          <w:lang w:val="uk-UA"/>
        </w:rPr>
        <w:t xml:space="preserve"> </w:t>
      </w:r>
      <w:r w:rsidR="000C19A0">
        <w:rPr>
          <w:sz w:val="28"/>
          <w:szCs w:val="28"/>
          <w:lang w:val="uk-UA"/>
        </w:rPr>
        <w:t>у 2022 ро</w:t>
      </w:r>
      <w:r w:rsidR="002B567F">
        <w:rPr>
          <w:sz w:val="28"/>
          <w:szCs w:val="28"/>
          <w:lang w:val="uk-UA"/>
        </w:rPr>
        <w:t>ці</w:t>
      </w:r>
      <w:r w:rsidR="000C19A0">
        <w:rPr>
          <w:sz w:val="28"/>
          <w:szCs w:val="28"/>
          <w:lang w:val="uk-UA"/>
        </w:rPr>
        <w:t xml:space="preserve"> було продовжено </w:t>
      </w:r>
      <w:r w:rsidRPr="00C27E42">
        <w:rPr>
          <w:sz w:val="28"/>
          <w:szCs w:val="28"/>
          <w:lang w:val="uk-UA"/>
        </w:rPr>
        <w:t>робот</w:t>
      </w:r>
      <w:r w:rsidR="00A77FD0">
        <w:rPr>
          <w:sz w:val="28"/>
          <w:szCs w:val="28"/>
          <w:lang w:val="uk-UA"/>
        </w:rPr>
        <w:t xml:space="preserve">у із  виконання </w:t>
      </w:r>
      <w:r w:rsidR="000C19A0">
        <w:rPr>
          <w:sz w:val="28"/>
          <w:szCs w:val="28"/>
          <w:lang w:val="uk-UA"/>
        </w:rPr>
        <w:t>пріоритетни</w:t>
      </w:r>
      <w:r w:rsidR="00A77FD0">
        <w:rPr>
          <w:sz w:val="28"/>
          <w:szCs w:val="28"/>
          <w:lang w:val="uk-UA"/>
        </w:rPr>
        <w:t>х завдань</w:t>
      </w:r>
      <w:r w:rsidR="000C19A0">
        <w:rPr>
          <w:sz w:val="28"/>
          <w:szCs w:val="28"/>
          <w:lang w:val="uk-UA"/>
        </w:rPr>
        <w:t xml:space="preserve">, </w:t>
      </w:r>
      <w:r w:rsidR="00A77FD0">
        <w:rPr>
          <w:sz w:val="28"/>
          <w:szCs w:val="28"/>
          <w:lang w:val="uk-UA"/>
        </w:rPr>
        <w:t xml:space="preserve">основними з яких є </w:t>
      </w:r>
      <w:r>
        <w:rPr>
          <w:sz w:val="28"/>
          <w:szCs w:val="28"/>
          <w:lang w:val="uk-UA"/>
        </w:rPr>
        <w:t xml:space="preserve">приймання </w:t>
      </w:r>
      <w:r w:rsidR="000C19A0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а зберігання </w:t>
      </w:r>
      <w:r w:rsidRPr="00C27E42">
        <w:rPr>
          <w:sz w:val="28"/>
          <w:szCs w:val="28"/>
          <w:lang w:val="uk-UA"/>
        </w:rPr>
        <w:t>документів Національного архівного фонду,</w:t>
      </w:r>
      <w:r>
        <w:rPr>
          <w:sz w:val="28"/>
          <w:szCs w:val="28"/>
          <w:lang w:val="uk-UA"/>
        </w:rPr>
        <w:t xml:space="preserve"> документів </w:t>
      </w:r>
      <w:r w:rsidRPr="00C27E42">
        <w:rPr>
          <w:sz w:val="28"/>
          <w:szCs w:val="28"/>
          <w:lang w:val="uk-UA"/>
        </w:rPr>
        <w:t>з кадрових питань (особового складу)</w:t>
      </w:r>
      <w:r>
        <w:rPr>
          <w:sz w:val="28"/>
          <w:szCs w:val="28"/>
          <w:lang w:val="uk-UA"/>
        </w:rPr>
        <w:t xml:space="preserve"> ліквідованих підприємств; </w:t>
      </w:r>
      <w:r w:rsidRPr="00C27E4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абезпечення з</w:t>
      </w:r>
      <w:r w:rsidRPr="00C27E42">
        <w:rPr>
          <w:sz w:val="28"/>
          <w:szCs w:val="28"/>
          <w:lang w:val="uk-UA"/>
        </w:rPr>
        <w:t>бер</w:t>
      </w:r>
      <w:r>
        <w:rPr>
          <w:sz w:val="28"/>
          <w:szCs w:val="28"/>
          <w:lang w:val="uk-UA"/>
        </w:rPr>
        <w:t>еженн</w:t>
      </w:r>
      <w:r w:rsidRPr="00C27E4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вищезазначених </w:t>
      </w:r>
      <w:r w:rsidRPr="00C27E42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 xml:space="preserve">, а також їх </w:t>
      </w:r>
      <w:r w:rsidRPr="00A9246A">
        <w:rPr>
          <w:sz w:val="28"/>
          <w:szCs w:val="28"/>
          <w:lang w:val="uk-UA"/>
        </w:rPr>
        <w:t>використання</w:t>
      </w:r>
      <w:r w:rsidR="00B860C1">
        <w:rPr>
          <w:sz w:val="28"/>
          <w:szCs w:val="28"/>
          <w:lang w:val="uk-UA"/>
        </w:rPr>
        <w:t>;</w:t>
      </w:r>
      <w:r w:rsidR="00A77FD0">
        <w:rPr>
          <w:sz w:val="28"/>
          <w:szCs w:val="28"/>
          <w:lang w:val="uk-UA"/>
        </w:rPr>
        <w:t xml:space="preserve"> створення цифрового фонду користування документами Національного архівного фонду</w:t>
      </w:r>
      <w:r w:rsidR="000C19A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C1450" w:rsidRDefault="00A97BC3" w:rsidP="00985FC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C19A0">
        <w:rPr>
          <w:sz w:val="28"/>
          <w:szCs w:val="28"/>
          <w:lang w:val="uk-UA"/>
        </w:rPr>
        <w:t>У звітному періоді</w:t>
      </w:r>
      <w:r>
        <w:rPr>
          <w:sz w:val="28"/>
          <w:szCs w:val="28"/>
          <w:lang w:val="uk-UA"/>
        </w:rPr>
        <w:t xml:space="preserve"> </w:t>
      </w:r>
      <w:r w:rsidRPr="00A9246A">
        <w:rPr>
          <w:sz w:val="28"/>
          <w:szCs w:val="28"/>
          <w:lang w:val="uk-UA"/>
        </w:rPr>
        <w:t>на зберігання до відділу</w:t>
      </w:r>
      <w:r w:rsidR="000C19A0">
        <w:rPr>
          <w:sz w:val="28"/>
          <w:szCs w:val="28"/>
          <w:lang w:val="uk-UA"/>
        </w:rPr>
        <w:t xml:space="preserve"> надійшло від </w:t>
      </w:r>
      <w:r w:rsidR="000C32E8">
        <w:rPr>
          <w:sz w:val="28"/>
          <w:szCs w:val="28"/>
          <w:lang w:val="uk-UA"/>
        </w:rPr>
        <w:t>7</w:t>
      </w:r>
      <w:r w:rsidR="000C19A0">
        <w:rPr>
          <w:sz w:val="28"/>
          <w:szCs w:val="28"/>
          <w:lang w:val="uk-UA"/>
        </w:rPr>
        <w:t xml:space="preserve"> установ </w:t>
      </w:r>
      <w:r w:rsidR="000C32E8">
        <w:rPr>
          <w:sz w:val="28"/>
          <w:szCs w:val="28"/>
          <w:lang w:val="uk-UA"/>
        </w:rPr>
        <w:t>1590</w:t>
      </w:r>
      <w:r w:rsidR="000C19A0">
        <w:rPr>
          <w:sz w:val="28"/>
          <w:szCs w:val="28"/>
          <w:lang w:val="uk-UA"/>
        </w:rPr>
        <w:t xml:space="preserve"> одиниць </w:t>
      </w:r>
      <w:r w:rsidR="006B59AA">
        <w:rPr>
          <w:sz w:val="28"/>
          <w:szCs w:val="28"/>
          <w:lang w:val="uk-UA"/>
        </w:rPr>
        <w:t>зберігання</w:t>
      </w:r>
      <w:r w:rsidR="000C19A0">
        <w:rPr>
          <w:sz w:val="28"/>
          <w:szCs w:val="28"/>
          <w:lang w:val="uk-UA"/>
        </w:rPr>
        <w:t xml:space="preserve"> Національного архівного фонду та </w:t>
      </w:r>
      <w:r>
        <w:rPr>
          <w:sz w:val="28"/>
          <w:szCs w:val="28"/>
          <w:lang w:val="uk-UA"/>
        </w:rPr>
        <w:t xml:space="preserve">від </w:t>
      </w:r>
      <w:r w:rsidR="00F2441B" w:rsidRPr="007E6CA9">
        <w:rPr>
          <w:sz w:val="28"/>
          <w:szCs w:val="28"/>
          <w:lang w:val="uk-UA"/>
        </w:rPr>
        <w:t>1</w:t>
      </w:r>
      <w:r w:rsidR="007E6CA9" w:rsidRPr="007E6CA9">
        <w:rPr>
          <w:sz w:val="28"/>
          <w:szCs w:val="28"/>
          <w:lang w:val="uk-UA"/>
        </w:rPr>
        <w:t>8</w:t>
      </w:r>
      <w:r w:rsidRPr="007E6CA9">
        <w:rPr>
          <w:sz w:val="28"/>
          <w:szCs w:val="28"/>
          <w:lang w:val="uk-UA"/>
        </w:rPr>
        <w:t xml:space="preserve"> </w:t>
      </w:r>
      <w:r w:rsidR="00FC1450">
        <w:rPr>
          <w:sz w:val="28"/>
          <w:szCs w:val="28"/>
          <w:lang w:val="uk-UA"/>
        </w:rPr>
        <w:t xml:space="preserve">ліквідованих </w:t>
      </w:r>
      <w:r w:rsidR="000C19A0">
        <w:rPr>
          <w:sz w:val="28"/>
          <w:szCs w:val="28"/>
          <w:lang w:val="uk-UA"/>
        </w:rPr>
        <w:t xml:space="preserve">суб’єктів господарювання </w:t>
      </w:r>
      <w:r w:rsidR="0086477D">
        <w:rPr>
          <w:sz w:val="28"/>
          <w:szCs w:val="28"/>
          <w:lang w:val="uk-UA"/>
        </w:rPr>
        <w:t>997</w:t>
      </w:r>
      <w:r>
        <w:rPr>
          <w:sz w:val="28"/>
          <w:szCs w:val="28"/>
          <w:lang w:val="uk-UA"/>
        </w:rPr>
        <w:t xml:space="preserve"> </w:t>
      </w:r>
      <w:r w:rsidRPr="00A9246A">
        <w:rPr>
          <w:sz w:val="28"/>
          <w:szCs w:val="28"/>
          <w:lang w:val="uk-UA"/>
        </w:rPr>
        <w:t>справ з кадрових питань (особового складу)</w:t>
      </w:r>
      <w:r w:rsidR="00F2441B">
        <w:rPr>
          <w:sz w:val="28"/>
          <w:szCs w:val="28"/>
          <w:lang w:val="uk-UA"/>
        </w:rPr>
        <w:t>.</w:t>
      </w:r>
      <w:r w:rsidRPr="00A9246A">
        <w:rPr>
          <w:sz w:val="28"/>
          <w:szCs w:val="28"/>
          <w:lang w:val="uk-UA"/>
        </w:rPr>
        <w:t xml:space="preserve"> </w:t>
      </w:r>
    </w:p>
    <w:p w:rsidR="00985FC1" w:rsidRDefault="00985FC1" w:rsidP="00985FC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Експертною комісією архівного відділу вжиті заходи з виявлення підприємств, установ, організацій всіх форм власності, у діяльності яких утворюються документи, що мають культурну цінність, та віднесення їх до джерел формування Національного архівного фонду. Були складені та надані на затвердження до експертно-перевірної комісії Державного архіву Дніпропетровської області </w:t>
      </w:r>
      <w:r w:rsidRPr="0022448E">
        <w:rPr>
          <w:sz w:val="28"/>
          <w:szCs w:val="28"/>
          <w:lang w:val="uk-UA"/>
        </w:rPr>
        <w:t>список юридичних осіб – джерел формування Національного архівного фонду, які передають документи до архівного відділу виконкому Криворізької міської ради;</w:t>
      </w:r>
      <w:r>
        <w:rPr>
          <w:sz w:val="28"/>
          <w:szCs w:val="28"/>
          <w:lang w:val="uk-UA"/>
        </w:rPr>
        <w:t xml:space="preserve"> </w:t>
      </w:r>
      <w:r w:rsidRPr="0022448E">
        <w:rPr>
          <w:sz w:val="28"/>
          <w:szCs w:val="28"/>
          <w:lang w:val="uk-UA"/>
        </w:rPr>
        <w:t>список юридичних осіб – джерел формування Національного архівного фонду, які не передають документи до архівного відділу виконкому Криворізької міської ради;</w:t>
      </w:r>
      <w:r>
        <w:rPr>
          <w:sz w:val="28"/>
          <w:szCs w:val="28"/>
          <w:lang w:val="uk-UA"/>
        </w:rPr>
        <w:t xml:space="preserve"> </w:t>
      </w:r>
      <w:r w:rsidRPr="0022448E">
        <w:rPr>
          <w:sz w:val="28"/>
          <w:szCs w:val="28"/>
          <w:lang w:val="uk-UA"/>
        </w:rPr>
        <w:t>список юридичних осіб</w:t>
      </w:r>
      <w:r>
        <w:rPr>
          <w:sz w:val="28"/>
          <w:szCs w:val="28"/>
          <w:lang w:val="uk-UA"/>
        </w:rPr>
        <w:t xml:space="preserve">, </w:t>
      </w:r>
      <w:r w:rsidRPr="0022448E">
        <w:rPr>
          <w:sz w:val="28"/>
          <w:szCs w:val="28"/>
          <w:lang w:val="uk-UA"/>
        </w:rPr>
        <w:t xml:space="preserve">в діяльності яких не утворюються документи Національного архівного фонду, у зоні комплектування архівного відділу виконкому Криворізької </w:t>
      </w:r>
      <w:r w:rsidRPr="0022448E">
        <w:rPr>
          <w:sz w:val="28"/>
          <w:szCs w:val="28"/>
          <w:lang w:val="uk-UA"/>
        </w:rPr>
        <w:lastRenderedPageBreak/>
        <w:t>міської ради;</w:t>
      </w:r>
      <w:r>
        <w:rPr>
          <w:sz w:val="28"/>
          <w:szCs w:val="28"/>
          <w:lang w:val="uk-UA"/>
        </w:rPr>
        <w:t xml:space="preserve"> </w:t>
      </w:r>
      <w:r w:rsidRPr="0022448E">
        <w:rPr>
          <w:sz w:val="28"/>
          <w:szCs w:val="28"/>
          <w:lang w:val="uk-UA"/>
        </w:rPr>
        <w:t>список юридичних осіб – потенційних джерел формування Національного архівного фонду</w:t>
      </w:r>
      <w:r>
        <w:rPr>
          <w:sz w:val="28"/>
          <w:szCs w:val="28"/>
          <w:lang w:val="uk-UA"/>
        </w:rPr>
        <w:t xml:space="preserve">. </w:t>
      </w:r>
    </w:p>
    <w:p w:rsidR="000A762A" w:rsidRPr="0084404B" w:rsidRDefault="00A77FD0" w:rsidP="00985FC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>З метою задоволення соціально</w:t>
      </w:r>
      <w:r w:rsidR="007E6CA9" w:rsidRPr="0084404B">
        <w:rPr>
          <w:sz w:val="28"/>
          <w:szCs w:val="28"/>
        </w:rPr>
        <w:t>-</w:t>
      </w:r>
      <w:r w:rsidRPr="0084404B">
        <w:rPr>
          <w:sz w:val="28"/>
          <w:szCs w:val="28"/>
          <w:lang w:val="uk-UA"/>
        </w:rPr>
        <w:t>правових потреб та захисту законних інтер</w:t>
      </w:r>
      <w:r w:rsidR="000B5360" w:rsidRPr="0084404B">
        <w:rPr>
          <w:sz w:val="28"/>
          <w:szCs w:val="28"/>
          <w:lang w:val="uk-UA"/>
        </w:rPr>
        <w:t xml:space="preserve">есів і прав громадян у </w:t>
      </w:r>
      <w:r w:rsidR="000B5360" w:rsidRPr="0084404B">
        <w:rPr>
          <w:sz w:val="28"/>
          <w:szCs w:val="28"/>
        </w:rPr>
        <w:t xml:space="preserve">2022 </w:t>
      </w:r>
      <w:r w:rsidR="000B5360" w:rsidRPr="0084404B">
        <w:rPr>
          <w:sz w:val="28"/>
          <w:szCs w:val="28"/>
          <w:lang w:val="uk-UA"/>
        </w:rPr>
        <w:t xml:space="preserve">році </w:t>
      </w:r>
      <w:r w:rsidRPr="0084404B">
        <w:rPr>
          <w:sz w:val="28"/>
          <w:szCs w:val="28"/>
          <w:lang w:val="uk-UA"/>
        </w:rPr>
        <w:t xml:space="preserve">до відділу надійшло 5152 запити, з яких прийнято на особистому прийомі 3186. Виконано 50 тематичних запитів </w:t>
      </w:r>
      <w:r w:rsidR="00223874">
        <w:rPr>
          <w:sz w:val="28"/>
          <w:szCs w:val="28"/>
          <w:lang w:val="uk-UA"/>
        </w:rPr>
        <w:t xml:space="preserve">          </w:t>
      </w:r>
      <w:r w:rsidR="000A762A" w:rsidRPr="0084404B">
        <w:rPr>
          <w:sz w:val="28"/>
          <w:szCs w:val="28"/>
          <w:lang w:val="uk-UA"/>
        </w:rPr>
        <w:t>(</w:t>
      </w:r>
      <w:r w:rsidRPr="0084404B">
        <w:rPr>
          <w:sz w:val="28"/>
          <w:szCs w:val="28"/>
          <w:lang w:val="uk-UA"/>
        </w:rPr>
        <w:t>з позитивним результатом – 41</w:t>
      </w:r>
      <w:r w:rsidR="000A762A" w:rsidRPr="0084404B">
        <w:rPr>
          <w:sz w:val="28"/>
          <w:szCs w:val="28"/>
          <w:lang w:val="uk-UA"/>
        </w:rPr>
        <w:t xml:space="preserve">) та </w:t>
      </w:r>
      <w:r w:rsidRPr="0084404B">
        <w:rPr>
          <w:sz w:val="28"/>
          <w:szCs w:val="28"/>
          <w:lang w:val="uk-UA"/>
        </w:rPr>
        <w:t>4905 запити соціально-правового характеру</w:t>
      </w:r>
      <w:r w:rsidR="000A762A" w:rsidRPr="0084404B">
        <w:rPr>
          <w:sz w:val="28"/>
          <w:szCs w:val="28"/>
          <w:lang w:val="uk-UA"/>
        </w:rPr>
        <w:t xml:space="preserve"> (</w:t>
      </w:r>
      <w:r w:rsidRPr="0084404B">
        <w:rPr>
          <w:sz w:val="28"/>
          <w:szCs w:val="28"/>
          <w:lang w:val="uk-UA"/>
        </w:rPr>
        <w:t>з позитивним результатом – 3600</w:t>
      </w:r>
      <w:r w:rsidR="000A762A" w:rsidRPr="0084404B">
        <w:rPr>
          <w:sz w:val="28"/>
          <w:szCs w:val="28"/>
          <w:lang w:val="uk-UA"/>
        </w:rPr>
        <w:t>)</w:t>
      </w:r>
      <w:r w:rsidRPr="0084404B">
        <w:rPr>
          <w:sz w:val="28"/>
          <w:szCs w:val="28"/>
          <w:lang w:val="uk-UA"/>
        </w:rPr>
        <w:t>.</w:t>
      </w:r>
      <w:r w:rsidR="000A762A" w:rsidRPr="0084404B">
        <w:rPr>
          <w:sz w:val="28"/>
          <w:szCs w:val="28"/>
          <w:lang w:val="uk-UA"/>
        </w:rPr>
        <w:t xml:space="preserve"> </w:t>
      </w:r>
      <w:proofErr w:type="spellStart"/>
      <w:r w:rsidR="000B5360" w:rsidRPr="0084404B">
        <w:rPr>
          <w:sz w:val="28"/>
          <w:szCs w:val="28"/>
          <w:lang w:val="uk-UA"/>
        </w:rPr>
        <w:t>Цьогоріч</w:t>
      </w:r>
      <w:proofErr w:type="spellEnd"/>
      <w:r w:rsidR="000B5360" w:rsidRPr="0084404B">
        <w:rPr>
          <w:sz w:val="28"/>
          <w:szCs w:val="28"/>
          <w:lang w:val="uk-UA"/>
        </w:rPr>
        <w:t xml:space="preserve"> </w:t>
      </w:r>
      <w:r w:rsidR="000A762A" w:rsidRPr="0084404B">
        <w:rPr>
          <w:sz w:val="28"/>
          <w:szCs w:val="28"/>
          <w:lang w:val="uk-UA"/>
        </w:rPr>
        <w:t>переважали запити соціально-правового характеру щодо надання довідок про розмір заробітної плати (41%), про підтвердження трудового стажу (24%).</w:t>
      </w:r>
    </w:p>
    <w:p w:rsidR="00974C0F" w:rsidRPr="0084404B" w:rsidRDefault="00974C0F" w:rsidP="00985F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 xml:space="preserve">Протягом року було продовжено роботу з поповнення довідкового апарату в електронному вигляді, який на сьогодні складається з реєстру описів; книги обліку надходжень документів на постійне зберігання; </w:t>
      </w:r>
      <w:r w:rsidR="00985FC1" w:rsidRPr="0084404B">
        <w:rPr>
          <w:sz w:val="28"/>
          <w:szCs w:val="28"/>
          <w:lang w:val="uk-UA"/>
        </w:rPr>
        <w:t>списку</w:t>
      </w:r>
      <w:r w:rsidRPr="0084404B">
        <w:rPr>
          <w:sz w:val="28"/>
          <w:szCs w:val="28"/>
          <w:lang w:val="uk-UA"/>
        </w:rPr>
        <w:t xml:space="preserve"> фондів, які зберігаються </w:t>
      </w:r>
      <w:r w:rsidR="00985FC1" w:rsidRPr="0084404B">
        <w:rPr>
          <w:sz w:val="28"/>
          <w:szCs w:val="28"/>
          <w:lang w:val="uk-UA"/>
        </w:rPr>
        <w:t xml:space="preserve">в </w:t>
      </w:r>
      <w:r w:rsidRPr="0084404B">
        <w:rPr>
          <w:sz w:val="28"/>
          <w:szCs w:val="28"/>
          <w:lang w:val="uk-UA"/>
        </w:rPr>
        <w:t>архівному відділі виконкому Криворізької міської ради; списк</w:t>
      </w:r>
      <w:r w:rsidR="000B5360" w:rsidRPr="0084404B">
        <w:rPr>
          <w:sz w:val="28"/>
          <w:szCs w:val="28"/>
          <w:lang w:val="uk-UA"/>
        </w:rPr>
        <w:t>ів</w:t>
      </w:r>
      <w:r w:rsidRPr="0084404B">
        <w:rPr>
          <w:sz w:val="28"/>
          <w:szCs w:val="28"/>
          <w:lang w:val="uk-UA"/>
        </w:rPr>
        <w:t xml:space="preserve"> юридичних осіб</w:t>
      </w:r>
      <w:r w:rsidR="0084404B" w:rsidRPr="0084404B">
        <w:rPr>
          <w:sz w:val="28"/>
          <w:szCs w:val="28"/>
          <w:lang w:val="uk-UA"/>
        </w:rPr>
        <w:t xml:space="preserve"> </w:t>
      </w:r>
      <w:r w:rsidR="0084404B" w:rsidRPr="0022448E">
        <w:rPr>
          <w:sz w:val="28"/>
          <w:szCs w:val="28"/>
          <w:lang w:val="uk-UA"/>
        </w:rPr>
        <w:t>–</w:t>
      </w:r>
      <w:r w:rsidR="0084404B" w:rsidRPr="0084404B">
        <w:rPr>
          <w:sz w:val="28"/>
          <w:szCs w:val="28"/>
          <w:lang w:val="uk-UA"/>
        </w:rPr>
        <w:t xml:space="preserve"> </w:t>
      </w:r>
      <w:r w:rsidRPr="0084404B">
        <w:rPr>
          <w:sz w:val="28"/>
          <w:szCs w:val="28"/>
          <w:lang w:val="uk-UA"/>
        </w:rPr>
        <w:t xml:space="preserve">джерел формування Національного архівного фонду, які передають </w:t>
      </w:r>
      <w:r w:rsidR="000B5360" w:rsidRPr="0084404B">
        <w:rPr>
          <w:sz w:val="28"/>
          <w:szCs w:val="28"/>
          <w:lang w:val="uk-UA"/>
        </w:rPr>
        <w:t xml:space="preserve">та </w:t>
      </w:r>
      <w:r w:rsidRPr="0084404B">
        <w:rPr>
          <w:sz w:val="28"/>
          <w:szCs w:val="28"/>
          <w:lang w:val="uk-UA"/>
        </w:rPr>
        <w:t>не передають документи до архівного відділу виконкому Криворізької міської ради</w:t>
      </w:r>
      <w:r w:rsidR="00985FC1" w:rsidRPr="0084404B">
        <w:rPr>
          <w:sz w:val="28"/>
          <w:szCs w:val="28"/>
          <w:lang w:val="uk-UA"/>
        </w:rPr>
        <w:t>; списку</w:t>
      </w:r>
      <w:r w:rsidRPr="0084404B">
        <w:rPr>
          <w:sz w:val="28"/>
          <w:szCs w:val="28"/>
          <w:lang w:val="uk-UA"/>
        </w:rPr>
        <w:t xml:space="preserve"> юридичних осіб, в діяльності яких не утворюються документи Національного архівного фонду, у зоні комплектування архівного відділу виконкому Криворізької міської ради;  списків фондів Національного архівного фонду та ліквідованих суб’єктів господарювання, які зберігаються в архівному відділі, станом на перше січня кожного року; аркуш</w:t>
      </w:r>
      <w:r w:rsidR="00985FC1" w:rsidRPr="0084404B">
        <w:rPr>
          <w:sz w:val="28"/>
          <w:szCs w:val="28"/>
          <w:lang w:val="uk-UA"/>
        </w:rPr>
        <w:t>ів</w:t>
      </w:r>
      <w:r w:rsidRPr="0084404B">
        <w:rPr>
          <w:sz w:val="28"/>
          <w:szCs w:val="28"/>
          <w:lang w:val="uk-UA"/>
        </w:rPr>
        <w:t xml:space="preserve"> </w:t>
      </w:r>
      <w:r w:rsidR="00985FC1" w:rsidRPr="0084404B">
        <w:rPr>
          <w:sz w:val="28"/>
          <w:szCs w:val="28"/>
          <w:lang w:val="uk-UA"/>
        </w:rPr>
        <w:t>фондів.</w:t>
      </w:r>
    </w:p>
    <w:p w:rsidR="003731AE" w:rsidRPr="0084404B" w:rsidRDefault="00974C0F" w:rsidP="004E4B53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ab/>
      </w:r>
      <w:r w:rsidR="000A762A" w:rsidRPr="0084404B">
        <w:rPr>
          <w:sz w:val="28"/>
          <w:szCs w:val="28"/>
          <w:lang w:val="uk-UA"/>
        </w:rPr>
        <w:t>На сьогодні с</w:t>
      </w:r>
      <w:r w:rsidR="003731AE" w:rsidRPr="0084404B">
        <w:rPr>
          <w:sz w:val="28"/>
          <w:szCs w:val="28"/>
          <w:lang w:val="uk-UA"/>
        </w:rPr>
        <w:t>творен</w:t>
      </w:r>
      <w:r w:rsidR="000A762A" w:rsidRPr="0084404B">
        <w:rPr>
          <w:sz w:val="28"/>
          <w:szCs w:val="28"/>
          <w:lang w:val="uk-UA"/>
        </w:rPr>
        <w:t>о</w:t>
      </w:r>
      <w:r w:rsidR="003731AE" w:rsidRPr="0084404B">
        <w:rPr>
          <w:sz w:val="28"/>
          <w:szCs w:val="28"/>
          <w:lang w:val="uk-UA"/>
        </w:rPr>
        <w:t xml:space="preserve"> фонд користування (у вигляді цифрових копій) на </w:t>
      </w:r>
      <w:r w:rsidRPr="0084404B">
        <w:rPr>
          <w:sz w:val="28"/>
          <w:szCs w:val="28"/>
          <w:lang w:val="uk-UA"/>
        </w:rPr>
        <w:t xml:space="preserve">18 </w:t>
      </w:r>
      <w:r w:rsidR="003731AE" w:rsidRPr="0084404B">
        <w:rPr>
          <w:sz w:val="28"/>
          <w:szCs w:val="28"/>
          <w:lang w:val="uk-UA"/>
        </w:rPr>
        <w:t>документ</w:t>
      </w:r>
      <w:r w:rsidRPr="0084404B">
        <w:rPr>
          <w:sz w:val="28"/>
          <w:szCs w:val="28"/>
          <w:lang w:val="uk-UA"/>
        </w:rPr>
        <w:t>ів</w:t>
      </w:r>
      <w:r w:rsidR="00985FC1" w:rsidRPr="0084404B">
        <w:rPr>
          <w:sz w:val="28"/>
          <w:szCs w:val="28"/>
          <w:lang w:val="uk-UA"/>
        </w:rPr>
        <w:t xml:space="preserve"> постійного зберігання </w:t>
      </w:r>
      <w:r w:rsidR="003731AE" w:rsidRPr="0084404B">
        <w:rPr>
          <w:sz w:val="28"/>
          <w:szCs w:val="28"/>
          <w:lang w:val="uk-UA"/>
        </w:rPr>
        <w:t>з паперовим носієм (5027 файл</w:t>
      </w:r>
      <w:r w:rsidRPr="0084404B">
        <w:rPr>
          <w:sz w:val="28"/>
          <w:szCs w:val="28"/>
          <w:lang w:val="uk-UA"/>
        </w:rPr>
        <w:t>ів</w:t>
      </w:r>
      <w:r w:rsidR="000A762A" w:rsidRPr="0084404B">
        <w:rPr>
          <w:sz w:val="28"/>
          <w:szCs w:val="28"/>
          <w:lang w:val="uk-UA"/>
        </w:rPr>
        <w:t>)</w:t>
      </w:r>
      <w:r w:rsidR="003731AE" w:rsidRPr="0084404B">
        <w:rPr>
          <w:sz w:val="28"/>
          <w:szCs w:val="28"/>
          <w:lang w:val="uk-UA"/>
        </w:rPr>
        <w:t>.</w:t>
      </w:r>
      <w:r w:rsidR="000A762A" w:rsidRPr="0084404B">
        <w:rPr>
          <w:sz w:val="28"/>
          <w:szCs w:val="28"/>
          <w:lang w:val="uk-UA"/>
        </w:rPr>
        <w:t xml:space="preserve"> Також </w:t>
      </w:r>
      <w:proofErr w:type="spellStart"/>
      <w:r w:rsidR="000A762A" w:rsidRPr="0084404B">
        <w:rPr>
          <w:sz w:val="28"/>
          <w:szCs w:val="28"/>
          <w:lang w:val="uk-UA"/>
        </w:rPr>
        <w:t>оцифрова</w:t>
      </w:r>
      <w:r w:rsidRPr="0084404B">
        <w:rPr>
          <w:sz w:val="28"/>
          <w:szCs w:val="28"/>
          <w:lang w:val="uk-UA"/>
        </w:rPr>
        <w:t>но</w:t>
      </w:r>
      <w:proofErr w:type="spellEnd"/>
      <w:r w:rsidRPr="0084404B">
        <w:rPr>
          <w:sz w:val="28"/>
          <w:szCs w:val="28"/>
          <w:lang w:val="uk-UA"/>
        </w:rPr>
        <w:t xml:space="preserve"> 36 описів на документи Національного архівного фонду управлінської документації (1192 файли).</w:t>
      </w:r>
    </w:p>
    <w:p w:rsidR="00985FC1" w:rsidRPr="0084404B" w:rsidRDefault="00985FC1" w:rsidP="004E4B5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4404B">
        <w:rPr>
          <w:sz w:val="28"/>
          <w:szCs w:val="28"/>
          <w:lang w:val="uk-UA"/>
        </w:rPr>
        <w:t xml:space="preserve">З початком військових дій в країні відділом здійснюється робота щодо формування колекції документів за допомогою </w:t>
      </w:r>
      <w:proofErr w:type="spellStart"/>
      <w:r w:rsidRPr="0084404B">
        <w:rPr>
          <w:sz w:val="28"/>
          <w:szCs w:val="28"/>
          <w:lang w:val="uk-UA"/>
        </w:rPr>
        <w:t>інтернет-ресурсу</w:t>
      </w:r>
      <w:proofErr w:type="spellEnd"/>
      <w:r w:rsidRPr="0084404B">
        <w:rPr>
          <w:sz w:val="28"/>
          <w:szCs w:val="28"/>
          <w:lang w:val="uk-UA"/>
        </w:rPr>
        <w:t xml:space="preserve"> офіційного сайту </w:t>
      </w:r>
      <w:r w:rsidR="004E4B53" w:rsidRPr="0084404B">
        <w:rPr>
          <w:sz w:val="28"/>
          <w:szCs w:val="28"/>
          <w:lang w:val="uk-UA"/>
        </w:rPr>
        <w:t>комунального підприємства т</w:t>
      </w:r>
      <w:r w:rsidR="00D666D4" w:rsidRPr="0084404B">
        <w:rPr>
          <w:sz w:val="28"/>
          <w:szCs w:val="28"/>
          <w:lang w:val="uk-UA"/>
        </w:rPr>
        <w:t>елерадіокомпанії</w:t>
      </w:r>
      <w:r w:rsidRPr="0084404B">
        <w:rPr>
          <w:sz w:val="28"/>
          <w:szCs w:val="28"/>
          <w:lang w:val="uk-UA"/>
        </w:rPr>
        <w:t xml:space="preserve">  «</w:t>
      </w:r>
      <w:proofErr w:type="spellStart"/>
      <w:r w:rsidRPr="0084404B">
        <w:rPr>
          <w:sz w:val="28"/>
          <w:szCs w:val="28"/>
          <w:lang w:val="uk-UA"/>
        </w:rPr>
        <w:t>Рудана</w:t>
      </w:r>
      <w:proofErr w:type="spellEnd"/>
      <w:r w:rsidRPr="0084404B">
        <w:rPr>
          <w:sz w:val="28"/>
          <w:szCs w:val="28"/>
          <w:lang w:val="uk-UA"/>
        </w:rPr>
        <w:t xml:space="preserve">».  Зібрані документи формуються у справи в електронному та паперовому вигляді в хронологічній послідовності за тематикою. </w:t>
      </w:r>
    </w:p>
    <w:p w:rsidR="005326D7" w:rsidRPr="0084404B" w:rsidRDefault="0084404B" w:rsidP="005326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5326D7" w:rsidRPr="0084404B">
        <w:rPr>
          <w:szCs w:val="28"/>
        </w:rPr>
        <w:t xml:space="preserve">Протягом 2022 року </w:t>
      </w:r>
      <w:r w:rsidR="00223874">
        <w:rPr>
          <w:szCs w:val="28"/>
        </w:rPr>
        <w:t>г</w:t>
      </w:r>
      <w:r w:rsidR="00223874" w:rsidRPr="0084404B">
        <w:rPr>
          <w:szCs w:val="28"/>
        </w:rPr>
        <w:t xml:space="preserve">рупою комплектування та експертизи цінності документів архівного відділу </w:t>
      </w:r>
      <w:r w:rsidR="005326D7" w:rsidRPr="0084404B">
        <w:rPr>
          <w:szCs w:val="28"/>
        </w:rPr>
        <w:t xml:space="preserve">із суб’єктами господарювання міста було укладено 15 договорів щодо надання архівних послуг із науково-технічного опрацювання документів, складання описів справ, а також із забезпечення збереженості та використання архівних документів. </w:t>
      </w:r>
      <w:r w:rsidR="00223874">
        <w:rPr>
          <w:szCs w:val="28"/>
        </w:rPr>
        <w:t>Н</w:t>
      </w:r>
      <w:r w:rsidR="005326D7" w:rsidRPr="0084404B">
        <w:rPr>
          <w:szCs w:val="28"/>
        </w:rPr>
        <w:t xml:space="preserve">а договірних засадах було опрацьовано </w:t>
      </w:r>
      <w:r w:rsidRPr="0084404B">
        <w:rPr>
          <w:szCs w:val="28"/>
        </w:rPr>
        <w:t>498</w:t>
      </w:r>
      <w:r w:rsidR="005326D7" w:rsidRPr="0084404B">
        <w:rPr>
          <w:szCs w:val="28"/>
        </w:rPr>
        <w:t xml:space="preserve"> одиниць зберігання управлінської документації постійного зберігання</w:t>
      </w:r>
      <w:r>
        <w:rPr>
          <w:szCs w:val="28"/>
        </w:rPr>
        <w:t xml:space="preserve">,   </w:t>
      </w:r>
      <w:r w:rsidRPr="0084404B">
        <w:rPr>
          <w:szCs w:val="28"/>
        </w:rPr>
        <w:t>2219 одиниць зберігання документів із кадрових питань (особового складу).</w:t>
      </w:r>
      <w:r w:rsidR="00223874">
        <w:rPr>
          <w:szCs w:val="28"/>
        </w:rPr>
        <w:t xml:space="preserve"> </w:t>
      </w:r>
      <w:r w:rsidR="005326D7" w:rsidRPr="0084404B">
        <w:rPr>
          <w:szCs w:val="28"/>
        </w:rPr>
        <w:t>Відповідно до актів наданих архівних послуг на спеціальний реєстраційний рахунок відділу надійшло 42</w:t>
      </w:r>
      <w:r w:rsidRPr="0084404B">
        <w:rPr>
          <w:szCs w:val="28"/>
          <w:lang w:val="ru-RU"/>
        </w:rPr>
        <w:t xml:space="preserve"> </w:t>
      </w:r>
      <w:r w:rsidR="005326D7" w:rsidRPr="0084404B">
        <w:rPr>
          <w:szCs w:val="28"/>
        </w:rPr>
        <w:t xml:space="preserve">054,58 грн. </w:t>
      </w:r>
    </w:p>
    <w:p w:rsidR="005326D7" w:rsidRPr="00223874" w:rsidRDefault="005326D7" w:rsidP="005326D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line="276" w:lineRule="auto"/>
        <w:ind w:firstLine="0"/>
        <w:rPr>
          <w:szCs w:val="28"/>
        </w:rPr>
      </w:pPr>
      <w:r w:rsidRPr="00197087">
        <w:rPr>
          <w:szCs w:val="28"/>
        </w:rPr>
        <w:lastRenderedPageBreak/>
        <w:tab/>
      </w:r>
      <w:r w:rsidRPr="00223874">
        <w:rPr>
          <w:szCs w:val="28"/>
        </w:rPr>
        <w:t>Загальна сума видатків архівного відділу у 2022 році склала</w:t>
      </w:r>
      <w:r w:rsidRPr="00223874">
        <w:rPr>
          <w:szCs w:val="28"/>
          <w:lang w:val="ru-RU"/>
        </w:rPr>
        <w:t xml:space="preserve">                   </w:t>
      </w:r>
      <w:r w:rsidRPr="00223874">
        <w:rPr>
          <w:szCs w:val="28"/>
        </w:rPr>
        <w:t>164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304,86 грн., у тому числі: на заробітну плату – 112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293,55 грн., нарахування на заробітну плату – 18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896,14 грн., на покращення матеріально-технічної бази відділу – 5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>800 грн., інші витрати – 26</w:t>
      </w:r>
      <w:r w:rsidRPr="00223874">
        <w:rPr>
          <w:szCs w:val="28"/>
          <w:lang w:val="ru-RU"/>
        </w:rPr>
        <w:t xml:space="preserve"> </w:t>
      </w:r>
      <w:r w:rsidRPr="00223874">
        <w:rPr>
          <w:szCs w:val="28"/>
        </w:rPr>
        <w:t xml:space="preserve">242,51 грн. За рахунок коштів спеціального фонду здійснена оплата послуг з технічного обслуговування, перезарядки вогнегасників, </w:t>
      </w:r>
      <w:proofErr w:type="spellStart"/>
      <w:r w:rsidRPr="00223874">
        <w:rPr>
          <w:szCs w:val="28"/>
        </w:rPr>
        <w:t>перекантування</w:t>
      </w:r>
      <w:proofErr w:type="spellEnd"/>
      <w:r w:rsidRPr="00223874">
        <w:rPr>
          <w:szCs w:val="28"/>
        </w:rPr>
        <w:t xml:space="preserve"> пожежних рукавів у сумі                 5 010,00 грн.,  послуг із спостереження за станом пожежної сигналізації будівель – 790 грн.</w:t>
      </w:r>
    </w:p>
    <w:p w:rsidR="004E4B53" w:rsidRPr="00223874" w:rsidRDefault="004E4B53" w:rsidP="00D666D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3874">
        <w:rPr>
          <w:sz w:val="28"/>
          <w:szCs w:val="28"/>
          <w:lang w:val="uk-UA"/>
        </w:rPr>
        <w:t>На підставі рішень Криворізької міської ради від 23.02.2022 року №1195 «Про внесення змін до рішення міської ради від 22.11.2017 №2206 «Про затвердження Положення про архівний відділ виконкому Криворізької міської ради в новій редакції», від 25.03.2022 року №1269 «Про внесення змін до рішення міської ради від 24.12.2019 №4312 «Про затвердження структури виконавчих органів Криворізької міської ради, загальної чисельності апарату міської ради та її виконавчих органів», виконкому Криворізької міської ради від 20.04.2022 року №239 «Про організацію надання архівних послуг» група комплектування та експертизи цінності документів архівного відділу припинила свою діяльність, з 01 травня 2022 року</w:t>
      </w:r>
      <w:r w:rsidR="00D666D4" w:rsidRPr="00223874">
        <w:rPr>
          <w:sz w:val="28"/>
          <w:szCs w:val="28"/>
          <w:lang w:val="uk-UA"/>
        </w:rPr>
        <w:t xml:space="preserve"> </w:t>
      </w:r>
      <w:r w:rsidRPr="00223874">
        <w:rPr>
          <w:sz w:val="28"/>
          <w:szCs w:val="28"/>
          <w:lang w:val="uk-UA"/>
        </w:rPr>
        <w:t>платн</w:t>
      </w:r>
      <w:r w:rsidR="00D666D4" w:rsidRPr="00223874">
        <w:rPr>
          <w:sz w:val="28"/>
          <w:szCs w:val="28"/>
          <w:lang w:val="uk-UA"/>
        </w:rPr>
        <w:t>і</w:t>
      </w:r>
      <w:r w:rsidRPr="00223874">
        <w:rPr>
          <w:sz w:val="28"/>
          <w:szCs w:val="28"/>
          <w:lang w:val="uk-UA"/>
        </w:rPr>
        <w:t xml:space="preserve"> архівн</w:t>
      </w:r>
      <w:r w:rsidR="00D666D4" w:rsidRPr="00223874">
        <w:rPr>
          <w:sz w:val="28"/>
          <w:szCs w:val="28"/>
          <w:lang w:val="uk-UA"/>
        </w:rPr>
        <w:t>і</w:t>
      </w:r>
      <w:r w:rsidRPr="00223874">
        <w:rPr>
          <w:sz w:val="28"/>
          <w:szCs w:val="28"/>
          <w:lang w:val="uk-UA"/>
        </w:rPr>
        <w:t xml:space="preserve"> послуг</w:t>
      </w:r>
      <w:r w:rsidR="00D666D4" w:rsidRPr="00223874">
        <w:rPr>
          <w:sz w:val="28"/>
          <w:szCs w:val="28"/>
          <w:lang w:val="uk-UA"/>
        </w:rPr>
        <w:t>и архівним відділом не надаються</w:t>
      </w:r>
      <w:r w:rsidRPr="00223874">
        <w:rPr>
          <w:sz w:val="28"/>
          <w:szCs w:val="28"/>
          <w:lang w:val="uk-UA"/>
        </w:rPr>
        <w:t xml:space="preserve">. </w:t>
      </w:r>
    </w:p>
    <w:p w:rsidR="00D666D4" w:rsidRPr="00223874" w:rsidRDefault="0086477D" w:rsidP="00D666D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3874">
        <w:rPr>
          <w:sz w:val="28"/>
          <w:szCs w:val="28"/>
          <w:lang w:val="uk-UA"/>
        </w:rPr>
        <w:t xml:space="preserve">Приймання громадян </w:t>
      </w:r>
      <w:r w:rsidR="00D666D4" w:rsidRPr="00223874">
        <w:rPr>
          <w:sz w:val="28"/>
          <w:szCs w:val="28"/>
          <w:lang w:val="uk-UA"/>
        </w:rPr>
        <w:t xml:space="preserve">з питань, що належать до компетенції архівного відділу, </w:t>
      </w:r>
      <w:r w:rsidRPr="00223874">
        <w:rPr>
          <w:sz w:val="28"/>
          <w:szCs w:val="28"/>
          <w:lang w:val="uk-UA"/>
        </w:rPr>
        <w:t>здійснюється</w:t>
      </w:r>
      <w:r w:rsidR="00D666D4" w:rsidRPr="00223874">
        <w:rPr>
          <w:sz w:val="28"/>
          <w:szCs w:val="28"/>
          <w:lang w:val="uk-UA"/>
        </w:rPr>
        <w:t xml:space="preserve"> через Центр адміністративних послуг «Віза» (Центр Дії) </w:t>
      </w:r>
      <w:r w:rsidRPr="00223874">
        <w:rPr>
          <w:sz w:val="28"/>
          <w:szCs w:val="28"/>
          <w:lang w:val="uk-UA"/>
        </w:rPr>
        <w:t xml:space="preserve"> за попереднім записом у Центрі та його територіальних підрозділах, мобільних офісах муніципальних послуг, кейс-адміністраторів. Реєстрація до «електронної черги» відбувається </w:t>
      </w:r>
      <w:proofErr w:type="spellStart"/>
      <w:r w:rsidRPr="00223874">
        <w:rPr>
          <w:sz w:val="28"/>
          <w:szCs w:val="28"/>
          <w:lang w:val="uk-UA"/>
        </w:rPr>
        <w:t>онлайн</w:t>
      </w:r>
      <w:proofErr w:type="spellEnd"/>
      <w:r w:rsidRPr="00223874">
        <w:rPr>
          <w:sz w:val="28"/>
          <w:szCs w:val="28"/>
          <w:lang w:val="uk-UA"/>
        </w:rPr>
        <w:t xml:space="preserve"> за допомогою </w:t>
      </w:r>
      <w:proofErr w:type="spellStart"/>
      <w:r w:rsidRPr="00223874">
        <w:rPr>
          <w:sz w:val="28"/>
          <w:szCs w:val="28"/>
          <w:lang w:val="uk-UA"/>
        </w:rPr>
        <w:t>веб-порталу</w:t>
      </w:r>
      <w:proofErr w:type="spellEnd"/>
      <w:r w:rsidRPr="00223874">
        <w:rPr>
          <w:sz w:val="28"/>
          <w:szCs w:val="28"/>
          <w:lang w:val="uk-UA"/>
        </w:rPr>
        <w:t xml:space="preserve"> Центру «Віза» (</w:t>
      </w:r>
      <w:hyperlink r:id="rId13" w:history="1">
        <w:r w:rsidRPr="00223874">
          <w:rPr>
            <w:sz w:val="28"/>
            <w:szCs w:val="28"/>
            <w:lang w:val="uk-UA"/>
          </w:rPr>
          <w:t>http://viza.kr.gov.ua</w:t>
        </w:r>
      </w:hyperlink>
      <w:r w:rsidRPr="00223874">
        <w:rPr>
          <w:sz w:val="28"/>
          <w:szCs w:val="28"/>
          <w:lang w:val="uk-UA"/>
        </w:rPr>
        <w:t xml:space="preserve">), мобільного додатку «Попередня реєстрація в електронній черзі Центру «Віза» та телефоном гарячої лінії: 0-800-500-459. </w:t>
      </w:r>
    </w:p>
    <w:p w:rsidR="0086477D" w:rsidRPr="00223874" w:rsidRDefault="0086477D" w:rsidP="000B536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23874">
        <w:rPr>
          <w:sz w:val="28"/>
          <w:szCs w:val="28"/>
          <w:lang w:val="uk-UA"/>
        </w:rPr>
        <w:t>Рішенням виконкому Криворізької міської ради від 23.11.2</w:t>
      </w:r>
      <w:r w:rsidR="008F6E96" w:rsidRPr="00223874">
        <w:rPr>
          <w:sz w:val="28"/>
          <w:szCs w:val="28"/>
          <w:lang w:val="uk-UA"/>
        </w:rPr>
        <w:t xml:space="preserve">022 №1030 «Про </w:t>
      </w:r>
      <w:r w:rsidRPr="00223874">
        <w:rPr>
          <w:sz w:val="28"/>
          <w:szCs w:val="28"/>
          <w:lang w:val="uk-UA"/>
        </w:rPr>
        <w:t>затвердження інформаційних і технологічних карток публічної послуги, що надається архівним відділом виконкому Криворізької міської ради через Центр адміністративних послуг «Віза» («Центр Дії») виконкому Криворізької міської ради в новій редакції» змін</w:t>
      </w:r>
      <w:r w:rsidR="0047771D" w:rsidRPr="00223874">
        <w:rPr>
          <w:sz w:val="28"/>
          <w:szCs w:val="28"/>
          <w:lang w:val="uk-UA"/>
        </w:rPr>
        <w:t>ено</w:t>
      </w:r>
      <w:r w:rsidRPr="00223874">
        <w:rPr>
          <w:sz w:val="28"/>
          <w:szCs w:val="28"/>
          <w:lang w:val="uk-UA"/>
        </w:rPr>
        <w:t xml:space="preserve"> спосіб отримання результату надання адміністративної послуги «Надання архівних довідок соціально-правового характеру  та копій документів, що зберігаються в архівному відділі виконк</w:t>
      </w:r>
      <w:r w:rsidR="0047771D" w:rsidRPr="00223874">
        <w:rPr>
          <w:sz w:val="28"/>
          <w:szCs w:val="28"/>
          <w:lang w:val="uk-UA"/>
        </w:rPr>
        <w:t>ому Криворізької міської ради». Відтепер</w:t>
      </w:r>
      <w:r w:rsidR="007E6CA9" w:rsidRPr="00223874">
        <w:rPr>
          <w:sz w:val="28"/>
          <w:szCs w:val="28"/>
          <w:lang w:val="uk-UA"/>
        </w:rPr>
        <w:t>,</w:t>
      </w:r>
      <w:r w:rsidRPr="00223874">
        <w:rPr>
          <w:sz w:val="28"/>
          <w:szCs w:val="28"/>
          <w:lang w:val="uk-UA"/>
        </w:rPr>
        <w:t xml:space="preserve"> якщо заявник звертається до Центру особисто, то відповідь отримує в паперовому вигляді у адміністратора Центру; якщо звернення надходить в електронній формі через електронний кабінет на </w:t>
      </w:r>
      <w:proofErr w:type="spellStart"/>
      <w:r w:rsidRPr="00223874">
        <w:rPr>
          <w:sz w:val="28"/>
          <w:szCs w:val="28"/>
          <w:lang w:val="uk-UA"/>
        </w:rPr>
        <w:t>вебпорталі</w:t>
      </w:r>
      <w:proofErr w:type="spellEnd"/>
      <w:r w:rsidRPr="00223874">
        <w:rPr>
          <w:sz w:val="28"/>
          <w:szCs w:val="28"/>
          <w:lang w:val="uk-UA"/>
        </w:rPr>
        <w:t xml:space="preserve"> Центру «Віза» («Центр Дії»), то відповідь заявник отримає в електронному вигляді з накладенням кваліфікованого електронного підпису.</w:t>
      </w:r>
    </w:p>
    <w:p w:rsidR="006645A2" w:rsidRPr="00223874" w:rsidRDefault="00A2712E" w:rsidP="000B5360">
      <w:pPr>
        <w:spacing w:line="276" w:lineRule="auto"/>
        <w:ind w:firstLine="709"/>
        <w:jc w:val="both"/>
        <w:rPr>
          <w:spacing w:val="4"/>
          <w:sz w:val="28"/>
          <w:szCs w:val="28"/>
          <w:lang w:val="uk-UA"/>
        </w:rPr>
      </w:pPr>
      <w:r w:rsidRPr="00223874">
        <w:rPr>
          <w:spacing w:val="4"/>
          <w:sz w:val="28"/>
          <w:szCs w:val="28"/>
          <w:lang w:val="uk-UA"/>
        </w:rPr>
        <w:t>Архівний відділ й надалі продовжить роботу, спрямовану н</w:t>
      </w:r>
      <w:r w:rsidR="006645A2" w:rsidRPr="00223874">
        <w:rPr>
          <w:spacing w:val="4"/>
          <w:sz w:val="28"/>
          <w:szCs w:val="28"/>
          <w:lang w:val="uk-UA"/>
        </w:rPr>
        <w:t xml:space="preserve">а розвиток архівної справи та </w:t>
      </w:r>
      <w:proofErr w:type="spellStart"/>
      <w:r w:rsidR="006645A2" w:rsidRPr="00223874">
        <w:rPr>
          <w:spacing w:val="4"/>
          <w:sz w:val="28"/>
          <w:szCs w:val="28"/>
          <w:lang w:val="uk-UA"/>
        </w:rPr>
        <w:t>цифровізацію</w:t>
      </w:r>
      <w:proofErr w:type="spellEnd"/>
      <w:r w:rsidR="006645A2" w:rsidRPr="00223874">
        <w:rPr>
          <w:spacing w:val="4"/>
          <w:sz w:val="28"/>
          <w:szCs w:val="28"/>
          <w:lang w:val="uk-UA"/>
        </w:rPr>
        <w:t xml:space="preserve"> архівної галузі, </w:t>
      </w:r>
      <w:r w:rsidR="00FD0F8C" w:rsidRPr="00223874">
        <w:rPr>
          <w:spacing w:val="4"/>
          <w:sz w:val="28"/>
          <w:szCs w:val="28"/>
          <w:lang w:val="uk-UA"/>
        </w:rPr>
        <w:t xml:space="preserve">на якісне і комплексне </w:t>
      </w:r>
      <w:r w:rsidR="00FD0F8C" w:rsidRPr="00223874">
        <w:rPr>
          <w:spacing w:val="4"/>
          <w:sz w:val="28"/>
          <w:szCs w:val="28"/>
          <w:lang w:val="uk-UA"/>
        </w:rPr>
        <w:lastRenderedPageBreak/>
        <w:t>формування Національного архівного фонду</w:t>
      </w:r>
      <w:r w:rsidRPr="00223874">
        <w:rPr>
          <w:spacing w:val="4"/>
          <w:sz w:val="28"/>
          <w:szCs w:val="28"/>
          <w:lang w:val="uk-UA"/>
        </w:rPr>
        <w:t xml:space="preserve"> з метою </w:t>
      </w:r>
      <w:r w:rsidR="00FD0F8C" w:rsidRPr="00223874">
        <w:rPr>
          <w:spacing w:val="4"/>
          <w:sz w:val="28"/>
          <w:szCs w:val="28"/>
          <w:lang w:val="uk-UA"/>
        </w:rPr>
        <w:t>задоволення потреб фізичних та юридичних осіб.</w:t>
      </w:r>
    </w:p>
    <w:p w:rsidR="00D101E2" w:rsidRPr="007276F8" w:rsidRDefault="00D101E2" w:rsidP="00A97BC3">
      <w:pPr>
        <w:jc w:val="both"/>
        <w:outlineLvl w:val="0"/>
        <w:rPr>
          <w:bCs/>
          <w:spacing w:val="-2"/>
          <w:sz w:val="28"/>
          <w:szCs w:val="28"/>
          <w:lang w:val="uk-UA"/>
        </w:rPr>
      </w:pPr>
    </w:p>
    <w:p w:rsidR="000B5360" w:rsidRPr="007276F8" w:rsidRDefault="000B5360" w:rsidP="00A97BC3">
      <w:pPr>
        <w:jc w:val="both"/>
        <w:outlineLvl w:val="0"/>
        <w:rPr>
          <w:bCs/>
          <w:spacing w:val="-2"/>
          <w:sz w:val="28"/>
          <w:szCs w:val="28"/>
          <w:lang w:val="uk-UA"/>
        </w:rPr>
      </w:pPr>
    </w:p>
    <w:p w:rsidR="00D101E2" w:rsidRDefault="00D101E2" w:rsidP="00D101E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Начальник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A3708C">
        <w:rPr>
          <w:b/>
          <w:i/>
          <w:sz w:val="28"/>
          <w:szCs w:val="28"/>
          <w:lang w:val="uk-UA"/>
        </w:rPr>
        <w:t>Віта ГОНТАР</w:t>
      </w:r>
    </w:p>
    <w:p w:rsidR="00A97BC3" w:rsidRPr="003346CE" w:rsidRDefault="00A97BC3" w:rsidP="00A97BC3">
      <w:pPr>
        <w:tabs>
          <w:tab w:val="left" w:pos="709"/>
        </w:tabs>
        <w:jc w:val="both"/>
        <w:rPr>
          <w:sz w:val="28"/>
          <w:szCs w:val="28"/>
        </w:rPr>
      </w:pPr>
    </w:p>
    <w:p w:rsidR="000B5360" w:rsidRPr="003346CE" w:rsidRDefault="000B5360" w:rsidP="00A97BC3">
      <w:pPr>
        <w:tabs>
          <w:tab w:val="left" w:pos="709"/>
        </w:tabs>
        <w:jc w:val="both"/>
        <w:rPr>
          <w:sz w:val="28"/>
          <w:szCs w:val="28"/>
        </w:rPr>
      </w:pPr>
    </w:p>
    <w:p w:rsidR="000B5360" w:rsidRPr="003346CE" w:rsidRDefault="000B5360" w:rsidP="00A97BC3">
      <w:pPr>
        <w:tabs>
          <w:tab w:val="left" w:pos="709"/>
        </w:tabs>
        <w:jc w:val="both"/>
        <w:rPr>
          <w:sz w:val="28"/>
          <w:szCs w:val="28"/>
        </w:rPr>
      </w:pPr>
    </w:p>
    <w:p w:rsidR="00A97BC3" w:rsidRPr="00A9246A" w:rsidRDefault="00A97BC3" w:rsidP="00A97BC3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A97BC3" w:rsidRPr="00AA5618" w:rsidRDefault="00A97BC3" w:rsidP="00A97BC3">
      <w:pPr>
        <w:pStyle w:val="a3"/>
        <w:ind w:left="3828" w:hanging="3828"/>
        <w:jc w:val="left"/>
        <w:outlineLvl w:val="0"/>
        <w:rPr>
          <w:i/>
          <w:sz w:val="28"/>
          <w:szCs w:val="28"/>
        </w:rPr>
      </w:pPr>
      <w:r w:rsidRPr="00AA5618">
        <w:rPr>
          <w:i/>
          <w:sz w:val="28"/>
          <w:szCs w:val="28"/>
        </w:rPr>
        <w:t>ПОГОДЖЕНО</w:t>
      </w:r>
    </w:p>
    <w:p w:rsidR="00A97BC3" w:rsidRPr="00AA5618" w:rsidRDefault="00A97BC3" w:rsidP="00A97BC3">
      <w:pPr>
        <w:pStyle w:val="a3"/>
        <w:ind w:left="3828" w:hanging="3828"/>
        <w:jc w:val="left"/>
        <w:outlineLvl w:val="0"/>
        <w:rPr>
          <w:i/>
          <w:sz w:val="28"/>
          <w:szCs w:val="28"/>
        </w:rPr>
      </w:pPr>
      <w:r w:rsidRPr="00AA5618">
        <w:rPr>
          <w:i/>
          <w:sz w:val="28"/>
          <w:szCs w:val="28"/>
        </w:rPr>
        <w:t xml:space="preserve">Керуюча справами виконкому </w:t>
      </w:r>
    </w:p>
    <w:p w:rsidR="00A97BC3" w:rsidRPr="00AA5618" w:rsidRDefault="00A97BC3" w:rsidP="00A97BC3">
      <w:pPr>
        <w:pStyle w:val="a3"/>
        <w:ind w:left="3828" w:hanging="3828"/>
        <w:jc w:val="lef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</w:t>
      </w:r>
      <w:r w:rsidRPr="00AA5618">
        <w:rPr>
          <w:i/>
          <w:sz w:val="28"/>
          <w:szCs w:val="28"/>
        </w:rPr>
        <w:t xml:space="preserve">  </w:t>
      </w:r>
      <w:r w:rsidR="00D101E2">
        <w:rPr>
          <w:i/>
          <w:sz w:val="28"/>
          <w:szCs w:val="28"/>
        </w:rPr>
        <w:t>Олена ШОВГЕЛЯ</w:t>
      </w:r>
    </w:p>
    <w:p w:rsidR="00A97BC3" w:rsidRDefault="00A97BC3" w:rsidP="00A97BC3">
      <w:pPr>
        <w:pStyle w:val="a3"/>
        <w:ind w:left="3828" w:hanging="3828"/>
        <w:jc w:val="left"/>
        <w:rPr>
          <w:i/>
          <w:sz w:val="28"/>
          <w:szCs w:val="28"/>
        </w:rPr>
      </w:pPr>
      <w:r w:rsidRPr="00AA5618">
        <w:rPr>
          <w:sz w:val="28"/>
          <w:szCs w:val="28"/>
        </w:rPr>
        <w:t>«</w:t>
      </w:r>
      <w:r w:rsidRPr="00AA5618">
        <w:rPr>
          <w:i/>
          <w:sz w:val="28"/>
          <w:szCs w:val="28"/>
        </w:rPr>
        <w:t>___</w:t>
      </w:r>
      <w:r w:rsidRPr="00AA5618">
        <w:rPr>
          <w:sz w:val="28"/>
          <w:szCs w:val="28"/>
        </w:rPr>
        <w:t>»</w:t>
      </w:r>
      <w:r w:rsidRPr="00AA5618">
        <w:rPr>
          <w:i/>
          <w:sz w:val="28"/>
          <w:szCs w:val="28"/>
        </w:rPr>
        <w:t>_____________20</w:t>
      </w:r>
      <w:r w:rsidR="00D101E2">
        <w:rPr>
          <w:i/>
          <w:sz w:val="28"/>
          <w:szCs w:val="28"/>
        </w:rPr>
        <w:t>22</w:t>
      </w:r>
      <w:r w:rsidRPr="00AA5618">
        <w:rPr>
          <w:i/>
          <w:sz w:val="28"/>
          <w:szCs w:val="28"/>
        </w:rPr>
        <w:t xml:space="preserve"> рік</w:t>
      </w:r>
    </w:p>
    <w:p w:rsidR="00A97BC3" w:rsidRPr="003346CE" w:rsidRDefault="00A97BC3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7276F8" w:rsidP="007276F8">
      <w:pPr>
        <w:pStyle w:val="a3"/>
        <w:tabs>
          <w:tab w:val="left" w:pos="3270"/>
        </w:tabs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  <w:r w:rsidRPr="003346CE">
        <w:rPr>
          <w:i/>
          <w:sz w:val="28"/>
          <w:szCs w:val="28"/>
          <w:lang w:val="ru-RU"/>
        </w:rPr>
        <w:tab/>
      </w: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97BC3">
      <w:pPr>
        <w:pStyle w:val="a3"/>
        <w:spacing w:line="276" w:lineRule="auto"/>
        <w:ind w:left="3828" w:hanging="3828"/>
        <w:jc w:val="left"/>
        <w:rPr>
          <w:i/>
          <w:sz w:val="28"/>
          <w:szCs w:val="28"/>
          <w:lang w:val="ru-RU"/>
        </w:rPr>
      </w:pPr>
    </w:p>
    <w:p w:rsidR="000B5360" w:rsidRPr="003346CE" w:rsidRDefault="000B5360" w:rsidP="00A13DC4">
      <w:pPr>
        <w:rPr>
          <w:i/>
          <w:sz w:val="20"/>
          <w:szCs w:val="20"/>
        </w:rPr>
      </w:pPr>
    </w:p>
    <w:p w:rsidR="00A13DC4" w:rsidRDefault="005E0EB8" w:rsidP="00A13DC4">
      <w:pPr>
        <w:rPr>
          <w:i/>
          <w:sz w:val="20"/>
          <w:szCs w:val="20"/>
        </w:rPr>
      </w:pPr>
      <w:r>
        <w:rPr>
          <w:i/>
          <w:sz w:val="20"/>
          <w:szCs w:val="20"/>
          <w:lang w:val="uk-UA"/>
        </w:rPr>
        <w:t>Врублевська Ольга</w:t>
      </w:r>
      <w:r w:rsidR="00A13DC4" w:rsidRPr="004268F3">
        <w:rPr>
          <w:i/>
          <w:sz w:val="20"/>
          <w:szCs w:val="20"/>
        </w:rPr>
        <w:t xml:space="preserve"> </w:t>
      </w:r>
    </w:p>
    <w:p w:rsidR="00A13DC4" w:rsidRPr="00A3708C" w:rsidRDefault="00A13DC4" w:rsidP="00A3708C">
      <w:pPr>
        <w:rPr>
          <w:b/>
          <w:i/>
          <w:sz w:val="28"/>
          <w:szCs w:val="28"/>
          <w:lang w:val="uk-UA"/>
        </w:rPr>
      </w:pPr>
      <w:r>
        <w:rPr>
          <w:i/>
          <w:sz w:val="20"/>
          <w:szCs w:val="20"/>
        </w:rPr>
        <w:t>(0564) 94 83 14</w:t>
      </w:r>
    </w:p>
    <w:sectPr w:rsidR="00A13DC4" w:rsidRPr="00A3708C" w:rsidSect="003346CE">
      <w:headerReference w:type="default" r:id="rId14"/>
      <w:pgSz w:w="11906" w:h="16838" w:code="9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B4" w:rsidRDefault="00EE5BB4">
      <w:r>
        <w:separator/>
      </w:r>
    </w:p>
  </w:endnote>
  <w:endnote w:type="continuationSeparator" w:id="0">
    <w:p w:rsidR="00EE5BB4" w:rsidRDefault="00EE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B4" w:rsidRDefault="00EE5BB4">
      <w:r>
        <w:separator/>
      </w:r>
    </w:p>
  </w:footnote>
  <w:footnote w:type="continuationSeparator" w:id="0">
    <w:p w:rsidR="00EE5BB4" w:rsidRDefault="00EE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194820"/>
      <w:docPartObj>
        <w:docPartGallery w:val="Page Numbers (Top of Page)"/>
        <w:docPartUnique/>
      </w:docPartObj>
    </w:sdtPr>
    <w:sdtEndPr/>
    <w:sdtContent>
      <w:p w:rsidR="007276F8" w:rsidRDefault="007276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9F">
          <w:rPr>
            <w:noProof/>
          </w:rPr>
          <w:t>3</w:t>
        </w:r>
        <w:r>
          <w:fldChar w:fldCharType="end"/>
        </w:r>
      </w:p>
    </w:sdtContent>
  </w:sdt>
  <w:p w:rsidR="007276F8" w:rsidRDefault="007276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CB9"/>
    <w:multiLevelType w:val="hybridMultilevel"/>
    <w:tmpl w:val="35F8F382"/>
    <w:lvl w:ilvl="0" w:tplc="464C5B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9A33551"/>
    <w:multiLevelType w:val="multilevel"/>
    <w:tmpl w:val="0032C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910"/>
    <w:rsid w:val="00006B6E"/>
    <w:rsid w:val="0002539B"/>
    <w:rsid w:val="0002795B"/>
    <w:rsid w:val="00035ADC"/>
    <w:rsid w:val="0003666A"/>
    <w:rsid w:val="0004277E"/>
    <w:rsid w:val="00042E15"/>
    <w:rsid w:val="0004639C"/>
    <w:rsid w:val="00055B69"/>
    <w:rsid w:val="00086A95"/>
    <w:rsid w:val="000949B7"/>
    <w:rsid w:val="000A1A24"/>
    <w:rsid w:val="000A7073"/>
    <w:rsid w:val="000A762A"/>
    <w:rsid w:val="000B3368"/>
    <w:rsid w:val="000B5360"/>
    <w:rsid w:val="000C19A0"/>
    <w:rsid w:val="000C32E8"/>
    <w:rsid w:val="000F26FD"/>
    <w:rsid w:val="000F5DA1"/>
    <w:rsid w:val="00111EB9"/>
    <w:rsid w:val="00140862"/>
    <w:rsid w:val="001564AE"/>
    <w:rsid w:val="00160D94"/>
    <w:rsid w:val="001756BB"/>
    <w:rsid w:val="00192EE3"/>
    <w:rsid w:val="001B489F"/>
    <w:rsid w:val="001B499B"/>
    <w:rsid w:val="001C57B8"/>
    <w:rsid w:val="001E1260"/>
    <w:rsid w:val="001F0AA9"/>
    <w:rsid w:val="001F13BC"/>
    <w:rsid w:val="001F56C1"/>
    <w:rsid w:val="001F64EB"/>
    <w:rsid w:val="00204AD6"/>
    <w:rsid w:val="00211BCA"/>
    <w:rsid w:val="00223874"/>
    <w:rsid w:val="0022448E"/>
    <w:rsid w:val="00227AD6"/>
    <w:rsid w:val="0023305D"/>
    <w:rsid w:val="00256ABF"/>
    <w:rsid w:val="00262777"/>
    <w:rsid w:val="0028366A"/>
    <w:rsid w:val="0028783F"/>
    <w:rsid w:val="0028790B"/>
    <w:rsid w:val="002911E0"/>
    <w:rsid w:val="002A2A73"/>
    <w:rsid w:val="002A718F"/>
    <w:rsid w:val="002B057B"/>
    <w:rsid w:val="002B06A4"/>
    <w:rsid w:val="002B4CB0"/>
    <w:rsid w:val="002B567F"/>
    <w:rsid w:val="002C05CD"/>
    <w:rsid w:val="002C3E29"/>
    <w:rsid w:val="002D4B81"/>
    <w:rsid w:val="002D4FD9"/>
    <w:rsid w:val="002E5806"/>
    <w:rsid w:val="002F25B0"/>
    <w:rsid w:val="00310031"/>
    <w:rsid w:val="003314D8"/>
    <w:rsid w:val="00332C43"/>
    <w:rsid w:val="003346CE"/>
    <w:rsid w:val="003525C0"/>
    <w:rsid w:val="00371317"/>
    <w:rsid w:val="0037268D"/>
    <w:rsid w:val="003731AE"/>
    <w:rsid w:val="003759E8"/>
    <w:rsid w:val="00375F85"/>
    <w:rsid w:val="003870A9"/>
    <w:rsid w:val="003B224B"/>
    <w:rsid w:val="003C4038"/>
    <w:rsid w:val="003C4523"/>
    <w:rsid w:val="003D5EAB"/>
    <w:rsid w:val="003E01A2"/>
    <w:rsid w:val="003E36FB"/>
    <w:rsid w:val="00404C87"/>
    <w:rsid w:val="00415CAB"/>
    <w:rsid w:val="00430EB3"/>
    <w:rsid w:val="00436AE0"/>
    <w:rsid w:val="0044602D"/>
    <w:rsid w:val="00456BD0"/>
    <w:rsid w:val="00457CAC"/>
    <w:rsid w:val="004640E1"/>
    <w:rsid w:val="0047771D"/>
    <w:rsid w:val="00484CCD"/>
    <w:rsid w:val="00485572"/>
    <w:rsid w:val="00496B4A"/>
    <w:rsid w:val="004A27B1"/>
    <w:rsid w:val="004B1001"/>
    <w:rsid w:val="004B1730"/>
    <w:rsid w:val="004B79C9"/>
    <w:rsid w:val="004B7D7F"/>
    <w:rsid w:val="004C0DC2"/>
    <w:rsid w:val="004C68CC"/>
    <w:rsid w:val="004D7160"/>
    <w:rsid w:val="004E3B94"/>
    <w:rsid w:val="004E45EE"/>
    <w:rsid w:val="004E4B53"/>
    <w:rsid w:val="004E4D9E"/>
    <w:rsid w:val="004E4E49"/>
    <w:rsid w:val="004E5297"/>
    <w:rsid w:val="004E6926"/>
    <w:rsid w:val="004F571E"/>
    <w:rsid w:val="004F75EC"/>
    <w:rsid w:val="0050340E"/>
    <w:rsid w:val="00503522"/>
    <w:rsid w:val="00504911"/>
    <w:rsid w:val="0050685A"/>
    <w:rsid w:val="00512257"/>
    <w:rsid w:val="0051314C"/>
    <w:rsid w:val="00513CD0"/>
    <w:rsid w:val="0051442F"/>
    <w:rsid w:val="005226B4"/>
    <w:rsid w:val="005310E3"/>
    <w:rsid w:val="005326D7"/>
    <w:rsid w:val="00544EC3"/>
    <w:rsid w:val="00560476"/>
    <w:rsid w:val="005654DB"/>
    <w:rsid w:val="005656BC"/>
    <w:rsid w:val="005A1DF9"/>
    <w:rsid w:val="005A4B02"/>
    <w:rsid w:val="005D086E"/>
    <w:rsid w:val="005D783E"/>
    <w:rsid w:val="005E0EB8"/>
    <w:rsid w:val="005F0F9A"/>
    <w:rsid w:val="006028F3"/>
    <w:rsid w:val="006074F7"/>
    <w:rsid w:val="00607D22"/>
    <w:rsid w:val="00612F82"/>
    <w:rsid w:val="00626683"/>
    <w:rsid w:val="006270A1"/>
    <w:rsid w:val="00640B92"/>
    <w:rsid w:val="00641EDE"/>
    <w:rsid w:val="0065096A"/>
    <w:rsid w:val="006645A2"/>
    <w:rsid w:val="00665B51"/>
    <w:rsid w:val="00666623"/>
    <w:rsid w:val="00667A03"/>
    <w:rsid w:val="0067687A"/>
    <w:rsid w:val="006967CE"/>
    <w:rsid w:val="006A733C"/>
    <w:rsid w:val="006A781F"/>
    <w:rsid w:val="006A7C37"/>
    <w:rsid w:val="006B1F86"/>
    <w:rsid w:val="006B59AA"/>
    <w:rsid w:val="006B7004"/>
    <w:rsid w:val="006C1E53"/>
    <w:rsid w:val="006C3845"/>
    <w:rsid w:val="006D488C"/>
    <w:rsid w:val="006E06F3"/>
    <w:rsid w:val="0070233F"/>
    <w:rsid w:val="00706B5E"/>
    <w:rsid w:val="0071134B"/>
    <w:rsid w:val="0072255D"/>
    <w:rsid w:val="007273AC"/>
    <w:rsid w:val="007276F8"/>
    <w:rsid w:val="00730083"/>
    <w:rsid w:val="00732650"/>
    <w:rsid w:val="00732EA5"/>
    <w:rsid w:val="007333C6"/>
    <w:rsid w:val="0074682A"/>
    <w:rsid w:val="00761703"/>
    <w:rsid w:val="00777EEE"/>
    <w:rsid w:val="007849AF"/>
    <w:rsid w:val="007A70E6"/>
    <w:rsid w:val="007B4703"/>
    <w:rsid w:val="007B54E2"/>
    <w:rsid w:val="007B6BAE"/>
    <w:rsid w:val="007E0D83"/>
    <w:rsid w:val="007E6CA9"/>
    <w:rsid w:val="00811486"/>
    <w:rsid w:val="008155B5"/>
    <w:rsid w:val="00835EDB"/>
    <w:rsid w:val="0083645F"/>
    <w:rsid w:val="00843B96"/>
    <w:rsid w:val="0084404B"/>
    <w:rsid w:val="00855123"/>
    <w:rsid w:val="00856F1B"/>
    <w:rsid w:val="0086477D"/>
    <w:rsid w:val="00867EE8"/>
    <w:rsid w:val="008776A0"/>
    <w:rsid w:val="00884EBC"/>
    <w:rsid w:val="008B0007"/>
    <w:rsid w:val="008B2BD8"/>
    <w:rsid w:val="008C6B02"/>
    <w:rsid w:val="008D0695"/>
    <w:rsid w:val="008D3910"/>
    <w:rsid w:val="008D3A34"/>
    <w:rsid w:val="008D3F44"/>
    <w:rsid w:val="008D452A"/>
    <w:rsid w:val="008E3EC7"/>
    <w:rsid w:val="008E4F6C"/>
    <w:rsid w:val="008E6CED"/>
    <w:rsid w:val="008F14AA"/>
    <w:rsid w:val="008F19E7"/>
    <w:rsid w:val="008F65DA"/>
    <w:rsid w:val="008F6E96"/>
    <w:rsid w:val="00902BD4"/>
    <w:rsid w:val="00907955"/>
    <w:rsid w:val="00912732"/>
    <w:rsid w:val="00914155"/>
    <w:rsid w:val="0092356D"/>
    <w:rsid w:val="0092549A"/>
    <w:rsid w:val="00927224"/>
    <w:rsid w:val="00927B25"/>
    <w:rsid w:val="00942443"/>
    <w:rsid w:val="009529BC"/>
    <w:rsid w:val="00952E81"/>
    <w:rsid w:val="00957C74"/>
    <w:rsid w:val="009634C5"/>
    <w:rsid w:val="009665D9"/>
    <w:rsid w:val="00974C0F"/>
    <w:rsid w:val="00975E9A"/>
    <w:rsid w:val="00982170"/>
    <w:rsid w:val="00985FC1"/>
    <w:rsid w:val="00986600"/>
    <w:rsid w:val="0099399F"/>
    <w:rsid w:val="009A1C51"/>
    <w:rsid w:val="009B0CB1"/>
    <w:rsid w:val="009B11A5"/>
    <w:rsid w:val="009D0A41"/>
    <w:rsid w:val="009F1274"/>
    <w:rsid w:val="009F3736"/>
    <w:rsid w:val="009F6493"/>
    <w:rsid w:val="00A117B9"/>
    <w:rsid w:val="00A12575"/>
    <w:rsid w:val="00A13DC4"/>
    <w:rsid w:val="00A21ED7"/>
    <w:rsid w:val="00A2712E"/>
    <w:rsid w:val="00A3708C"/>
    <w:rsid w:val="00A4409B"/>
    <w:rsid w:val="00A5672B"/>
    <w:rsid w:val="00A66F42"/>
    <w:rsid w:val="00A73C04"/>
    <w:rsid w:val="00A76A97"/>
    <w:rsid w:val="00A77FD0"/>
    <w:rsid w:val="00A92376"/>
    <w:rsid w:val="00A943F2"/>
    <w:rsid w:val="00A97BC3"/>
    <w:rsid w:val="00AA4099"/>
    <w:rsid w:val="00AA5459"/>
    <w:rsid w:val="00AB4C7F"/>
    <w:rsid w:val="00AC3F87"/>
    <w:rsid w:val="00AC508E"/>
    <w:rsid w:val="00AE5AEE"/>
    <w:rsid w:val="00AE6B50"/>
    <w:rsid w:val="00B0441A"/>
    <w:rsid w:val="00B122B6"/>
    <w:rsid w:val="00B15B9B"/>
    <w:rsid w:val="00B243CD"/>
    <w:rsid w:val="00B35DF5"/>
    <w:rsid w:val="00B45DC8"/>
    <w:rsid w:val="00B47305"/>
    <w:rsid w:val="00B84757"/>
    <w:rsid w:val="00B860C1"/>
    <w:rsid w:val="00B94041"/>
    <w:rsid w:val="00BB04A0"/>
    <w:rsid w:val="00BC04DF"/>
    <w:rsid w:val="00BC0C4C"/>
    <w:rsid w:val="00BD648F"/>
    <w:rsid w:val="00BF71CD"/>
    <w:rsid w:val="00BF7C5A"/>
    <w:rsid w:val="00C04962"/>
    <w:rsid w:val="00C06923"/>
    <w:rsid w:val="00C10CBB"/>
    <w:rsid w:val="00C117A6"/>
    <w:rsid w:val="00C16E93"/>
    <w:rsid w:val="00C260CE"/>
    <w:rsid w:val="00C26B76"/>
    <w:rsid w:val="00C279F2"/>
    <w:rsid w:val="00C43467"/>
    <w:rsid w:val="00C50238"/>
    <w:rsid w:val="00C52BC0"/>
    <w:rsid w:val="00C61C27"/>
    <w:rsid w:val="00C6578E"/>
    <w:rsid w:val="00C705D6"/>
    <w:rsid w:val="00C71DDB"/>
    <w:rsid w:val="00C725C2"/>
    <w:rsid w:val="00C768EB"/>
    <w:rsid w:val="00C76C08"/>
    <w:rsid w:val="00CA3617"/>
    <w:rsid w:val="00CA7ABF"/>
    <w:rsid w:val="00CB506E"/>
    <w:rsid w:val="00CB759E"/>
    <w:rsid w:val="00CB7DAC"/>
    <w:rsid w:val="00CC12B9"/>
    <w:rsid w:val="00CE6C9C"/>
    <w:rsid w:val="00CF18B0"/>
    <w:rsid w:val="00CF6736"/>
    <w:rsid w:val="00D01908"/>
    <w:rsid w:val="00D101E2"/>
    <w:rsid w:val="00D10221"/>
    <w:rsid w:val="00D23FBA"/>
    <w:rsid w:val="00D42629"/>
    <w:rsid w:val="00D468D4"/>
    <w:rsid w:val="00D5674B"/>
    <w:rsid w:val="00D666D4"/>
    <w:rsid w:val="00D72F4C"/>
    <w:rsid w:val="00D82DBE"/>
    <w:rsid w:val="00D92111"/>
    <w:rsid w:val="00D941D4"/>
    <w:rsid w:val="00DA2DC3"/>
    <w:rsid w:val="00DB31CC"/>
    <w:rsid w:val="00DB7FD6"/>
    <w:rsid w:val="00DE03DE"/>
    <w:rsid w:val="00DE6223"/>
    <w:rsid w:val="00E022B8"/>
    <w:rsid w:val="00E315C6"/>
    <w:rsid w:val="00E55869"/>
    <w:rsid w:val="00E60990"/>
    <w:rsid w:val="00E819EE"/>
    <w:rsid w:val="00E825F1"/>
    <w:rsid w:val="00E82790"/>
    <w:rsid w:val="00E97A83"/>
    <w:rsid w:val="00EB3352"/>
    <w:rsid w:val="00EB4892"/>
    <w:rsid w:val="00EE00C5"/>
    <w:rsid w:val="00EE5398"/>
    <w:rsid w:val="00EE5712"/>
    <w:rsid w:val="00EE5BB4"/>
    <w:rsid w:val="00EF76F9"/>
    <w:rsid w:val="00F15470"/>
    <w:rsid w:val="00F17B58"/>
    <w:rsid w:val="00F17E52"/>
    <w:rsid w:val="00F21115"/>
    <w:rsid w:val="00F2441B"/>
    <w:rsid w:val="00F24C84"/>
    <w:rsid w:val="00F250F9"/>
    <w:rsid w:val="00F37CDB"/>
    <w:rsid w:val="00F45BC4"/>
    <w:rsid w:val="00F50B38"/>
    <w:rsid w:val="00F56091"/>
    <w:rsid w:val="00F64695"/>
    <w:rsid w:val="00FA3F02"/>
    <w:rsid w:val="00FA581A"/>
    <w:rsid w:val="00FB3FAF"/>
    <w:rsid w:val="00FB6174"/>
    <w:rsid w:val="00FC1450"/>
    <w:rsid w:val="00FD0358"/>
    <w:rsid w:val="00FD0F8C"/>
    <w:rsid w:val="00FD381E"/>
    <w:rsid w:val="00FD596D"/>
    <w:rsid w:val="00FE0B26"/>
    <w:rsid w:val="00FE1C6F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10"/>
    <w:rPr>
      <w:sz w:val="24"/>
      <w:szCs w:val="24"/>
    </w:rPr>
  </w:style>
  <w:style w:type="paragraph" w:styleId="2">
    <w:name w:val="heading 2"/>
    <w:basedOn w:val="a"/>
    <w:next w:val="a"/>
    <w:qFormat/>
    <w:rsid w:val="00BF7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27B1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910"/>
    <w:pPr>
      <w:jc w:val="center"/>
    </w:pPr>
    <w:rPr>
      <w:b/>
      <w:bCs/>
      <w:sz w:val="40"/>
      <w:lang w:val="uk-UA"/>
    </w:rPr>
  </w:style>
  <w:style w:type="paragraph" w:styleId="a5">
    <w:name w:val="Body Text Indent"/>
    <w:basedOn w:val="a"/>
    <w:rsid w:val="008D3910"/>
    <w:pPr>
      <w:ind w:firstLine="709"/>
      <w:jc w:val="both"/>
    </w:pPr>
    <w:rPr>
      <w:sz w:val="28"/>
      <w:szCs w:val="20"/>
      <w:lang w:val="uk-UA"/>
    </w:rPr>
  </w:style>
  <w:style w:type="table" w:styleId="a6">
    <w:name w:val="Table Grid"/>
    <w:basedOn w:val="a1"/>
    <w:rsid w:val="008D3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0441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0441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75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759E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28783F"/>
    <w:rPr>
      <w:b/>
      <w:bCs/>
      <w:sz w:val="40"/>
      <w:szCs w:val="24"/>
      <w:lang w:val="uk-UA"/>
    </w:rPr>
  </w:style>
  <w:style w:type="paragraph" w:styleId="ac">
    <w:name w:val="List Paragraph"/>
    <w:basedOn w:val="a"/>
    <w:uiPriority w:val="34"/>
    <w:qFormat/>
    <w:rsid w:val="00D42629"/>
    <w:pPr>
      <w:ind w:left="720"/>
      <w:contextualSpacing/>
    </w:pPr>
  </w:style>
  <w:style w:type="paragraph" w:customStyle="1" w:styleId="rvps2">
    <w:name w:val="rvps2"/>
    <w:basedOn w:val="a"/>
    <w:rsid w:val="00A3708C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semiHidden/>
    <w:rsid w:val="0086477D"/>
    <w:rPr>
      <w:rFonts w:cs="Times New Roman"/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276F8"/>
    <w:rPr>
      <w:sz w:val="24"/>
      <w:szCs w:val="24"/>
    </w:rPr>
  </w:style>
  <w:style w:type="character" w:styleId="ae">
    <w:name w:val="Emphasis"/>
    <w:basedOn w:val="a0"/>
    <w:uiPriority w:val="20"/>
    <w:qFormat/>
    <w:rsid w:val="009B11A5"/>
    <w:rPr>
      <w:i/>
      <w:iCs/>
    </w:rPr>
  </w:style>
  <w:style w:type="paragraph" w:styleId="af">
    <w:name w:val="Normal (Web)"/>
    <w:basedOn w:val="a"/>
    <w:uiPriority w:val="99"/>
    <w:semiHidden/>
    <w:unhideWhenUsed/>
    <w:rsid w:val="009B11A5"/>
    <w:pPr>
      <w:spacing w:before="100" w:beforeAutospacing="1" w:after="100" w:afterAutospacing="1"/>
    </w:pPr>
    <w:rPr>
      <w:lang w:val="uk-UA" w:eastAsia="uk-UA"/>
    </w:rPr>
  </w:style>
  <w:style w:type="table" w:styleId="2-1">
    <w:name w:val="Medium List 2 Accent 1"/>
    <w:basedOn w:val="a1"/>
    <w:uiPriority w:val="66"/>
    <w:rsid w:val="00CA3617"/>
    <w:rPr>
      <w:rFonts w:asciiTheme="majorHAnsi" w:eastAsiaTheme="majorEastAsia" w:hAnsiTheme="majorHAnsi" w:cstheme="majorBidi"/>
      <w:color w:val="000000" w:themeColor="text1"/>
      <w:sz w:val="22"/>
      <w:szCs w:val="22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Table Web 3"/>
    <w:basedOn w:val="a1"/>
    <w:rsid w:val="00CA361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Theme"/>
    <w:basedOn w:val="a1"/>
    <w:rsid w:val="00CA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Light Shading"/>
    <w:basedOn w:val="a1"/>
    <w:uiPriority w:val="60"/>
    <w:rsid w:val="00CA361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A361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A361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1"/>
    <w:uiPriority w:val="60"/>
    <w:rsid w:val="00CA361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A36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A361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CA361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2">
    <w:name w:val="Light List"/>
    <w:basedOn w:val="a1"/>
    <w:uiPriority w:val="61"/>
    <w:rsid w:val="00CA361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A361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A361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1">
    <w:name w:val="Light List Accent 3"/>
    <w:basedOn w:val="a1"/>
    <w:uiPriority w:val="61"/>
    <w:rsid w:val="00CA361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2">
    <w:name w:val="Colorful Grid Accent 3"/>
    <w:basedOn w:val="a1"/>
    <w:uiPriority w:val="73"/>
    <w:rsid w:val="00CA361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0">
    <w:name w:val="Light List Accent 5"/>
    <w:basedOn w:val="a1"/>
    <w:uiPriority w:val="61"/>
    <w:rsid w:val="00CA361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Colorful List Accent 4"/>
    <w:basedOn w:val="a1"/>
    <w:uiPriority w:val="72"/>
    <w:rsid w:val="00CA361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cimalAligned">
    <w:name w:val="Decimal Aligned"/>
    <w:basedOn w:val="a"/>
    <w:uiPriority w:val="40"/>
    <w:qFormat/>
    <w:rsid w:val="00BF71CD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uk-UA"/>
    </w:rPr>
  </w:style>
  <w:style w:type="paragraph" w:styleId="af3">
    <w:name w:val="footnote text"/>
    <w:basedOn w:val="a"/>
    <w:link w:val="af4"/>
    <w:uiPriority w:val="99"/>
    <w:unhideWhenUsed/>
    <w:rsid w:val="00BF71CD"/>
    <w:rPr>
      <w:rFonts w:asciiTheme="minorHAnsi" w:eastAsiaTheme="minorEastAsia" w:hAnsiTheme="minorHAnsi" w:cstheme="minorBidi"/>
      <w:sz w:val="20"/>
      <w:szCs w:val="20"/>
      <w:lang w:val="uk-UA" w:eastAsia="uk-UA"/>
    </w:rPr>
  </w:style>
  <w:style w:type="character" w:customStyle="1" w:styleId="af4">
    <w:name w:val="Текст сноски Знак"/>
    <w:basedOn w:val="a0"/>
    <w:link w:val="af3"/>
    <w:uiPriority w:val="99"/>
    <w:rsid w:val="00BF71CD"/>
    <w:rPr>
      <w:rFonts w:asciiTheme="minorHAnsi" w:eastAsiaTheme="minorEastAsia" w:hAnsiTheme="minorHAnsi" w:cstheme="minorBidi"/>
      <w:lang w:val="uk-UA" w:eastAsia="uk-UA"/>
    </w:rPr>
  </w:style>
  <w:style w:type="character" w:styleId="af5">
    <w:name w:val="Subtle Emphasis"/>
    <w:basedOn w:val="a0"/>
    <w:uiPriority w:val="19"/>
    <w:qFormat/>
    <w:rsid w:val="00BF71CD"/>
    <w:rPr>
      <w:i/>
      <w:iCs/>
      <w:color w:val="000000" w:themeColor="text1"/>
    </w:rPr>
  </w:style>
  <w:style w:type="table" w:styleId="2-5">
    <w:name w:val="Medium Shading 2 Accent 5"/>
    <w:basedOn w:val="a1"/>
    <w:uiPriority w:val="64"/>
    <w:rsid w:val="00BF71CD"/>
    <w:rPr>
      <w:rFonts w:asciiTheme="minorHAnsi" w:eastAsiaTheme="minorEastAsia" w:hAnsiTheme="minorHAnsi" w:cstheme="minorBidi"/>
      <w:sz w:val="22"/>
      <w:szCs w:val="22"/>
      <w:lang w:val="uk-UA" w:eastAsia="uk-U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za.kr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hiv@k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za.kr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uk-UA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Виконання у 2023 році запитів за тематикою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тематичні запити</c:v>
                </c:pt>
                <c:pt idx="1">
                  <c:v>майнові запити</c:v>
                </c:pt>
                <c:pt idx="2">
                  <c:v>соціально-правового характеру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141</c:v>
                </c:pt>
                <c:pt idx="1">
                  <c:v>310</c:v>
                </c:pt>
                <c:pt idx="2">
                  <c:v>4140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FF26-AF1F-4C80-8F5A-840252DB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10536</Words>
  <Characters>6007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архив</Company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2024-01-10T09:38:00Z</cp:lastPrinted>
  <dcterms:created xsi:type="dcterms:W3CDTF">2024-01-09T09:33:00Z</dcterms:created>
  <dcterms:modified xsi:type="dcterms:W3CDTF">2024-01-10T09:59:00Z</dcterms:modified>
</cp:coreProperties>
</file>