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A0A0" w14:textId="77777777" w:rsidR="000E35C3" w:rsidRPr="00AA5618" w:rsidRDefault="000E35C3" w:rsidP="000E35C3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A5618">
        <w:rPr>
          <w:b/>
          <w:i/>
          <w:sz w:val="28"/>
          <w:szCs w:val="28"/>
          <w:lang w:val="uk-UA"/>
        </w:rPr>
        <w:t>Звіт</w:t>
      </w:r>
    </w:p>
    <w:p w14:paraId="5269DE16" w14:textId="77777777" w:rsidR="000E35C3" w:rsidRPr="00AA5618" w:rsidRDefault="000E35C3" w:rsidP="000E35C3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A5618">
        <w:rPr>
          <w:b/>
          <w:i/>
          <w:sz w:val="28"/>
          <w:szCs w:val="28"/>
          <w:lang w:val="uk-UA"/>
        </w:rPr>
        <w:t xml:space="preserve"> про роботу архівного відділу виконкому Криворізької міської ради</w:t>
      </w:r>
    </w:p>
    <w:p w14:paraId="4279C22A" w14:textId="58FE2AF9" w:rsidR="000E35C3" w:rsidRPr="00AA5618" w:rsidRDefault="000E35C3" w:rsidP="000E35C3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A5618">
        <w:rPr>
          <w:b/>
          <w:i/>
          <w:sz w:val="28"/>
          <w:szCs w:val="28"/>
          <w:lang w:val="uk-UA"/>
        </w:rPr>
        <w:t xml:space="preserve"> </w:t>
      </w:r>
      <w:r w:rsidR="009E68C2">
        <w:rPr>
          <w:b/>
          <w:i/>
          <w:sz w:val="28"/>
          <w:szCs w:val="28"/>
          <w:lang w:val="uk-UA"/>
        </w:rPr>
        <w:t>у</w:t>
      </w:r>
      <w:r>
        <w:rPr>
          <w:b/>
          <w:i/>
          <w:sz w:val="28"/>
          <w:szCs w:val="28"/>
          <w:lang w:val="uk-UA"/>
        </w:rPr>
        <w:t xml:space="preserve"> </w:t>
      </w:r>
      <w:r w:rsidRPr="00AA5618">
        <w:rPr>
          <w:b/>
          <w:i/>
          <w:sz w:val="28"/>
          <w:szCs w:val="28"/>
          <w:lang w:val="uk-UA"/>
        </w:rPr>
        <w:t>202</w:t>
      </w:r>
      <w:r w:rsidRPr="00A97BC3">
        <w:rPr>
          <w:b/>
          <w:i/>
          <w:sz w:val="28"/>
          <w:szCs w:val="28"/>
          <w:lang w:val="uk-UA"/>
        </w:rPr>
        <w:t>2</w:t>
      </w:r>
      <w:r w:rsidRPr="00AA5618">
        <w:rPr>
          <w:b/>
          <w:i/>
          <w:sz w:val="28"/>
          <w:szCs w:val="28"/>
          <w:lang w:val="uk-UA"/>
        </w:rPr>
        <w:t xml:space="preserve"> р</w:t>
      </w:r>
      <w:r w:rsidR="009E68C2">
        <w:rPr>
          <w:b/>
          <w:i/>
          <w:sz w:val="28"/>
          <w:szCs w:val="28"/>
          <w:lang w:val="uk-UA"/>
        </w:rPr>
        <w:t>оці</w:t>
      </w:r>
      <w:bookmarkStart w:id="0" w:name="_GoBack"/>
      <w:bookmarkEnd w:id="0"/>
    </w:p>
    <w:p w14:paraId="541AACBC" w14:textId="77777777" w:rsidR="000E35C3" w:rsidRDefault="000E35C3" w:rsidP="000E35C3">
      <w:pPr>
        <w:jc w:val="center"/>
        <w:outlineLvl w:val="0"/>
        <w:rPr>
          <w:b/>
          <w:i/>
          <w:sz w:val="28"/>
          <w:szCs w:val="28"/>
          <w:lang w:val="uk-UA"/>
        </w:rPr>
      </w:pPr>
    </w:p>
    <w:p w14:paraId="1E617C38" w14:textId="77777777" w:rsidR="000E35C3" w:rsidRPr="007E6CA9" w:rsidRDefault="000E35C3" w:rsidP="000E35C3">
      <w:pPr>
        <w:jc w:val="center"/>
        <w:outlineLvl w:val="0"/>
        <w:rPr>
          <w:b/>
          <w:i/>
          <w:sz w:val="28"/>
          <w:szCs w:val="28"/>
          <w:lang w:val="uk-UA"/>
        </w:rPr>
      </w:pPr>
    </w:p>
    <w:p w14:paraId="1CE7349B" w14:textId="77777777" w:rsidR="000E35C3" w:rsidRPr="0022448E" w:rsidRDefault="000E35C3" w:rsidP="000E35C3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C27E4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Архівним відділом виконкому Криворізької міської ради </w:t>
      </w:r>
      <w:r w:rsidRPr="00FB3F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2022 році було продовжено </w:t>
      </w:r>
      <w:r w:rsidRPr="00C27E42">
        <w:rPr>
          <w:sz w:val="28"/>
          <w:szCs w:val="28"/>
          <w:lang w:val="uk-UA"/>
        </w:rPr>
        <w:t>робот</w:t>
      </w:r>
      <w:r>
        <w:rPr>
          <w:sz w:val="28"/>
          <w:szCs w:val="28"/>
          <w:lang w:val="uk-UA"/>
        </w:rPr>
        <w:t xml:space="preserve">у із  виконання пріоритетних завдань, основними з яких є приймання та зберігання </w:t>
      </w:r>
      <w:r w:rsidRPr="00C27E42">
        <w:rPr>
          <w:sz w:val="28"/>
          <w:szCs w:val="28"/>
          <w:lang w:val="uk-UA"/>
        </w:rPr>
        <w:t>документів Національного архівного фонду,</w:t>
      </w:r>
      <w:r>
        <w:rPr>
          <w:sz w:val="28"/>
          <w:szCs w:val="28"/>
          <w:lang w:val="uk-UA"/>
        </w:rPr>
        <w:t xml:space="preserve"> документів </w:t>
      </w:r>
      <w:r w:rsidRPr="00C27E42">
        <w:rPr>
          <w:sz w:val="28"/>
          <w:szCs w:val="28"/>
          <w:lang w:val="uk-UA"/>
        </w:rPr>
        <w:t>з кадрових питань (особового складу)</w:t>
      </w:r>
      <w:r>
        <w:rPr>
          <w:sz w:val="28"/>
          <w:szCs w:val="28"/>
          <w:lang w:val="uk-UA"/>
        </w:rPr>
        <w:t xml:space="preserve"> ліквідованих підприємств; </w:t>
      </w:r>
      <w:r w:rsidRPr="00C27E4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абезпечення з</w:t>
      </w:r>
      <w:r w:rsidRPr="00C27E42">
        <w:rPr>
          <w:sz w:val="28"/>
          <w:szCs w:val="28"/>
          <w:lang w:val="uk-UA"/>
        </w:rPr>
        <w:t>бер</w:t>
      </w:r>
      <w:r>
        <w:rPr>
          <w:sz w:val="28"/>
          <w:szCs w:val="28"/>
          <w:lang w:val="uk-UA"/>
        </w:rPr>
        <w:t>еженн</w:t>
      </w:r>
      <w:r w:rsidRPr="00C27E4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вищезазначених </w:t>
      </w:r>
      <w:r w:rsidRPr="00C27E42">
        <w:rPr>
          <w:sz w:val="28"/>
          <w:szCs w:val="28"/>
          <w:lang w:val="uk-UA"/>
        </w:rPr>
        <w:t>документів</w:t>
      </w:r>
      <w:r>
        <w:rPr>
          <w:sz w:val="28"/>
          <w:szCs w:val="28"/>
          <w:lang w:val="uk-UA"/>
        </w:rPr>
        <w:t xml:space="preserve">, а також їх </w:t>
      </w:r>
      <w:r w:rsidRPr="00A9246A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; створення цифрового фонду користування документами Національного архівного фонду. </w:t>
      </w:r>
    </w:p>
    <w:p w14:paraId="6CD9E3FD" w14:textId="77777777" w:rsidR="000E35C3" w:rsidRDefault="000E35C3" w:rsidP="000E35C3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звітному періоді </w:t>
      </w:r>
      <w:r w:rsidRPr="00A9246A">
        <w:rPr>
          <w:sz w:val="28"/>
          <w:szCs w:val="28"/>
          <w:lang w:val="uk-UA"/>
        </w:rPr>
        <w:t>на зберігання до відділу</w:t>
      </w:r>
      <w:r>
        <w:rPr>
          <w:sz w:val="28"/>
          <w:szCs w:val="28"/>
          <w:lang w:val="uk-UA"/>
        </w:rPr>
        <w:t xml:space="preserve"> надійшло від 7 установ 1590 одиниць зберігання Національного архівного фонду та від </w:t>
      </w:r>
      <w:r w:rsidRPr="007E6CA9"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 xml:space="preserve">ліквідованих суб’єктів господарювання 997 </w:t>
      </w:r>
      <w:r w:rsidRPr="00A9246A">
        <w:rPr>
          <w:sz w:val="28"/>
          <w:szCs w:val="28"/>
          <w:lang w:val="uk-UA"/>
        </w:rPr>
        <w:t>справ з кадрових питань (особового складу)</w:t>
      </w:r>
      <w:r>
        <w:rPr>
          <w:sz w:val="28"/>
          <w:szCs w:val="28"/>
          <w:lang w:val="uk-UA"/>
        </w:rPr>
        <w:t>.</w:t>
      </w:r>
      <w:r w:rsidRPr="00A9246A">
        <w:rPr>
          <w:sz w:val="28"/>
          <w:szCs w:val="28"/>
          <w:lang w:val="uk-UA"/>
        </w:rPr>
        <w:t xml:space="preserve"> </w:t>
      </w:r>
    </w:p>
    <w:p w14:paraId="7E0C5E43" w14:textId="77777777" w:rsidR="000E35C3" w:rsidRDefault="000E35C3" w:rsidP="000E35C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Експертною комісією архівного відділу вжиті заходи з виявлення підприємств, установ, організацій всіх форм власності, у діяльності яких утворюються документи, що мають культурну цінність, та віднесення їх до джерел формування Національного архівного фонду. Були складені та надані на затвердження до експертно-перевірної комісії Державного архіву Дніпропетровської області </w:t>
      </w:r>
      <w:r w:rsidRPr="0022448E">
        <w:rPr>
          <w:sz w:val="28"/>
          <w:szCs w:val="28"/>
          <w:lang w:val="uk-UA"/>
        </w:rPr>
        <w:t>список юридичних осіб – джерел формування Національного архівного фонду, які передають документи до архівного відділу виконкому Криворізької міської ради;</w:t>
      </w:r>
      <w:r>
        <w:rPr>
          <w:sz w:val="28"/>
          <w:szCs w:val="28"/>
          <w:lang w:val="uk-UA"/>
        </w:rPr>
        <w:t xml:space="preserve"> </w:t>
      </w:r>
      <w:r w:rsidRPr="0022448E">
        <w:rPr>
          <w:sz w:val="28"/>
          <w:szCs w:val="28"/>
          <w:lang w:val="uk-UA"/>
        </w:rPr>
        <w:t>список юридичних осіб – джерел формування Національного архівного фонду, які не передають документи до архівного відділу виконкому Криворізької міської ради;</w:t>
      </w:r>
      <w:r>
        <w:rPr>
          <w:sz w:val="28"/>
          <w:szCs w:val="28"/>
          <w:lang w:val="uk-UA"/>
        </w:rPr>
        <w:t xml:space="preserve"> </w:t>
      </w:r>
      <w:r w:rsidRPr="0022448E">
        <w:rPr>
          <w:sz w:val="28"/>
          <w:szCs w:val="28"/>
          <w:lang w:val="uk-UA"/>
        </w:rPr>
        <w:t>список юридичних осіб</w:t>
      </w:r>
      <w:r>
        <w:rPr>
          <w:sz w:val="28"/>
          <w:szCs w:val="28"/>
          <w:lang w:val="uk-UA"/>
        </w:rPr>
        <w:t xml:space="preserve">, </w:t>
      </w:r>
      <w:r w:rsidRPr="0022448E">
        <w:rPr>
          <w:sz w:val="28"/>
          <w:szCs w:val="28"/>
          <w:lang w:val="uk-UA"/>
        </w:rPr>
        <w:t>в діяльності яких не утворюються документи Національного архівного фонду, у зоні комплектування архівного відділу виконкому Криворізької міської ради;</w:t>
      </w:r>
      <w:r>
        <w:rPr>
          <w:sz w:val="28"/>
          <w:szCs w:val="28"/>
          <w:lang w:val="uk-UA"/>
        </w:rPr>
        <w:t xml:space="preserve"> </w:t>
      </w:r>
      <w:r w:rsidRPr="0022448E">
        <w:rPr>
          <w:sz w:val="28"/>
          <w:szCs w:val="28"/>
          <w:lang w:val="uk-UA"/>
        </w:rPr>
        <w:t>список юридичних осіб – потенційних джерел формування Національного архівного фонду</w:t>
      </w:r>
      <w:r>
        <w:rPr>
          <w:sz w:val="28"/>
          <w:szCs w:val="28"/>
          <w:lang w:val="uk-UA"/>
        </w:rPr>
        <w:t xml:space="preserve">. </w:t>
      </w:r>
    </w:p>
    <w:p w14:paraId="3B892C32" w14:textId="774B3E02" w:rsidR="000E35C3" w:rsidRPr="0084404B" w:rsidRDefault="000E35C3" w:rsidP="000E35C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4404B">
        <w:rPr>
          <w:sz w:val="28"/>
          <w:szCs w:val="28"/>
          <w:lang w:val="uk-UA"/>
        </w:rPr>
        <w:t>З метою задоволення соціально</w:t>
      </w:r>
      <w:r w:rsidRPr="0084404B">
        <w:rPr>
          <w:sz w:val="28"/>
          <w:szCs w:val="28"/>
        </w:rPr>
        <w:t>-</w:t>
      </w:r>
      <w:r w:rsidRPr="0084404B">
        <w:rPr>
          <w:sz w:val="28"/>
          <w:szCs w:val="28"/>
          <w:lang w:val="uk-UA"/>
        </w:rPr>
        <w:t xml:space="preserve">правових потреб та захисту законних інтересів і прав громадян у </w:t>
      </w:r>
      <w:r w:rsidRPr="0084404B">
        <w:rPr>
          <w:sz w:val="28"/>
          <w:szCs w:val="28"/>
        </w:rPr>
        <w:t xml:space="preserve">2022 </w:t>
      </w:r>
      <w:r w:rsidRPr="0084404B">
        <w:rPr>
          <w:sz w:val="28"/>
          <w:szCs w:val="28"/>
          <w:lang w:val="uk-UA"/>
        </w:rPr>
        <w:t>році до відділу надійшло 5152 запити, з яких прийнято на особистому прийомі 3186. Виконано 50 тематичних запитів</w:t>
      </w:r>
      <w:r>
        <w:rPr>
          <w:sz w:val="28"/>
          <w:szCs w:val="28"/>
          <w:lang w:val="uk-UA"/>
        </w:rPr>
        <w:t xml:space="preserve">  </w:t>
      </w:r>
      <w:r w:rsidRPr="0084404B">
        <w:rPr>
          <w:sz w:val="28"/>
          <w:szCs w:val="28"/>
          <w:lang w:val="uk-UA"/>
        </w:rPr>
        <w:t>(з позитивним результатом – 41) та 4905 запити соціально-правового характеру (з позитивним результатом – 3600). Цьогоріч переважали запити соціально-правового характеру щодо надання довідок про розмір заробітної плати (41%), про підтвердження трудового стажу (24%).</w:t>
      </w:r>
    </w:p>
    <w:p w14:paraId="18715DBF" w14:textId="77777777" w:rsidR="000E35C3" w:rsidRPr="0084404B" w:rsidRDefault="000E35C3" w:rsidP="000E35C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4404B">
        <w:rPr>
          <w:sz w:val="28"/>
          <w:szCs w:val="28"/>
          <w:lang w:val="uk-UA"/>
        </w:rPr>
        <w:t xml:space="preserve">Протягом року було продовжено роботу з поповнення довідкового апарату в електронному вигляді, який на сьогодні складається з реєстру описів; книги обліку надходжень документів на постійне зберігання; списку фондів, які зберігаються в архівному відділі виконкому Криворізької міської </w:t>
      </w:r>
      <w:r w:rsidRPr="0084404B">
        <w:rPr>
          <w:sz w:val="28"/>
          <w:szCs w:val="28"/>
          <w:lang w:val="uk-UA"/>
        </w:rPr>
        <w:lastRenderedPageBreak/>
        <w:t xml:space="preserve">ради; списків юридичних осіб </w:t>
      </w:r>
      <w:r w:rsidRPr="0022448E">
        <w:rPr>
          <w:sz w:val="28"/>
          <w:szCs w:val="28"/>
          <w:lang w:val="uk-UA"/>
        </w:rPr>
        <w:t>–</w:t>
      </w:r>
      <w:r w:rsidRPr="0084404B">
        <w:rPr>
          <w:sz w:val="28"/>
          <w:szCs w:val="28"/>
          <w:lang w:val="uk-UA"/>
        </w:rPr>
        <w:t xml:space="preserve"> джерел формування Національного архівного фонду, які передають та не передають документи до архівного відділу виконкому Криворізької міської ради; списку юридичних осіб, в діяльності яких не утворюються документи Національного архівного фонду, у зоні комплектування архівного відділу виконкому Криворізької міської ради;  списків фондів Національного архівного фонду та ліквідованих суб’єктів господарювання, які зберігаються в архівному відділі, станом на перше січня кожного року; аркушів фондів.</w:t>
      </w:r>
    </w:p>
    <w:p w14:paraId="50262B39" w14:textId="77777777" w:rsidR="000E35C3" w:rsidRPr="0084404B" w:rsidRDefault="000E35C3" w:rsidP="000E35C3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84404B">
        <w:rPr>
          <w:sz w:val="28"/>
          <w:szCs w:val="28"/>
          <w:lang w:val="uk-UA"/>
        </w:rPr>
        <w:tab/>
        <w:t>На сьогодні створено фонд користування (у вигляді цифрових копій) на 18 документів постійного зберігання з паперовим носієм (5027 файлів). Також оцифровано 36 описів на документи Національного архівного фонду управлінської документації (1192 файли).</w:t>
      </w:r>
    </w:p>
    <w:p w14:paraId="63550472" w14:textId="77777777" w:rsidR="000E35C3" w:rsidRPr="0084404B" w:rsidRDefault="000E35C3" w:rsidP="000E35C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4404B">
        <w:rPr>
          <w:sz w:val="28"/>
          <w:szCs w:val="28"/>
          <w:lang w:val="uk-UA"/>
        </w:rPr>
        <w:t xml:space="preserve">З початком військових дій в країні відділом здійснюється робота щодо формування колекції документів за допомогою інтернет-ресурсу офіційного сайту комунального підприємства телерадіокомпанії  «Рудана».  Зібрані документи формуються у справи в електронному та паперовому вигляді в хронологічній послідовності за тематикою. </w:t>
      </w:r>
    </w:p>
    <w:p w14:paraId="4F9861FB" w14:textId="77777777" w:rsidR="000E35C3" w:rsidRPr="0084404B" w:rsidRDefault="000E35C3" w:rsidP="000E3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Pr="0084404B">
        <w:rPr>
          <w:szCs w:val="28"/>
        </w:rPr>
        <w:t xml:space="preserve">Протягом 2022 року </w:t>
      </w:r>
      <w:r>
        <w:rPr>
          <w:szCs w:val="28"/>
        </w:rPr>
        <w:t>г</w:t>
      </w:r>
      <w:r w:rsidRPr="0084404B">
        <w:rPr>
          <w:szCs w:val="28"/>
        </w:rPr>
        <w:t xml:space="preserve">рупою комплектування та експертизи цінності документів архівного відділу із суб’єктами господарювання міста було укладено 15 договорів щодо надання архівних послуг із науково-технічного опрацювання документів, складання описів справ, а також із забезпечення збереженості та використання архівних документів. </w:t>
      </w:r>
      <w:r>
        <w:rPr>
          <w:szCs w:val="28"/>
        </w:rPr>
        <w:t>Н</w:t>
      </w:r>
      <w:r w:rsidRPr="0084404B">
        <w:rPr>
          <w:szCs w:val="28"/>
        </w:rPr>
        <w:t>а договірних засадах було опрацьовано 498 одиниць зберігання управлінської документації постійного зберігання</w:t>
      </w:r>
      <w:r>
        <w:rPr>
          <w:szCs w:val="28"/>
        </w:rPr>
        <w:t xml:space="preserve">,   </w:t>
      </w:r>
      <w:r w:rsidRPr="0084404B">
        <w:rPr>
          <w:szCs w:val="28"/>
        </w:rPr>
        <w:t>2219 одиниць зберігання документів із кадрових питань (особового складу).</w:t>
      </w:r>
      <w:r>
        <w:rPr>
          <w:szCs w:val="28"/>
        </w:rPr>
        <w:t xml:space="preserve"> </w:t>
      </w:r>
      <w:r w:rsidRPr="0084404B">
        <w:rPr>
          <w:szCs w:val="28"/>
        </w:rPr>
        <w:t>Відповідно до актів наданих архівних послуг на спеціальний реєстраційний рахунок відділу надійшло 42</w:t>
      </w:r>
      <w:r w:rsidRPr="0084404B">
        <w:rPr>
          <w:szCs w:val="28"/>
          <w:lang w:val="ru-RU"/>
        </w:rPr>
        <w:t xml:space="preserve"> </w:t>
      </w:r>
      <w:r w:rsidRPr="0084404B">
        <w:rPr>
          <w:szCs w:val="28"/>
        </w:rPr>
        <w:t xml:space="preserve">054,58 грн. </w:t>
      </w:r>
    </w:p>
    <w:p w14:paraId="23F3A87C" w14:textId="0247FA2A" w:rsidR="000E35C3" w:rsidRPr="00223874" w:rsidRDefault="000E35C3" w:rsidP="000E35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line="276" w:lineRule="auto"/>
        <w:ind w:firstLine="0"/>
        <w:rPr>
          <w:szCs w:val="28"/>
        </w:rPr>
      </w:pPr>
      <w:r w:rsidRPr="00197087">
        <w:rPr>
          <w:szCs w:val="28"/>
        </w:rPr>
        <w:tab/>
      </w:r>
      <w:r w:rsidRPr="00223874">
        <w:rPr>
          <w:szCs w:val="28"/>
        </w:rPr>
        <w:t>Загальна сума видатків архівного відділу у 2022 році склала</w:t>
      </w:r>
      <w:r>
        <w:rPr>
          <w:szCs w:val="28"/>
          <w:lang w:val="ru-RU"/>
        </w:rPr>
        <w:t xml:space="preserve">                       </w:t>
      </w:r>
      <w:r w:rsidRPr="00223874">
        <w:rPr>
          <w:szCs w:val="28"/>
        </w:rPr>
        <w:t>164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>304,86 грн., у тому числі: на заробітну плату – 112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>293,55 грн., нарахування на заробітну плату – 18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>896,14 грн., на покращення матеріально-технічної бази відділу – 5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>800 грн., інші витрати – 26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 xml:space="preserve">242,51 грн. За рахунок коштів спеціального фонду здійснена оплата послуг з технічного обслуговування, перезарядки вогнегасників, перекантування пожежних рукавів у сумі                 </w:t>
      </w:r>
      <w:r>
        <w:rPr>
          <w:szCs w:val="28"/>
        </w:rPr>
        <w:t xml:space="preserve">    </w:t>
      </w:r>
      <w:r w:rsidRPr="00223874">
        <w:rPr>
          <w:szCs w:val="28"/>
        </w:rPr>
        <w:t>5 010,00 грн.,  послуг із спостереження за станом пожежної сигналізації будівель – 790 грн.</w:t>
      </w:r>
    </w:p>
    <w:p w14:paraId="55936FC4" w14:textId="77777777" w:rsidR="000E35C3" w:rsidRPr="00223874" w:rsidRDefault="000E35C3" w:rsidP="000E35C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23874">
        <w:rPr>
          <w:sz w:val="28"/>
          <w:szCs w:val="28"/>
          <w:lang w:val="uk-UA"/>
        </w:rPr>
        <w:t xml:space="preserve">На підставі рішень Криворізької міської ради від 23.02.2022 року №1195 «Про внесення змін до рішення міської ради від 22.11.2017 №2206 «Про затвердження Положення про архівний відділ виконкому Криворізької міської ради в новій редакції», від 25.03.2022 року №1269 «Про внесення змін до рішення міської ради від 24.12.2019 №4312 «Про затвердження структури </w:t>
      </w:r>
      <w:r w:rsidRPr="00223874">
        <w:rPr>
          <w:sz w:val="28"/>
          <w:szCs w:val="28"/>
          <w:lang w:val="uk-UA"/>
        </w:rPr>
        <w:lastRenderedPageBreak/>
        <w:t xml:space="preserve">виконавчих органів Криворізької міської ради, загальної чисельності апарату міської ради та її виконавчих органів», виконкому Криворізької міської ради від 20.04.2022 року №239 «Про організацію надання архівних послуг» група комплектування та експертизи цінності документів архівного відділу припинила свою діяльність, з 01 травня 2022 року платні архівні послуги архівним відділом не надаються. </w:t>
      </w:r>
    </w:p>
    <w:p w14:paraId="1433A06D" w14:textId="77777777" w:rsidR="000E35C3" w:rsidRPr="00223874" w:rsidRDefault="000E35C3" w:rsidP="000E35C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23874">
        <w:rPr>
          <w:sz w:val="28"/>
          <w:szCs w:val="28"/>
          <w:lang w:val="uk-UA"/>
        </w:rPr>
        <w:t>Приймання громадян з питань, що належать до компетенції архівного відділу, здійснюється через Центр адміністративних послуг «Віза» (Центр Дії)  за попереднім записом у Центрі та його територіальних підрозділах, мобільних офісах муніципальних послуг, кейс-адміністраторів. Реєстрація до «електронної черги» відбувається онлайн за допомогою веб-порталу Центру «Віза» (</w:t>
      </w:r>
      <w:hyperlink r:id="rId4" w:history="1">
        <w:r w:rsidRPr="00223874">
          <w:rPr>
            <w:sz w:val="28"/>
            <w:szCs w:val="28"/>
            <w:lang w:val="uk-UA"/>
          </w:rPr>
          <w:t>http://viza.kr.gov.ua</w:t>
        </w:r>
      </w:hyperlink>
      <w:r w:rsidRPr="00223874">
        <w:rPr>
          <w:sz w:val="28"/>
          <w:szCs w:val="28"/>
          <w:lang w:val="uk-UA"/>
        </w:rPr>
        <w:t xml:space="preserve">), мобільного додатку «Попередня реєстрація в електронній черзі Центру «Віза» та телефоном гарячої лінії: 0-800-500-459. </w:t>
      </w:r>
    </w:p>
    <w:p w14:paraId="1B9E307E" w14:textId="77777777" w:rsidR="000E35C3" w:rsidRPr="00223874" w:rsidRDefault="000E35C3" w:rsidP="000E35C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23874">
        <w:rPr>
          <w:sz w:val="28"/>
          <w:szCs w:val="28"/>
          <w:lang w:val="uk-UA"/>
        </w:rPr>
        <w:t>Рішенням виконкому Криворізької міської ради від 23.11.2022 №1030 «Про затвердження інформаційних і технологічних карток публічної послуги, що надається архівним відділом виконкому Криворізької міської ради через Центр адміністративних послуг «Віза» («Центр Дії») виконкому Криворізької міської ради в новій редакції» змінено спосіб отримання результату надання адміністративної послуги «Надання архівних довідок соціально-правового характеру  та копій документів, що зберігаються в архівному відділі виконкому Криворізької міської ради». Відтепер, якщо заявник звертається до Центру особисто, то відповідь отримує в паперовому вигляді у адміністратора Центру; якщо звернення надходить в електронній формі через електронний кабінет на вебпорталі Центру «Віза» («Центр Дії»), то відповідь заявник отримає в електронному вигляді з накладенням кваліфікованого електронного підпису.</w:t>
      </w:r>
    </w:p>
    <w:p w14:paraId="1EB722C6" w14:textId="77777777" w:rsidR="000E35C3" w:rsidRPr="00223874" w:rsidRDefault="000E35C3" w:rsidP="000E35C3">
      <w:pPr>
        <w:spacing w:line="276" w:lineRule="auto"/>
        <w:ind w:firstLine="709"/>
        <w:jc w:val="both"/>
        <w:rPr>
          <w:spacing w:val="4"/>
          <w:sz w:val="28"/>
          <w:szCs w:val="28"/>
          <w:lang w:val="uk-UA"/>
        </w:rPr>
      </w:pPr>
      <w:r w:rsidRPr="00223874">
        <w:rPr>
          <w:spacing w:val="4"/>
          <w:sz w:val="28"/>
          <w:szCs w:val="28"/>
          <w:lang w:val="uk-UA"/>
        </w:rPr>
        <w:t>Архівний відділ й надалі продовжить роботу, спрямовану на розвиток архівної справи та цифровізацію архівної галузі, на якісне і комплексне формування Національного архівного фонду з метою задоволення потреб фізичних та юридичних осіб.</w:t>
      </w:r>
    </w:p>
    <w:p w14:paraId="491B898C" w14:textId="77777777" w:rsidR="00E8645E" w:rsidRPr="000E35C3" w:rsidRDefault="009E68C2">
      <w:pPr>
        <w:rPr>
          <w:lang w:val="uk-UA"/>
        </w:rPr>
      </w:pPr>
    </w:p>
    <w:sectPr w:rsidR="00E8645E" w:rsidRPr="000E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C6"/>
    <w:rsid w:val="000E35C3"/>
    <w:rsid w:val="00376BE0"/>
    <w:rsid w:val="00786BC6"/>
    <w:rsid w:val="009E68C2"/>
    <w:rsid w:val="00C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C6F7"/>
  <w15:chartTrackingRefBased/>
  <w15:docId w15:val="{2B350F0C-C598-4C94-9A39-B268930A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35C3"/>
    <w:pPr>
      <w:ind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0E35C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arhiv15</dc:creator>
  <cp:keywords/>
  <dc:description/>
  <cp:lastModifiedBy>arhiv15</cp:lastModifiedBy>
  <cp:revision>3</cp:revision>
  <dcterms:created xsi:type="dcterms:W3CDTF">2025-03-11T10:24:00Z</dcterms:created>
  <dcterms:modified xsi:type="dcterms:W3CDTF">2025-03-11T10:32:00Z</dcterms:modified>
</cp:coreProperties>
</file>