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DC" w:rsidRPr="0034287E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 xml:space="preserve">ЗВІТ </w:t>
      </w:r>
    </w:p>
    <w:p w:rsidR="001D76DC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про роботу управління капітального будівництва виконкому Криворізької міської ради у 20</w:t>
      </w:r>
      <w:r>
        <w:rPr>
          <w:b/>
          <w:i/>
          <w:sz w:val="27"/>
          <w:szCs w:val="27"/>
          <w:lang w:val="uk-UA" w:eastAsia="en-US"/>
        </w:rPr>
        <w:t>21</w:t>
      </w:r>
      <w:r w:rsidRPr="0034287E">
        <w:rPr>
          <w:b/>
          <w:i/>
          <w:sz w:val="27"/>
          <w:szCs w:val="27"/>
          <w:lang w:val="uk-UA" w:eastAsia="en-US"/>
        </w:rPr>
        <w:t xml:space="preserve"> році</w:t>
      </w:r>
    </w:p>
    <w:p w:rsidR="009D075D" w:rsidRPr="003D5124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1D76DC" w:rsidRDefault="00247A4D" w:rsidP="00DF6943">
      <w:pPr>
        <w:ind w:firstLine="708"/>
        <w:jc w:val="both"/>
        <w:rPr>
          <w:sz w:val="28"/>
          <w:szCs w:val="28"/>
          <w:lang w:val="uk-UA"/>
        </w:rPr>
      </w:pPr>
      <w:r w:rsidRPr="003D5124">
        <w:rPr>
          <w:sz w:val="28"/>
          <w:szCs w:val="28"/>
          <w:lang w:val="uk-UA"/>
        </w:rPr>
        <w:t>Для</w:t>
      </w:r>
      <w:r w:rsidR="002D0F10" w:rsidRPr="003D5124">
        <w:rPr>
          <w:sz w:val="28"/>
          <w:szCs w:val="28"/>
          <w:lang w:val="uk-UA"/>
        </w:rPr>
        <w:t xml:space="preserve"> реалізації місцевої</w:t>
      </w:r>
      <w:r w:rsidR="00F50ACE">
        <w:rPr>
          <w:sz w:val="28"/>
          <w:szCs w:val="28"/>
          <w:lang w:val="uk-UA"/>
        </w:rPr>
        <w:t xml:space="preserve"> політики в</w:t>
      </w:r>
      <w:r w:rsidR="00945F29" w:rsidRPr="003D5124">
        <w:rPr>
          <w:sz w:val="28"/>
          <w:szCs w:val="28"/>
          <w:lang w:val="uk-UA"/>
        </w:rPr>
        <w:t xml:space="preserve"> галузі будівництва </w:t>
      </w:r>
      <w:r w:rsidR="00765A24" w:rsidRPr="003D5124">
        <w:rPr>
          <w:sz w:val="28"/>
          <w:szCs w:val="28"/>
          <w:lang w:val="uk-UA"/>
        </w:rPr>
        <w:t>та</w:t>
      </w:r>
      <w:r w:rsidR="00C00C95" w:rsidRPr="003D5124">
        <w:rPr>
          <w:sz w:val="28"/>
          <w:szCs w:val="28"/>
          <w:lang w:val="uk-UA"/>
        </w:rPr>
        <w:t xml:space="preserve"> її сталого розвитку</w:t>
      </w:r>
      <w:r w:rsidR="00945F29" w:rsidRPr="003D5124">
        <w:rPr>
          <w:sz w:val="28"/>
          <w:szCs w:val="28"/>
          <w:lang w:val="uk-UA"/>
        </w:rPr>
        <w:t xml:space="preserve"> на замовлення управління капітального будівництва </w:t>
      </w:r>
      <w:r w:rsidR="00765A24" w:rsidRPr="003D5124">
        <w:rPr>
          <w:sz w:val="28"/>
          <w:szCs w:val="28"/>
          <w:lang w:val="uk-UA"/>
        </w:rPr>
        <w:t>вико</w:t>
      </w:r>
      <w:r w:rsidR="000B75E4" w:rsidRPr="003D5124">
        <w:rPr>
          <w:sz w:val="28"/>
          <w:szCs w:val="28"/>
          <w:lang w:val="uk-UA"/>
        </w:rPr>
        <w:t>нкому Криворізької міської ради</w:t>
      </w:r>
      <w:r w:rsidR="002415A7" w:rsidRPr="003D5124">
        <w:rPr>
          <w:sz w:val="28"/>
          <w:szCs w:val="28"/>
          <w:lang w:val="uk-UA"/>
        </w:rPr>
        <w:t xml:space="preserve"> (надалі – управління)</w:t>
      </w:r>
      <w:r w:rsidR="000B75E4" w:rsidRPr="003D5124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>здійснювалося проє</w:t>
      </w:r>
      <w:r w:rsidR="00945F29" w:rsidRPr="003D5124">
        <w:rPr>
          <w:sz w:val="28"/>
          <w:szCs w:val="28"/>
          <w:lang w:val="uk-UA"/>
        </w:rPr>
        <w:t xml:space="preserve">ктування та будівництво </w:t>
      </w:r>
      <w:r w:rsidR="00800173" w:rsidRPr="003D5124">
        <w:rPr>
          <w:sz w:val="28"/>
          <w:szCs w:val="28"/>
          <w:lang w:val="uk-UA"/>
        </w:rPr>
        <w:t>3</w:t>
      </w:r>
      <w:r w:rsidR="00750D69" w:rsidRPr="003D5124">
        <w:rPr>
          <w:sz w:val="28"/>
          <w:szCs w:val="28"/>
          <w:lang w:val="uk-UA"/>
        </w:rPr>
        <w:t>2</w:t>
      </w:r>
      <w:r w:rsidR="002D0F10" w:rsidRPr="003D5124">
        <w:rPr>
          <w:sz w:val="28"/>
          <w:szCs w:val="28"/>
          <w:lang w:val="uk-UA"/>
        </w:rPr>
        <w:t xml:space="preserve"> </w:t>
      </w:r>
      <w:r w:rsidR="00CB1058" w:rsidRPr="003D5124">
        <w:rPr>
          <w:rFonts w:eastAsia="Calibri"/>
          <w:sz w:val="28"/>
          <w:szCs w:val="28"/>
          <w:lang w:val="uk-UA" w:eastAsia="en-US"/>
        </w:rPr>
        <w:t xml:space="preserve">соціально значимих </w:t>
      </w:r>
      <w:r w:rsidR="000B2EC8" w:rsidRPr="003D5124">
        <w:rPr>
          <w:rFonts w:eastAsia="Calibri"/>
          <w:sz w:val="28"/>
          <w:szCs w:val="28"/>
          <w:lang w:val="uk-UA" w:eastAsia="en-US"/>
        </w:rPr>
        <w:t xml:space="preserve">для міста </w:t>
      </w:r>
      <w:r w:rsidR="00BC2595" w:rsidRPr="003D5124">
        <w:rPr>
          <w:sz w:val="28"/>
          <w:szCs w:val="28"/>
          <w:lang w:val="uk-UA"/>
        </w:rPr>
        <w:t>об’єкт</w:t>
      </w:r>
      <w:r w:rsidR="00A44509" w:rsidRPr="003D5124">
        <w:rPr>
          <w:sz w:val="28"/>
          <w:szCs w:val="28"/>
          <w:lang w:val="uk-UA"/>
        </w:rPr>
        <w:t>ів</w:t>
      </w:r>
      <w:r w:rsidR="00BC2595" w:rsidRPr="003D5124">
        <w:rPr>
          <w:sz w:val="28"/>
          <w:szCs w:val="28"/>
          <w:lang w:val="uk-UA"/>
        </w:rPr>
        <w:t xml:space="preserve"> житлово-комунального призначення, інженерно-транспортної інфраструктури, благоустрою, освіти, охорони здоров’я, культури</w:t>
      </w:r>
      <w:r w:rsidR="00945F29" w:rsidRPr="003D5124">
        <w:rPr>
          <w:sz w:val="28"/>
          <w:szCs w:val="28"/>
          <w:lang w:val="uk-UA"/>
        </w:rPr>
        <w:t xml:space="preserve"> та</w:t>
      </w:r>
      <w:r w:rsidR="00BC2595" w:rsidRPr="003D5124">
        <w:rPr>
          <w:sz w:val="28"/>
          <w:szCs w:val="28"/>
          <w:lang w:val="uk-UA"/>
        </w:rPr>
        <w:t xml:space="preserve"> с</w:t>
      </w:r>
      <w:r w:rsidRPr="003D5124">
        <w:rPr>
          <w:sz w:val="28"/>
          <w:szCs w:val="28"/>
          <w:lang w:val="uk-UA"/>
        </w:rPr>
        <w:t>порту</w:t>
      </w:r>
      <w:r w:rsidR="001C1148" w:rsidRPr="003D5124">
        <w:rPr>
          <w:sz w:val="28"/>
          <w:szCs w:val="28"/>
          <w:lang w:val="uk-UA"/>
        </w:rPr>
        <w:t>.</w:t>
      </w:r>
      <w:r w:rsidR="008E6179" w:rsidRPr="003D5124">
        <w:rPr>
          <w:sz w:val="28"/>
          <w:szCs w:val="28"/>
          <w:lang w:val="uk-UA"/>
        </w:rPr>
        <w:t xml:space="preserve"> </w:t>
      </w:r>
    </w:p>
    <w:p w:rsidR="00246B87" w:rsidRPr="003D5124" w:rsidRDefault="00A9382F" w:rsidP="00DF694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sz w:val="28"/>
          <w:szCs w:val="28"/>
          <w:lang w:val="uk-UA"/>
        </w:rPr>
        <w:t xml:space="preserve">Загальний обсяг фінансування </w:t>
      </w:r>
      <w:r w:rsidR="001C1148" w:rsidRPr="003D5124">
        <w:rPr>
          <w:sz w:val="28"/>
          <w:szCs w:val="28"/>
          <w:lang w:val="uk-UA"/>
        </w:rPr>
        <w:t>у 20</w:t>
      </w:r>
      <w:r w:rsidR="00800173" w:rsidRPr="003D5124">
        <w:rPr>
          <w:sz w:val="28"/>
          <w:szCs w:val="28"/>
          <w:lang w:val="uk-UA"/>
        </w:rPr>
        <w:t>2</w:t>
      </w:r>
      <w:r w:rsidR="00E7535C" w:rsidRPr="003D5124">
        <w:rPr>
          <w:sz w:val="28"/>
          <w:szCs w:val="28"/>
          <w:lang w:val="uk-UA"/>
        </w:rPr>
        <w:t>1</w:t>
      </w:r>
      <w:r w:rsidR="001C1148" w:rsidRPr="003D5124">
        <w:rPr>
          <w:sz w:val="28"/>
          <w:szCs w:val="28"/>
          <w:lang w:val="uk-UA"/>
        </w:rPr>
        <w:t xml:space="preserve"> році </w:t>
      </w:r>
      <w:r w:rsidRPr="003D5124">
        <w:rPr>
          <w:sz w:val="28"/>
          <w:szCs w:val="28"/>
          <w:lang w:val="uk-UA"/>
        </w:rPr>
        <w:t xml:space="preserve">на будівництво </w:t>
      </w:r>
      <w:r w:rsidR="00A44509" w:rsidRPr="003D5124">
        <w:rPr>
          <w:sz w:val="28"/>
          <w:szCs w:val="28"/>
          <w:lang w:val="uk-UA"/>
        </w:rPr>
        <w:t xml:space="preserve">об’єктів </w:t>
      </w:r>
      <w:r w:rsidR="00046CD5" w:rsidRPr="003D5124">
        <w:rPr>
          <w:sz w:val="28"/>
          <w:szCs w:val="28"/>
          <w:lang w:val="uk-UA"/>
        </w:rPr>
        <w:t>на</w:t>
      </w:r>
      <w:r w:rsidRPr="003D5124">
        <w:rPr>
          <w:sz w:val="28"/>
          <w:szCs w:val="28"/>
          <w:lang w:val="uk-UA"/>
        </w:rPr>
        <w:t xml:space="preserve"> замовленн</w:t>
      </w:r>
      <w:r w:rsidR="00046CD5" w:rsidRPr="003D5124">
        <w:rPr>
          <w:sz w:val="28"/>
          <w:szCs w:val="28"/>
          <w:lang w:val="uk-UA"/>
        </w:rPr>
        <w:t>я</w:t>
      </w:r>
      <w:r w:rsidRPr="003D5124">
        <w:rPr>
          <w:sz w:val="28"/>
          <w:szCs w:val="28"/>
          <w:lang w:val="uk-UA"/>
        </w:rPr>
        <w:t xml:space="preserve"> управління склав </w:t>
      </w:r>
      <w:r w:rsidR="008C6B06">
        <w:rPr>
          <w:sz w:val="28"/>
          <w:szCs w:val="28"/>
          <w:lang w:val="uk-UA"/>
        </w:rPr>
        <w:t>144,318</w:t>
      </w:r>
      <w:r w:rsidR="00046CD5" w:rsidRPr="003D5124">
        <w:rPr>
          <w:sz w:val="28"/>
          <w:szCs w:val="28"/>
          <w:lang w:val="uk-UA"/>
        </w:rPr>
        <w:t xml:space="preserve"> млн </w:t>
      </w:r>
      <w:r w:rsidR="00750D69" w:rsidRPr="003D5124">
        <w:rPr>
          <w:sz w:val="28"/>
          <w:szCs w:val="28"/>
          <w:lang w:val="uk-UA"/>
        </w:rPr>
        <w:t xml:space="preserve">грн, </w:t>
      </w:r>
      <w:r w:rsidR="00F50ACE">
        <w:rPr>
          <w:sz w:val="28"/>
          <w:szCs w:val="28"/>
          <w:lang w:val="uk-UA"/>
        </w:rPr>
        <w:t>у</w:t>
      </w:r>
      <w:r w:rsidR="00750D69" w:rsidRPr="003D5124">
        <w:rPr>
          <w:sz w:val="28"/>
          <w:szCs w:val="28"/>
          <w:lang w:val="uk-UA"/>
        </w:rPr>
        <w:t xml:space="preserve"> тому числі</w:t>
      </w:r>
      <w:r w:rsidR="00494997" w:rsidRPr="003D5124">
        <w:rPr>
          <w:sz w:val="28"/>
          <w:szCs w:val="28"/>
          <w:lang w:val="uk-UA"/>
        </w:rPr>
        <w:t xml:space="preserve"> </w:t>
      </w:r>
      <w:r w:rsidR="00750D69" w:rsidRPr="003D5124">
        <w:rPr>
          <w:sz w:val="28"/>
          <w:szCs w:val="28"/>
          <w:lang w:val="uk-UA"/>
        </w:rPr>
        <w:t xml:space="preserve">з </w:t>
      </w:r>
      <w:r w:rsidR="00D379EC" w:rsidRPr="003D5124">
        <w:rPr>
          <w:sz w:val="28"/>
          <w:szCs w:val="28"/>
          <w:lang w:val="uk-UA"/>
        </w:rPr>
        <w:t>бюджету Криворізької міської</w:t>
      </w:r>
      <w:r w:rsidR="00750D69" w:rsidRPr="003D5124">
        <w:rPr>
          <w:sz w:val="28"/>
          <w:szCs w:val="28"/>
          <w:lang w:val="uk-UA"/>
        </w:rPr>
        <w:t xml:space="preserve"> </w:t>
      </w:r>
      <w:r w:rsidR="00D379EC" w:rsidRPr="003D5124">
        <w:rPr>
          <w:sz w:val="28"/>
          <w:szCs w:val="28"/>
          <w:lang w:val="uk-UA"/>
        </w:rPr>
        <w:t>територіальної громади</w:t>
      </w:r>
      <w:r w:rsidR="00750D69" w:rsidRPr="003D5124">
        <w:rPr>
          <w:sz w:val="28"/>
          <w:szCs w:val="28"/>
          <w:lang w:val="uk-UA"/>
        </w:rPr>
        <w:t xml:space="preserve"> – </w:t>
      </w:r>
      <w:r w:rsidR="008C6B06">
        <w:rPr>
          <w:sz w:val="28"/>
          <w:szCs w:val="28"/>
          <w:lang w:val="uk-UA"/>
        </w:rPr>
        <w:t>102,645</w:t>
      </w:r>
      <w:r w:rsidR="00750D69" w:rsidRPr="003D5124">
        <w:rPr>
          <w:sz w:val="28"/>
          <w:szCs w:val="28"/>
          <w:lang w:val="uk-UA"/>
        </w:rPr>
        <w:t xml:space="preserve"> млн г</w:t>
      </w:r>
      <w:r w:rsidR="008C6B06">
        <w:rPr>
          <w:sz w:val="28"/>
          <w:szCs w:val="28"/>
          <w:lang w:val="uk-UA"/>
        </w:rPr>
        <w:t>рн, та державного бюджету – 41,</w:t>
      </w:r>
      <w:r w:rsidR="00750D69" w:rsidRPr="003D5124">
        <w:rPr>
          <w:sz w:val="28"/>
          <w:szCs w:val="28"/>
          <w:lang w:val="uk-UA"/>
        </w:rPr>
        <w:t>67</w:t>
      </w:r>
      <w:r w:rsidR="008C6B06">
        <w:rPr>
          <w:sz w:val="28"/>
          <w:szCs w:val="28"/>
          <w:lang w:val="uk-UA"/>
        </w:rPr>
        <w:t>3</w:t>
      </w:r>
      <w:r w:rsidR="00F50ACE">
        <w:rPr>
          <w:sz w:val="28"/>
          <w:szCs w:val="28"/>
          <w:lang w:val="uk-UA"/>
        </w:rPr>
        <w:t xml:space="preserve"> млн </w:t>
      </w:r>
      <w:r w:rsidR="00750D69" w:rsidRPr="003D5124">
        <w:rPr>
          <w:sz w:val="28"/>
          <w:szCs w:val="28"/>
          <w:lang w:val="uk-UA"/>
        </w:rPr>
        <w:t xml:space="preserve">грн </w:t>
      </w:r>
      <w:r w:rsidR="00494997" w:rsidRPr="003D5124">
        <w:rPr>
          <w:sz w:val="28"/>
          <w:szCs w:val="28"/>
          <w:lang w:val="uk-UA"/>
        </w:rPr>
        <w:t>(додаток)</w:t>
      </w:r>
      <w:r w:rsidRPr="003D5124">
        <w:rPr>
          <w:sz w:val="28"/>
          <w:szCs w:val="28"/>
          <w:lang w:val="uk-UA"/>
        </w:rPr>
        <w:t>, з них спрямування бюджетних коштів здійснювалося на об’єкти з н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ового будівництва, реконструкції та капітального ремонту </w:t>
      </w:r>
      <w:r w:rsidRPr="003D5124">
        <w:rPr>
          <w:sz w:val="28"/>
          <w:szCs w:val="28"/>
          <w:lang w:val="uk-UA"/>
        </w:rPr>
        <w:t>за напрямами:</w:t>
      </w:r>
    </w:p>
    <w:p w:rsidR="00DA1D00" w:rsidRPr="003D5124" w:rsidRDefault="00CD53FD" w:rsidP="00DE5DC0">
      <w:pPr>
        <w:spacing w:line="240" w:lineRule="atLeast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нженерно-транспортн</w:t>
      </w:r>
      <w:r w:rsidR="00243D80" w:rsidRPr="003D5124">
        <w:rPr>
          <w:rFonts w:eastAsiaTheme="minorHAnsi"/>
          <w:b/>
          <w:i/>
          <w:sz w:val="28"/>
          <w:szCs w:val="28"/>
          <w:lang w:val="uk-UA" w:eastAsia="en-US"/>
        </w:rPr>
        <w:t>а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інфраструктур</w:t>
      </w:r>
      <w:r w:rsidR="00243D80" w:rsidRPr="003D5124">
        <w:rPr>
          <w:rFonts w:eastAsiaTheme="minorHAnsi"/>
          <w:b/>
          <w:i/>
          <w:sz w:val="28"/>
          <w:szCs w:val="28"/>
          <w:lang w:val="uk-UA" w:eastAsia="en-US"/>
        </w:rPr>
        <w:t>а</w:t>
      </w:r>
    </w:p>
    <w:p w:rsidR="00C1263C" w:rsidRPr="003D5124" w:rsidRDefault="00067DE9" w:rsidP="00B01A8D">
      <w:pPr>
        <w:spacing w:line="240" w:lineRule="atLeast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 w:rsidRPr="003D5124">
        <w:rPr>
          <w:color w:val="000000" w:themeColor="text1"/>
          <w:sz w:val="28"/>
          <w:szCs w:val="28"/>
          <w:lang w:val="uk-UA" w:eastAsia="uk-UA"/>
        </w:rPr>
        <w:t>Завершено</w:t>
      </w:r>
      <w:r w:rsidR="00F07BBD" w:rsidRPr="003D5124">
        <w:rPr>
          <w:color w:val="000000" w:themeColor="text1"/>
          <w:sz w:val="28"/>
          <w:szCs w:val="28"/>
          <w:lang w:val="uk-UA" w:eastAsia="uk-UA"/>
        </w:rPr>
        <w:t xml:space="preserve"> роботи з реконструкції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підземного пішохідного переходу на вул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. Лермонтова (площа, що підлягала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реконструкції – 210 м</w:t>
      </w:r>
      <w:r w:rsidR="00C4139B" w:rsidRPr="003D5124">
        <w:rPr>
          <w:color w:val="000000" w:themeColor="text1"/>
          <w:sz w:val="28"/>
          <w:szCs w:val="28"/>
          <w:vertAlign w:val="superscript"/>
          <w:lang w:val="uk-UA" w:eastAsia="uk-UA"/>
        </w:rPr>
        <w:t>2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>)</w:t>
      </w:r>
      <w:r w:rsidR="00F07BBD" w:rsidRPr="003D5124">
        <w:rPr>
          <w:color w:val="000000" w:themeColor="text1"/>
          <w:sz w:val="28"/>
          <w:szCs w:val="28"/>
          <w:lang w:val="uk-UA" w:eastAsia="uk-UA"/>
        </w:rPr>
        <w:t>.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3D5124">
        <w:rPr>
          <w:color w:val="000000" w:themeColor="text1"/>
          <w:sz w:val="28"/>
          <w:szCs w:val="28"/>
          <w:lang w:val="uk-UA" w:eastAsia="uk-UA"/>
        </w:rPr>
        <w:t>Відповідно до пр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оє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>кт</w:t>
      </w:r>
      <w:r w:rsidRPr="003D5124">
        <w:rPr>
          <w:color w:val="000000" w:themeColor="text1"/>
          <w:sz w:val="28"/>
          <w:szCs w:val="28"/>
          <w:lang w:val="uk-UA" w:eastAsia="uk-UA"/>
        </w:rPr>
        <w:t>у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3D5124">
        <w:rPr>
          <w:color w:val="000000" w:themeColor="text1"/>
          <w:sz w:val="28"/>
          <w:szCs w:val="28"/>
          <w:lang w:val="uk-UA" w:eastAsia="uk-UA"/>
        </w:rPr>
        <w:t>було влаштовано спуски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для колясок та підйомних механізмів д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ля маломобільних груп населення,</w:t>
      </w:r>
      <w:r w:rsidRPr="003D5124">
        <w:rPr>
          <w:color w:val="000000" w:themeColor="text1"/>
          <w:sz w:val="28"/>
          <w:szCs w:val="28"/>
          <w:lang w:val="uk-UA" w:eastAsia="uk-UA"/>
        </w:rPr>
        <w:t xml:space="preserve"> відновлено будівельні конструкції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пе</w:t>
      </w:r>
      <w:r w:rsidRPr="003D5124">
        <w:rPr>
          <w:color w:val="000000" w:themeColor="text1"/>
          <w:sz w:val="28"/>
          <w:szCs w:val="28"/>
          <w:lang w:val="uk-UA" w:eastAsia="uk-UA"/>
        </w:rPr>
        <w:t>реходу</w:t>
      </w:r>
      <w:r w:rsidR="00266BBB">
        <w:rPr>
          <w:color w:val="000000" w:themeColor="text1"/>
          <w:sz w:val="28"/>
          <w:szCs w:val="28"/>
          <w:lang w:val="uk-UA" w:eastAsia="uk-UA"/>
        </w:rPr>
        <w:t>,</w:t>
      </w:r>
      <w:r w:rsidRPr="003D5124">
        <w:rPr>
          <w:color w:val="000000" w:themeColor="text1"/>
          <w:sz w:val="28"/>
          <w:szCs w:val="28"/>
          <w:lang w:val="uk-UA" w:eastAsia="uk-UA"/>
        </w:rPr>
        <w:t xml:space="preserve"> зокрема елементи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 xml:space="preserve"> сходів,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E5DC0">
        <w:rPr>
          <w:color w:val="000000" w:themeColor="text1"/>
          <w:sz w:val="28"/>
          <w:szCs w:val="28"/>
          <w:lang w:val="uk-UA" w:eastAsia="uk-UA"/>
        </w:rPr>
        <w:t xml:space="preserve">виконано 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>облицювання стін тунелів, сходів, підло</w:t>
      </w:r>
      <w:r w:rsidR="00B01A8D" w:rsidRPr="003D5124">
        <w:rPr>
          <w:color w:val="000000" w:themeColor="text1"/>
          <w:sz w:val="28"/>
          <w:szCs w:val="28"/>
          <w:lang w:val="uk-UA" w:eastAsia="uk-UA"/>
        </w:rPr>
        <w:t>ги, парапетів гранітною плиткою</w:t>
      </w:r>
      <w:r w:rsidR="00DE5DC0">
        <w:rPr>
          <w:color w:val="000000" w:themeColor="text1"/>
          <w:sz w:val="28"/>
          <w:szCs w:val="28"/>
          <w:lang w:val="uk-UA" w:eastAsia="uk-UA"/>
        </w:rPr>
        <w:t>.</w:t>
      </w:r>
      <w:r w:rsidR="00C4139B" w:rsidRPr="003D5124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C4139B" w:rsidRPr="001D76DC" w:rsidRDefault="00DE5DC0" w:rsidP="001D76DC">
      <w:pPr>
        <w:spacing w:line="240" w:lineRule="atLeast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У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ході реконструкції проведено гідроізоляцію бетонної підлоги та влаштовано лотки для скидання дощової води. Повністю збудовано нові сходи. Стіни, стеля, колони, сходові марші та оглядові кімнати відштукатурено </w:t>
      </w:r>
      <w:r>
        <w:rPr>
          <w:color w:val="000000" w:themeColor="text1"/>
          <w:sz w:val="28"/>
          <w:szCs w:val="28"/>
          <w:lang w:val="uk-UA" w:eastAsia="uk-UA"/>
        </w:rPr>
        <w:t>й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виконано їх гідроізоляцію. Більше 1</w:t>
      </w: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000 м2 гранітної плитки </w:t>
      </w:r>
      <w:r>
        <w:rPr>
          <w:color w:val="000000" w:themeColor="text1"/>
          <w:sz w:val="28"/>
          <w:szCs w:val="28"/>
          <w:lang w:val="uk-UA" w:eastAsia="uk-UA"/>
        </w:rPr>
        <w:t>використано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на облаштування стін та полу. Замінено повністю електропроводку, вмонт</w:t>
      </w:r>
      <w:r w:rsidR="00266BBB">
        <w:rPr>
          <w:color w:val="000000" w:themeColor="text1"/>
          <w:sz w:val="28"/>
          <w:szCs w:val="28"/>
          <w:lang w:val="uk-UA" w:eastAsia="uk-UA"/>
        </w:rPr>
        <w:t>о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вано нове сучасне освітлення </w:t>
      </w:r>
      <w:r>
        <w:rPr>
          <w:color w:val="000000" w:themeColor="text1"/>
          <w:sz w:val="28"/>
          <w:szCs w:val="28"/>
          <w:lang w:val="uk-UA" w:eastAsia="uk-UA"/>
        </w:rPr>
        <w:t>та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 камери відеоспостереження. </w:t>
      </w:r>
      <w:r w:rsidR="00BF3169">
        <w:rPr>
          <w:color w:val="000000" w:themeColor="text1"/>
          <w:sz w:val="28"/>
          <w:szCs w:val="28"/>
          <w:lang w:val="uk-UA" w:eastAsia="uk-UA"/>
        </w:rPr>
        <w:t>У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 xml:space="preserve">становлено 2 електричні пандуси з обох боків дороги. Поруч з переходом виконано благоустрій території, </w:t>
      </w:r>
      <w:r>
        <w:rPr>
          <w:color w:val="000000" w:themeColor="text1"/>
          <w:sz w:val="28"/>
          <w:szCs w:val="28"/>
          <w:lang w:val="uk-UA" w:eastAsia="uk-UA"/>
        </w:rPr>
        <w:t>у</w:t>
      </w:r>
      <w:r w:rsidR="00C1263C" w:rsidRPr="003D5124">
        <w:rPr>
          <w:color w:val="000000" w:themeColor="text1"/>
          <w:sz w:val="28"/>
          <w:szCs w:val="28"/>
          <w:lang w:val="uk-UA" w:eastAsia="uk-UA"/>
        </w:rPr>
        <w:t>лаштовано огородження, відновлено тротуарне покриття.</w:t>
      </w:r>
    </w:p>
    <w:p w:rsidR="006D73A3" w:rsidRPr="003D5124" w:rsidRDefault="006D73A3" w:rsidP="006D73A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У вересні – грудні 2021 року було розроблено проєктно-кошторисну документацію на</w:t>
      </w:r>
      <w:r w:rsidRPr="003D5124">
        <w:rPr>
          <w:lang w:val="uk-UA"/>
        </w:rPr>
        <w:t xml:space="preserve"> 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капітальний ремонт аварійних конструкцій підземного пішохідного переходу з нежитловими приміщеннями на пл. Горького, 9, </w:t>
      </w:r>
      <w:r w:rsidRPr="003D5124">
        <w:rPr>
          <w:rFonts w:eastAsiaTheme="minorHAnsi"/>
          <w:sz w:val="28"/>
          <w:szCs w:val="28"/>
          <w:lang w:val="uk-UA" w:eastAsia="en-US"/>
        </w:rPr>
        <w:br/>
        <w:t>м. Кривий Ріг, Дніпропетровська обл. Площа забудови – 2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3D5124">
        <w:rPr>
          <w:rFonts w:eastAsiaTheme="minorHAnsi"/>
          <w:sz w:val="28"/>
          <w:szCs w:val="28"/>
          <w:lang w:val="uk-UA" w:eastAsia="en-US"/>
        </w:rPr>
        <w:t>829,0 кв.м. Фінансується відповідно до договору про співпрацю у сфері будівництва об’єкт</w:t>
      </w:r>
      <w:r>
        <w:rPr>
          <w:rFonts w:eastAsiaTheme="minorHAnsi"/>
          <w:sz w:val="28"/>
          <w:szCs w:val="28"/>
          <w:lang w:val="uk-UA" w:eastAsia="en-US"/>
        </w:rPr>
        <w:t>ів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соціальної інфраструктури коштом Приватного акціонерного товариства «Інгулецький гірничо-збагачувальний комбінат».</w:t>
      </w:r>
    </w:p>
    <w:p w:rsidR="006D73A3" w:rsidRPr="003D5124" w:rsidRDefault="006D73A3" w:rsidP="006D73A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 xml:space="preserve">Протягом 2022 року планується виконання будівельних робіт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>же коштом бюджету Криворізької міської територіальної громади.</w:t>
      </w:r>
    </w:p>
    <w:p w:rsidR="00643C19" w:rsidRPr="003D5124" w:rsidRDefault="005F44E4" w:rsidP="00DE5DC0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9422A3" w:rsidRPr="003D5124">
        <w:rPr>
          <w:rFonts w:eastAsiaTheme="minorHAnsi"/>
          <w:b/>
          <w:i/>
          <w:sz w:val="28"/>
          <w:szCs w:val="28"/>
          <w:lang w:val="uk-UA" w:eastAsia="en-US"/>
        </w:rPr>
        <w:t>б’єкт</w:t>
      </w:r>
      <w:r w:rsidR="009E0BB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9422A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благоустр</w:t>
      </w:r>
      <w:r w:rsidR="009422A3" w:rsidRPr="003D5124">
        <w:rPr>
          <w:rFonts w:eastAsiaTheme="minorHAnsi"/>
          <w:b/>
          <w:i/>
          <w:sz w:val="28"/>
          <w:szCs w:val="28"/>
          <w:lang w:val="uk-UA" w:eastAsia="en-US"/>
        </w:rPr>
        <w:t>ою</w:t>
      </w:r>
    </w:p>
    <w:p w:rsidR="00A57D00" w:rsidRPr="003D5124" w:rsidRDefault="00DE5DC0" w:rsidP="00BA02A0">
      <w:pPr>
        <w:ind w:firstLine="36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 метою належної організації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 xml:space="preserve"> поховань та розміщення місць поховань, забезпечення належного санітарно-техні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 xml:space="preserve">чного стану території, 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>створення сприятливи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>х умов для відвідування,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55577C" w:rsidRPr="003D5124">
        <w:rPr>
          <w:rFonts w:eastAsiaTheme="minorHAnsi"/>
          <w:sz w:val="28"/>
          <w:szCs w:val="28"/>
          <w:lang w:val="uk-UA" w:eastAsia="en-US"/>
        </w:rPr>
        <w:t>завершилися роботи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 xml:space="preserve">з 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>будівництв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>а</w:t>
      </w:r>
      <w:r w:rsidR="000B0A06" w:rsidRPr="003D5124">
        <w:rPr>
          <w:rFonts w:eastAsiaTheme="minorHAnsi"/>
          <w:sz w:val="28"/>
          <w:szCs w:val="28"/>
          <w:lang w:val="uk-UA" w:eastAsia="en-US"/>
        </w:rPr>
        <w:t xml:space="preserve"> кладовища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266BBB">
        <w:rPr>
          <w:rFonts w:eastAsiaTheme="minorHAnsi"/>
          <w:sz w:val="28"/>
          <w:szCs w:val="28"/>
          <w:lang w:val="uk-UA" w:eastAsia="en-US"/>
        </w:rPr>
        <w:t xml:space="preserve">розташованого 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в районі </w:t>
      </w:r>
      <w:r w:rsidR="005969EA" w:rsidRPr="003D5124">
        <w:rPr>
          <w:rFonts w:eastAsiaTheme="minorHAnsi"/>
          <w:sz w:val="28"/>
          <w:szCs w:val="28"/>
          <w:lang w:val="uk-UA" w:eastAsia="en-US"/>
        </w:rPr>
        <w:t>П</w:t>
      </w:r>
      <w:r>
        <w:rPr>
          <w:rFonts w:eastAsiaTheme="minorHAnsi"/>
          <w:sz w:val="28"/>
          <w:szCs w:val="28"/>
          <w:lang w:val="uk-UA" w:eastAsia="en-US"/>
        </w:rPr>
        <w:t>риватного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 xml:space="preserve"> акціонерного товариства 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lastRenderedPageBreak/>
        <w:t>«Півн</w:t>
      </w:r>
      <w:r w:rsidR="002410FA" w:rsidRPr="003D5124">
        <w:rPr>
          <w:rFonts w:eastAsiaTheme="minorHAnsi"/>
          <w:sz w:val="28"/>
          <w:szCs w:val="28"/>
          <w:lang w:val="uk-UA" w:eastAsia="en-US"/>
        </w:rPr>
        <w:t>ічний гірничо-збагачувальний ком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>бінат»</w:t>
      </w:r>
      <w:r w:rsidR="002410FA" w:rsidRPr="003D5124">
        <w:rPr>
          <w:rFonts w:eastAsiaTheme="minorHAnsi"/>
          <w:sz w:val="28"/>
          <w:szCs w:val="28"/>
          <w:lang w:val="uk-UA" w:eastAsia="en-US"/>
        </w:rPr>
        <w:t>,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до складу проєкту як</w:t>
      </w:r>
      <w:r w:rsidR="004D6937">
        <w:rPr>
          <w:rFonts w:eastAsiaTheme="minorHAnsi"/>
          <w:sz w:val="28"/>
          <w:szCs w:val="28"/>
          <w:lang w:val="uk-UA" w:eastAsia="en-US"/>
        </w:rPr>
        <w:t>ого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входить 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>влаштування зовнішнього освітлення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та</w:t>
      </w:r>
      <w:r w:rsidR="00605F7C" w:rsidRPr="003D5124">
        <w:rPr>
          <w:rFonts w:eastAsiaTheme="minorHAnsi"/>
          <w:sz w:val="28"/>
          <w:szCs w:val="28"/>
          <w:lang w:val="uk-UA" w:eastAsia="en-US"/>
        </w:rPr>
        <w:t xml:space="preserve"> водопостачання</w:t>
      </w:r>
      <w:r w:rsidR="00067DE9" w:rsidRPr="003D5124">
        <w:rPr>
          <w:rFonts w:eastAsiaTheme="minorHAnsi"/>
          <w:sz w:val="28"/>
          <w:szCs w:val="28"/>
          <w:lang w:val="uk-UA" w:eastAsia="en-US"/>
        </w:rPr>
        <w:t>, сектор</w:t>
      </w:r>
      <w:r w:rsidR="00266BBB">
        <w:rPr>
          <w:rFonts w:eastAsiaTheme="minorHAnsi"/>
          <w:sz w:val="28"/>
          <w:szCs w:val="28"/>
          <w:lang w:val="uk-UA" w:eastAsia="en-US"/>
        </w:rPr>
        <w:t>у</w:t>
      </w:r>
      <w:r>
        <w:rPr>
          <w:rFonts w:eastAsiaTheme="minorHAnsi"/>
          <w:sz w:val="28"/>
          <w:szCs w:val="28"/>
          <w:lang w:val="uk-UA" w:eastAsia="en-US"/>
        </w:rPr>
        <w:t xml:space="preserve"> для почесних поховань та ін</w:t>
      </w:r>
      <w:r w:rsidR="00067DE9" w:rsidRPr="003D5124">
        <w:rPr>
          <w:rFonts w:eastAsiaTheme="minorHAnsi"/>
          <w:sz w:val="28"/>
          <w:szCs w:val="28"/>
          <w:lang w:val="uk-UA" w:eastAsia="en-US"/>
        </w:rPr>
        <w:t>.</w:t>
      </w:r>
      <w:r w:rsidR="0080053F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3D5124">
        <w:rPr>
          <w:rFonts w:eastAsiaTheme="minorHAnsi"/>
          <w:sz w:val="28"/>
          <w:szCs w:val="28"/>
          <w:lang w:val="uk-UA" w:eastAsia="en-US"/>
        </w:rPr>
        <w:t>Загальна площа відведення земельної ділянки п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>ід будівництво кладовища – 41,2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 xml:space="preserve">га, 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>у тому числі</w:t>
      </w:r>
      <w:r w:rsidR="00FE6F89" w:rsidRPr="003D5124">
        <w:rPr>
          <w:rFonts w:eastAsiaTheme="minorHAnsi"/>
          <w:sz w:val="28"/>
          <w:szCs w:val="28"/>
          <w:lang w:val="uk-UA" w:eastAsia="en-US"/>
        </w:rPr>
        <w:t xml:space="preserve"> під кладовище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3D5124">
        <w:rPr>
          <w:rFonts w:eastAsiaTheme="minorHAnsi"/>
          <w:sz w:val="28"/>
          <w:szCs w:val="28"/>
          <w:lang w:val="uk-UA" w:eastAsia="en-US"/>
        </w:rPr>
        <w:t>з урахування</w:t>
      </w:r>
      <w:r w:rsidR="00B061A5" w:rsidRPr="003D5124">
        <w:rPr>
          <w:rFonts w:eastAsiaTheme="minorHAnsi"/>
          <w:sz w:val="28"/>
          <w:szCs w:val="28"/>
          <w:lang w:val="uk-UA" w:eastAsia="en-US"/>
        </w:rPr>
        <w:t>м санітарно-захисної зони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>–</w:t>
      </w:r>
      <w:r w:rsidR="006F45FD" w:rsidRPr="003D5124">
        <w:rPr>
          <w:rFonts w:eastAsiaTheme="minorHAnsi"/>
          <w:sz w:val="28"/>
          <w:szCs w:val="28"/>
          <w:lang w:val="uk-UA" w:eastAsia="en-US"/>
        </w:rPr>
        <w:t xml:space="preserve"> 22</w:t>
      </w:r>
      <w:r w:rsidR="00664F05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7720CA" w:rsidRPr="003D5124">
        <w:rPr>
          <w:rFonts w:eastAsiaTheme="minorHAnsi"/>
          <w:sz w:val="28"/>
          <w:szCs w:val="28"/>
          <w:lang w:val="uk-UA" w:eastAsia="en-US"/>
        </w:rPr>
        <w:t>га</w:t>
      </w:r>
      <w:r w:rsidR="006A6762" w:rsidRPr="003D5124">
        <w:rPr>
          <w:rFonts w:eastAsiaTheme="minorHAnsi"/>
          <w:sz w:val="28"/>
          <w:szCs w:val="28"/>
          <w:lang w:val="uk-UA" w:eastAsia="en-US"/>
        </w:rPr>
        <w:t>.</w:t>
      </w:r>
      <w:r w:rsidR="004D36E3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643C19" w:rsidRPr="003D5124" w:rsidRDefault="00B061A5" w:rsidP="00BF3169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світні установ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615722" w:rsidRPr="003D5124" w:rsidRDefault="002E6943" w:rsidP="002E6943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У 2021 році почалося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будівництво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>двоповерхового дошкільного закладу загальною площею 802,3 м</w:t>
      </w:r>
      <w:r w:rsidR="00454AC1" w:rsidRPr="003D5124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, місткістю 40 </w:t>
      </w:r>
      <w:r>
        <w:rPr>
          <w:rFonts w:eastAsiaTheme="minorHAnsi"/>
          <w:sz w:val="28"/>
          <w:szCs w:val="28"/>
          <w:lang w:val="uk-UA" w:eastAsia="en-US"/>
        </w:rPr>
        <w:t>дітей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(2 групи змішаного типу за віком) та робочим персоналом – 16 </w:t>
      </w:r>
      <w:r>
        <w:rPr>
          <w:rFonts w:eastAsiaTheme="minorHAnsi"/>
          <w:sz w:val="28"/>
          <w:szCs w:val="28"/>
          <w:lang w:val="uk-UA" w:eastAsia="en-US"/>
        </w:rPr>
        <w:t>осіб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, у комплексі </w:t>
      </w:r>
      <w:r w:rsidR="002473D8" w:rsidRPr="003D5124">
        <w:rPr>
          <w:rFonts w:eastAsiaTheme="minorHAnsi"/>
          <w:sz w:val="28"/>
          <w:szCs w:val="28"/>
          <w:lang w:val="uk-UA" w:eastAsia="en-US"/>
        </w:rPr>
        <w:t>Криворізької гімназії №38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Криворізької міської ради</w:t>
      </w:r>
      <w:r>
        <w:rPr>
          <w:rFonts w:eastAsiaTheme="minorHAnsi"/>
          <w:sz w:val="28"/>
          <w:szCs w:val="28"/>
          <w:lang w:val="uk-UA" w:eastAsia="en-US"/>
        </w:rPr>
        <w:t>, розташованому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за адресою</w:t>
      </w:r>
      <w:r w:rsidR="004B5CEA" w:rsidRPr="003D5124">
        <w:rPr>
          <w:rFonts w:eastAsiaTheme="minorHAnsi"/>
          <w:sz w:val="28"/>
          <w:szCs w:val="28"/>
          <w:lang w:val="uk-UA" w:eastAsia="en-US"/>
        </w:rPr>
        <w:t>: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           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>вул. Кибальчича, 19. Будівництво фінансується відповідно до договору про співпрацю у сфері будівництва об’єкт</w:t>
      </w:r>
      <w:r w:rsidR="00236832" w:rsidRPr="003D5124">
        <w:rPr>
          <w:rFonts w:eastAsiaTheme="minorHAnsi"/>
          <w:sz w:val="28"/>
          <w:szCs w:val="28"/>
          <w:lang w:val="uk-UA" w:eastAsia="en-US"/>
        </w:rPr>
        <w:t>а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 соціальної інфраструктури </w:t>
      </w:r>
      <w:r w:rsidR="00236832" w:rsidRPr="003D5124">
        <w:rPr>
          <w:rFonts w:eastAsiaTheme="minorHAnsi"/>
          <w:sz w:val="28"/>
          <w:szCs w:val="28"/>
          <w:lang w:val="uk-UA" w:eastAsia="en-US"/>
        </w:rPr>
        <w:t>коштом Пр</w:t>
      </w:r>
      <w:r w:rsidR="004D4C28" w:rsidRPr="003D5124">
        <w:rPr>
          <w:rFonts w:eastAsiaTheme="minorHAnsi"/>
          <w:sz w:val="28"/>
          <w:szCs w:val="28"/>
          <w:lang w:val="uk-UA" w:eastAsia="en-US"/>
        </w:rPr>
        <w:t xml:space="preserve">иватного акціонерного товариства «Центральний гірничо-збагачувальний комбінат». </w:t>
      </w:r>
      <w:r w:rsidR="008B2ADE" w:rsidRPr="003D5124">
        <w:rPr>
          <w:rFonts w:eastAsiaTheme="minorHAnsi"/>
          <w:sz w:val="28"/>
          <w:szCs w:val="28"/>
          <w:lang w:val="uk-UA" w:eastAsia="en-US"/>
        </w:rPr>
        <w:t>Проє</w:t>
      </w:r>
      <w:r w:rsidR="007B06B9" w:rsidRPr="003D5124">
        <w:rPr>
          <w:rFonts w:eastAsiaTheme="minorHAnsi"/>
          <w:sz w:val="28"/>
          <w:szCs w:val="28"/>
          <w:lang w:val="uk-UA" w:eastAsia="en-US"/>
        </w:rPr>
        <w:t>кт</w:t>
      </w:r>
      <w:r w:rsidR="008B2ADE" w:rsidRPr="003D5124">
        <w:rPr>
          <w:rFonts w:eastAsiaTheme="minorHAnsi"/>
          <w:sz w:val="28"/>
          <w:szCs w:val="28"/>
          <w:lang w:val="uk-UA" w:eastAsia="en-US"/>
        </w:rPr>
        <w:t>ом</w:t>
      </w:r>
      <w:r>
        <w:rPr>
          <w:rFonts w:eastAsiaTheme="minorHAnsi"/>
          <w:sz w:val="28"/>
          <w:szCs w:val="28"/>
          <w:lang w:val="uk-UA" w:eastAsia="en-US"/>
        </w:rPr>
        <w:t xml:space="preserve"> передбачаю</w:t>
      </w:r>
      <w:r w:rsidR="007B06B9" w:rsidRPr="003D5124">
        <w:rPr>
          <w:rFonts w:eastAsiaTheme="minorHAnsi"/>
          <w:sz w:val="28"/>
          <w:szCs w:val="28"/>
          <w:lang w:val="uk-UA" w:eastAsia="en-US"/>
        </w:rPr>
        <w:t>ться</w:t>
      </w:r>
      <w:r w:rsidR="008B2ADE" w:rsidRPr="003D5124">
        <w:rPr>
          <w:rFonts w:eastAsiaTheme="minorHAnsi"/>
          <w:sz w:val="28"/>
          <w:szCs w:val="28"/>
          <w:lang w:val="uk-UA" w:eastAsia="en-US"/>
        </w:rPr>
        <w:t>: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 xml:space="preserve"> ігрові майданчики для груп дошк</w:t>
      </w:r>
      <w:r w:rsidR="00266BBB">
        <w:rPr>
          <w:rFonts w:eastAsiaTheme="minorHAnsi"/>
          <w:sz w:val="28"/>
          <w:szCs w:val="28"/>
          <w:lang w:val="uk-UA" w:eastAsia="en-US"/>
        </w:rPr>
        <w:t xml:space="preserve">ільного віку загальною площею 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600 м</w:t>
      </w:r>
      <w:r w:rsidR="00615722" w:rsidRPr="003D5124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, проїзди, трот</w:t>
      </w:r>
      <w:r w:rsidR="00266BBB">
        <w:rPr>
          <w:rFonts w:eastAsiaTheme="minorHAnsi"/>
          <w:sz w:val="28"/>
          <w:szCs w:val="28"/>
          <w:lang w:val="uk-UA" w:eastAsia="en-US"/>
        </w:rPr>
        <w:t xml:space="preserve">уари, газони загальною площею 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1691 м</w:t>
      </w:r>
      <w:r w:rsidR="00615722" w:rsidRPr="003D5124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, </w:t>
      </w:r>
      <w:r w:rsidR="00615722" w:rsidRPr="003D5124">
        <w:rPr>
          <w:rFonts w:eastAsiaTheme="minorHAnsi"/>
          <w:sz w:val="28"/>
          <w:szCs w:val="28"/>
          <w:lang w:val="uk-UA" w:eastAsia="en-US"/>
        </w:rPr>
        <w:t>відведення поверхневих вод, улаштування малих архітектурних форм (лав, урн).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У звітному році </w:t>
      </w:r>
      <w:r>
        <w:rPr>
          <w:rFonts w:eastAsiaTheme="minorHAnsi"/>
          <w:sz w:val="28"/>
          <w:szCs w:val="28"/>
          <w:lang w:val="uk-UA" w:eastAsia="en-US"/>
        </w:rPr>
        <w:t>за цим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об’єкт</w:t>
      </w:r>
      <w:r>
        <w:rPr>
          <w:rFonts w:eastAsiaTheme="minorHAnsi"/>
          <w:sz w:val="28"/>
          <w:szCs w:val="28"/>
          <w:lang w:val="uk-UA" w:eastAsia="en-US"/>
        </w:rPr>
        <w:t>ом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 xml:space="preserve"> виконано нульовий цикл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(</w:t>
      </w:r>
      <w:r w:rsidR="00454AC1" w:rsidRPr="003D5124">
        <w:rPr>
          <w:rFonts w:eastAsiaTheme="minorHAnsi"/>
          <w:sz w:val="28"/>
          <w:szCs w:val="28"/>
          <w:lang w:val="uk-UA" w:eastAsia="en-US"/>
        </w:rPr>
        <w:t>улаштування котловану, щебеневої основи, бетонної підготовки, монолітних фундаментів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).</w:t>
      </w:r>
    </w:p>
    <w:p w:rsidR="007B06B9" w:rsidRPr="003D5124" w:rsidRDefault="00454AC1" w:rsidP="00615722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Реалізація проєкту надасть можливість найменшим мешкан</w:t>
      </w:r>
      <w:r w:rsidR="002E6943">
        <w:rPr>
          <w:rFonts w:eastAsiaTheme="minorHAnsi"/>
          <w:sz w:val="28"/>
          <w:szCs w:val="28"/>
          <w:lang w:val="uk-UA" w:eastAsia="en-US"/>
        </w:rPr>
        <w:t>цям Тернівського району здобувати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дошкільн</w:t>
      </w:r>
      <w:r w:rsidR="002E694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освіт</w:t>
      </w:r>
      <w:r w:rsidR="002E694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в комфортних безпечних для здоров’я умовах.</w:t>
      </w:r>
    </w:p>
    <w:p w:rsidR="003326E7" w:rsidRPr="003D5124" w:rsidRDefault="004D4C28" w:rsidP="003326E7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 xml:space="preserve">У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вересні</w:t>
      </w:r>
      <w:r w:rsidR="002E6943">
        <w:rPr>
          <w:rFonts w:eastAsiaTheme="minorHAnsi"/>
          <w:sz w:val="28"/>
          <w:szCs w:val="28"/>
          <w:lang w:val="uk-UA" w:eastAsia="en-US"/>
        </w:rPr>
        <w:t xml:space="preserve"> </w:t>
      </w:r>
      <w:r w:rsidR="00E5105F">
        <w:rPr>
          <w:rFonts w:eastAsiaTheme="minorHAnsi"/>
          <w:sz w:val="28"/>
          <w:szCs w:val="28"/>
          <w:lang w:val="uk-UA" w:eastAsia="en-US"/>
        </w:rPr>
        <w:t>–</w:t>
      </w:r>
      <w:r w:rsidR="002E6943">
        <w:rPr>
          <w:rFonts w:eastAsiaTheme="minorHAnsi"/>
          <w:sz w:val="28"/>
          <w:szCs w:val="28"/>
          <w:lang w:val="uk-UA" w:eastAsia="en-US"/>
        </w:rPr>
        <w:t xml:space="preserve">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грудні було реалізовано</w:t>
      </w:r>
      <w:r w:rsidRPr="003D5124">
        <w:rPr>
          <w:rFonts w:eastAsia="Calibri"/>
          <w:sz w:val="28"/>
          <w:szCs w:val="28"/>
          <w:lang w:val="uk-UA" w:eastAsia="en-US"/>
        </w:rPr>
        <w:t xml:space="preserve"> систем</w:t>
      </w:r>
      <w:r w:rsidR="003326E7" w:rsidRPr="003D5124">
        <w:rPr>
          <w:rFonts w:eastAsia="Calibri"/>
          <w:sz w:val="28"/>
          <w:szCs w:val="28"/>
          <w:lang w:val="uk-UA" w:eastAsia="en-US"/>
        </w:rPr>
        <w:t>у</w:t>
      </w:r>
      <w:r w:rsidRPr="003D5124">
        <w:rPr>
          <w:rFonts w:eastAsia="Calibri"/>
          <w:sz w:val="28"/>
          <w:szCs w:val="28"/>
          <w:lang w:val="uk-UA" w:eastAsia="en-US"/>
        </w:rPr>
        <w:t xml:space="preserve"> водовідведення від </w:t>
      </w:r>
      <w:r w:rsidR="007F57C3" w:rsidRPr="003D5124">
        <w:rPr>
          <w:rFonts w:eastAsia="Calibri"/>
          <w:sz w:val="28"/>
          <w:szCs w:val="28"/>
          <w:lang w:val="uk-UA" w:eastAsia="en-US"/>
        </w:rPr>
        <w:t xml:space="preserve">Криворізької </w:t>
      </w:r>
      <w:r w:rsidR="00892858" w:rsidRPr="003D5124">
        <w:rPr>
          <w:rFonts w:eastAsia="Calibri"/>
          <w:sz w:val="28"/>
          <w:szCs w:val="28"/>
          <w:lang w:val="uk-UA" w:eastAsia="en-US"/>
        </w:rPr>
        <w:t>гімназії №101 Криворізької міської ради</w:t>
      </w:r>
      <w:r w:rsidR="007120C2" w:rsidRPr="003D5124">
        <w:rPr>
          <w:rFonts w:eastAsia="Calibri"/>
          <w:sz w:val="28"/>
          <w:szCs w:val="28"/>
          <w:lang w:val="uk-UA" w:eastAsia="en-US"/>
        </w:rPr>
        <w:t>,</w:t>
      </w:r>
      <w:r w:rsidR="008F1B5F" w:rsidRPr="003D5124">
        <w:rPr>
          <w:rFonts w:eastAsia="Calibri"/>
          <w:sz w:val="28"/>
          <w:szCs w:val="28"/>
          <w:lang w:val="uk-UA" w:eastAsia="en-US"/>
        </w:rPr>
        <w:t xml:space="preserve"> </w:t>
      </w:r>
      <w:r w:rsidR="007F57C3" w:rsidRPr="003D5124">
        <w:rPr>
          <w:rFonts w:eastAsia="Calibri"/>
          <w:sz w:val="28"/>
          <w:szCs w:val="28"/>
          <w:lang w:val="uk-UA" w:eastAsia="en-US"/>
        </w:rPr>
        <w:t>розташованої за адресою:</w:t>
      </w:r>
      <w:r w:rsidRPr="003D5124">
        <w:rPr>
          <w:rFonts w:eastAsia="Calibri"/>
          <w:sz w:val="28"/>
          <w:szCs w:val="28"/>
          <w:lang w:val="uk-UA" w:eastAsia="en-US"/>
        </w:rPr>
        <w:t xml:space="preserve"> вул. Абрикосова, 1а. 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Основною задачею проєкту є – захист території школи від поверхневих вод, відведення яких забезпечуєть</w:t>
      </w:r>
      <w:r w:rsidR="002E6943">
        <w:rPr>
          <w:rFonts w:eastAsiaTheme="minorHAnsi"/>
          <w:sz w:val="28"/>
          <w:szCs w:val="28"/>
          <w:lang w:val="uk-UA" w:eastAsia="en-US"/>
        </w:rPr>
        <w:t>ся шляхом організації рельєфу, у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лаштуванням відкритої системи водовідведення монолітним</w:t>
      </w:r>
      <w:r w:rsidR="00C55734">
        <w:rPr>
          <w:rFonts w:eastAsiaTheme="minorHAnsi"/>
          <w:sz w:val="28"/>
          <w:szCs w:val="28"/>
          <w:lang w:val="uk-UA" w:eastAsia="en-US"/>
        </w:rPr>
        <w:t>и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 xml:space="preserve"> лоткам</w:t>
      </w:r>
      <w:r w:rsidR="00C55734">
        <w:rPr>
          <w:rFonts w:eastAsiaTheme="minorHAnsi"/>
          <w:sz w:val="28"/>
          <w:szCs w:val="28"/>
          <w:lang w:val="uk-UA" w:eastAsia="en-US"/>
        </w:rPr>
        <w:t>и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>, будівництвом підпірної стіни вздовж школи загальною довжиною 100,0</w:t>
      </w:r>
      <w:r w:rsidR="00D011EB">
        <w:rPr>
          <w:rFonts w:eastAsiaTheme="minorHAnsi"/>
          <w:sz w:val="28"/>
          <w:szCs w:val="28"/>
          <w:lang w:val="uk-UA" w:eastAsia="en-US"/>
        </w:rPr>
        <w:t xml:space="preserve"> п.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 xml:space="preserve"> м та залізобетонних приймальних колодязів. Загальна площа території, з якої буде відведено воду</w:t>
      </w:r>
      <w:r w:rsidR="00C55734">
        <w:rPr>
          <w:rFonts w:eastAsiaTheme="minorHAnsi"/>
          <w:sz w:val="28"/>
          <w:szCs w:val="28"/>
          <w:lang w:val="uk-UA" w:eastAsia="en-US"/>
        </w:rPr>
        <w:t>,</w:t>
      </w:r>
      <w:r w:rsidR="003326E7" w:rsidRPr="003D5124">
        <w:rPr>
          <w:rFonts w:eastAsiaTheme="minorHAnsi"/>
          <w:sz w:val="28"/>
          <w:szCs w:val="28"/>
          <w:lang w:val="uk-UA" w:eastAsia="en-US"/>
        </w:rPr>
        <w:t xml:space="preserve"> 1,56 га.</w:t>
      </w:r>
    </w:p>
    <w:p w:rsidR="00643C19" w:rsidRPr="003D5124" w:rsidRDefault="00FA49C3" w:rsidP="00C55734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едичн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устано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E009E9" w:rsidRPr="003D5124" w:rsidRDefault="00D91A9B" w:rsidP="00BA02A0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rFonts w:eastAsiaTheme="minorHAnsi"/>
          <w:sz w:val="28"/>
          <w:szCs w:val="28"/>
          <w:lang w:val="uk-UA" w:eastAsia="en-US"/>
        </w:rPr>
        <w:t>У</w:t>
      </w:r>
      <w:r w:rsidR="00E009E9" w:rsidRPr="003D5124">
        <w:rPr>
          <w:rFonts w:eastAsiaTheme="minorHAnsi"/>
          <w:sz w:val="28"/>
          <w:szCs w:val="28"/>
          <w:lang w:val="uk-UA" w:eastAsia="en-US"/>
        </w:rPr>
        <w:t xml:space="preserve"> рамках медичної реформи</w:t>
      </w:r>
      <w:r w:rsidR="00C1263C" w:rsidRPr="003D5124">
        <w:rPr>
          <w:bCs/>
          <w:sz w:val="28"/>
          <w:szCs w:val="28"/>
          <w:lang w:val="uk-UA" w:eastAsia="uk-UA"/>
        </w:rPr>
        <w:t xml:space="preserve"> </w:t>
      </w:r>
      <w:r w:rsidR="002A44B4" w:rsidRPr="003D5124">
        <w:rPr>
          <w:bCs/>
          <w:sz w:val="28"/>
          <w:szCs w:val="28"/>
          <w:lang w:val="uk-UA" w:eastAsia="uk-UA"/>
        </w:rPr>
        <w:t>за рахунок фінансування відповідно до договору про співпрацю у сфері будівництва об’єкт</w:t>
      </w:r>
      <w:r w:rsidR="00D011EB">
        <w:rPr>
          <w:bCs/>
          <w:sz w:val="28"/>
          <w:szCs w:val="28"/>
          <w:lang w:val="uk-UA" w:eastAsia="uk-UA"/>
        </w:rPr>
        <w:t>ів</w:t>
      </w:r>
      <w:r w:rsidR="002A44B4" w:rsidRPr="003D5124">
        <w:rPr>
          <w:bCs/>
          <w:sz w:val="28"/>
          <w:szCs w:val="28"/>
          <w:lang w:val="uk-UA" w:eastAsia="uk-UA"/>
        </w:rPr>
        <w:t xml:space="preserve"> соціальної інфраструктури коштом Приватного акціонерного товариства «Інгулецький гірничо-збагачувальний комбінат» </w:t>
      </w:r>
      <w:r w:rsidR="00D63986">
        <w:rPr>
          <w:bCs/>
          <w:sz w:val="28"/>
          <w:szCs w:val="28"/>
          <w:lang w:val="uk-UA" w:eastAsia="uk-UA"/>
        </w:rPr>
        <w:t>було розроблено проєктну</w:t>
      </w:r>
      <w:r w:rsidR="00C1263C" w:rsidRPr="003D5124">
        <w:rPr>
          <w:bCs/>
          <w:sz w:val="28"/>
          <w:szCs w:val="28"/>
          <w:lang w:val="uk-UA" w:eastAsia="uk-UA"/>
        </w:rPr>
        <w:t xml:space="preserve"> документацію для проведення </w:t>
      </w:r>
      <w:r w:rsidR="00C55734">
        <w:rPr>
          <w:bCs/>
          <w:sz w:val="28"/>
          <w:szCs w:val="28"/>
          <w:lang w:val="uk-UA" w:eastAsia="uk-UA"/>
        </w:rPr>
        <w:t>у</w:t>
      </w:r>
      <w:r w:rsidR="00C1263C" w:rsidRPr="003D5124">
        <w:rPr>
          <w:bCs/>
          <w:sz w:val="28"/>
          <w:szCs w:val="28"/>
          <w:lang w:val="uk-UA" w:eastAsia="uk-UA"/>
        </w:rPr>
        <w:t xml:space="preserve"> 2022 році капітального ремонту з термо</w:t>
      </w:r>
      <w:r w:rsidR="00C55734">
        <w:rPr>
          <w:bCs/>
          <w:sz w:val="28"/>
          <w:szCs w:val="28"/>
          <w:lang w:val="uk-UA" w:eastAsia="uk-UA"/>
        </w:rPr>
        <w:t>модернізації фасадів Комунального некомерційного</w:t>
      </w:r>
      <w:r w:rsidR="00C1263C" w:rsidRPr="003D5124">
        <w:rPr>
          <w:bCs/>
          <w:sz w:val="28"/>
          <w:szCs w:val="28"/>
          <w:lang w:val="uk-UA" w:eastAsia="uk-UA"/>
        </w:rPr>
        <w:t xml:space="preserve"> підприємств</w:t>
      </w:r>
      <w:r w:rsidR="00C55734">
        <w:rPr>
          <w:bCs/>
          <w:sz w:val="28"/>
          <w:szCs w:val="28"/>
          <w:lang w:val="uk-UA" w:eastAsia="uk-UA"/>
        </w:rPr>
        <w:t xml:space="preserve">а «Криворізька міська лікарня </w:t>
      </w:r>
      <w:r w:rsidR="00C55734" w:rsidRPr="003D5124">
        <w:rPr>
          <w:bCs/>
          <w:sz w:val="28"/>
          <w:szCs w:val="28"/>
          <w:lang w:val="uk-UA" w:eastAsia="uk-UA"/>
        </w:rPr>
        <w:t>№3</w:t>
      </w:r>
      <w:r w:rsidR="00C55734">
        <w:rPr>
          <w:bCs/>
          <w:sz w:val="28"/>
          <w:szCs w:val="28"/>
          <w:lang w:val="uk-UA" w:eastAsia="uk-UA"/>
        </w:rPr>
        <w:t>» та Комунального підприємства «Криворізька міська клінічна лікарня №8» Криворізької міської ради (</w:t>
      </w:r>
      <w:r w:rsidR="00E5105F">
        <w:rPr>
          <w:bCs/>
          <w:sz w:val="28"/>
          <w:szCs w:val="28"/>
          <w:lang w:val="uk-UA" w:eastAsia="uk-UA"/>
        </w:rPr>
        <w:t>Комунальне некомерційне підприємство «Криворізька міська лікарня №16»</w:t>
      </w:r>
      <w:r w:rsidR="00C55734">
        <w:rPr>
          <w:bCs/>
          <w:sz w:val="28"/>
          <w:szCs w:val="28"/>
          <w:lang w:val="uk-UA" w:eastAsia="uk-UA"/>
        </w:rPr>
        <w:t xml:space="preserve"> </w:t>
      </w:r>
      <w:r w:rsidR="00E5105F">
        <w:rPr>
          <w:bCs/>
          <w:sz w:val="28"/>
          <w:szCs w:val="28"/>
          <w:lang w:val="uk-UA" w:eastAsia="uk-UA"/>
        </w:rPr>
        <w:t>Криворізької міської ради</w:t>
      </w:r>
      <w:r w:rsidR="004D6937">
        <w:rPr>
          <w:bCs/>
          <w:sz w:val="28"/>
          <w:szCs w:val="28"/>
          <w:lang w:val="uk-UA" w:eastAsia="uk-UA"/>
        </w:rPr>
        <w:t>)</w:t>
      </w:r>
      <w:r w:rsidR="00E5105F">
        <w:rPr>
          <w:bCs/>
          <w:sz w:val="28"/>
          <w:szCs w:val="28"/>
          <w:lang w:val="uk-UA" w:eastAsia="uk-UA"/>
        </w:rPr>
        <w:t xml:space="preserve"> </w:t>
      </w:r>
      <w:r w:rsidR="00C55734">
        <w:rPr>
          <w:bCs/>
          <w:sz w:val="28"/>
          <w:szCs w:val="28"/>
          <w:lang w:val="uk-UA" w:eastAsia="uk-UA"/>
        </w:rPr>
        <w:t>(</w:t>
      </w:r>
      <w:r w:rsidR="00E5105F">
        <w:rPr>
          <w:bCs/>
          <w:sz w:val="28"/>
          <w:szCs w:val="28"/>
          <w:lang w:val="uk-UA" w:eastAsia="uk-UA"/>
        </w:rPr>
        <w:t>Центрально-Міський,</w:t>
      </w:r>
      <w:r w:rsidR="00E5105F" w:rsidRPr="003D5124">
        <w:rPr>
          <w:bCs/>
          <w:sz w:val="28"/>
          <w:szCs w:val="28"/>
          <w:lang w:val="uk-UA" w:eastAsia="uk-UA"/>
        </w:rPr>
        <w:t xml:space="preserve"> </w:t>
      </w:r>
      <w:r w:rsidR="003376F6" w:rsidRPr="003D5124">
        <w:rPr>
          <w:bCs/>
          <w:sz w:val="28"/>
          <w:szCs w:val="28"/>
          <w:lang w:val="uk-UA" w:eastAsia="uk-UA"/>
        </w:rPr>
        <w:t>Терні</w:t>
      </w:r>
      <w:r w:rsidR="00C1263C" w:rsidRPr="003D5124">
        <w:rPr>
          <w:bCs/>
          <w:sz w:val="28"/>
          <w:szCs w:val="28"/>
          <w:lang w:val="uk-UA" w:eastAsia="uk-UA"/>
        </w:rPr>
        <w:t>вський райони).</w:t>
      </w:r>
      <w:r w:rsidR="00E009E9" w:rsidRPr="003D5124">
        <w:rPr>
          <w:bCs/>
          <w:sz w:val="28"/>
          <w:szCs w:val="28"/>
          <w:lang w:val="uk-UA" w:eastAsia="uk-UA"/>
        </w:rPr>
        <w:t xml:space="preserve"> </w:t>
      </w:r>
    </w:p>
    <w:p w:rsidR="00E1281C" w:rsidRPr="003D5124" w:rsidRDefault="00E1281C" w:rsidP="008F7B7E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Для поліпшення матеріально-технічної бази </w:t>
      </w:r>
      <w:r w:rsidR="002473D8" w:rsidRPr="003D5124">
        <w:rPr>
          <w:bCs/>
          <w:sz w:val="28"/>
          <w:szCs w:val="28"/>
          <w:lang w:val="uk-UA" w:eastAsia="uk-UA"/>
        </w:rPr>
        <w:t>й</w:t>
      </w:r>
      <w:r w:rsidRPr="003D5124">
        <w:rPr>
          <w:bCs/>
          <w:sz w:val="28"/>
          <w:szCs w:val="28"/>
          <w:lang w:val="uk-UA" w:eastAsia="uk-UA"/>
        </w:rPr>
        <w:t xml:space="preserve"> підвищення якості надання первинної та вторинної медичної до</w:t>
      </w:r>
      <w:r w:rsidR="008F7B7E" w:rsidRPr="003D5124">
        <w:rPr>
          <w:bCs/>
          <w:sz w:val="28"/>
          <w:szCs w:val="28"/>
          <w:lang w:val="uk-UA" w:eastAsia="uk-UA"/>
        </w:rPr>
        <w:t xml:space="preserve">помоги </w:t>
      </w:r>
      <w:r w:rsidR="002338B5">
        <w:rPr>
          <w:bCs/>
          <w:sz w:val="28"/>
          <w:szCs w:val="28"/>
          <w:lang w:val="uk-UA" w:eastAsia="uk-UA"/>
        </w:rPr>
        <w:t>продовжується</w:t>
      </w:r>
      <w:r w:rsidRPr="003D5124">
        <w:rPr>
          <w:bCs/>
          <w:sz w:val="28"/>
          <w:szCs w:val="28"/>
          <w:lang w:val="uk-UA" w:eastAsia="uk-UA"/>
        </w:rPr>
        <w:t xml:space="preserve"> виконання будівельних робіт з капітального ремонту будівлі </w:t>
      </w:r>
      <w:r w:rsidR="008F7B7E" w:rsidRPr="003D5124">
        <w:rPr>
          <w:bCs/>
          <w:sz w:val="28"/>
          <w:szCs w:val="28"/>
          <w:lang w:val="uk-UA" w:eastAsia="uk-UA"/>
        </w:rPr>
        <w:t>Комунального некомерційного підприємства «Криворізька інфекційна лікарня №1» Криворізької міської ради</w:t>
      </w:r>
      <w:r w:rsidRPr="003D5124">
        <w:rPr>
          <w:bCs/>
          <w:sz w:val="28"/>
          <w:szCs w:val="28"/>
          <w:lang w:val="uk-UA" w:eastAsia="uk-UA"/>
        </w:rPr>
        <w:t>. Про</w:t>
      </w:r>
      <w:r w:rsidR="00F07BBD" w:rsidRPr="003D5124">
        <w:rPr>
          <w:bCs/>
          <w:sz w:val="28"/>
          <w:szCs w:val="28"/>
          <w:lang w:val="uk-UA" w:eastAsia="uk-UA"/>
        </w:rPr>
        <w:t>є</w:t>
      </w:r>
      <w:r w:rsidRPr="003D5124">
        <w:rPr>
          <w:bCs/>
          <w:sz w:val="28"/>
          <w:szCs w:val="28"/>
          <w:lang w:val="uk-UA" w:eastAsia="uk-UA"/>
        </w:rPr>
        <w:t xml:space="preserve">ктними рішеннями  передбачається заміна </w:t>
      </w:r>
      <w:r w:rsidRPr="003D5124">
        <w:rPr>
          <w:bCs/>
          <w:sz w:val="28"/>
          <w:szCs w:val="28"/>
          <w:lang w:val="uk-UA" w:eastAsia="uk-UA"/>
        </w:rPr>
        <w:lastRenderedPageBreak/>
        <w:t xml:space="preserve">покриття підлоги, ремонт внутрішнього оздоблення стін та стель, утеплення фасаду, заміна віконних </w:t>
      </w:r>
      <w:r w:rsidR="002473D8" w:rsidRPr="003D5124">
        <w:rPr>
          <w:bCs/>
          <w:sz w:val="28"/>
          <w:szCs w:val="28"/>
          <w:lang w:val="uk-UA" w:eastAsia="uk-UA"/>
        </w:rPr>
        <w:t>і</w:t>
      </w:r>
      <w:r w:rsidRPr="003D5124">
        <w:rPr>
          <w:bCs/>
          <w:sz w:val="28"/>
          <w:szCs w:val="28"/>
          <w:lang w:val="uk-UA" w:eastAsia="uk-UA"/>
        </w:rPr>
        <w:t xml:space="preserve"> дверних блоків на енергоефективні, заміна покрівлі з</w:t>
      </w:r>
      <w:r w:rsidR="002473D8" w:rsidRPr="003D5124">
        <w:rPr>
          <w:bCs/>
          <w:sz w:val="28"/>
          <w:szCs w:val="28"/>
          <w:lang w:val="uk-UA" w:eastAsia="uk-UA"/>
        </w:rPr>
        <w:t xml:space="preserve"> утепленням перекриття горища, у</w:t>
      </w:r>
      <w:r w:rsidRPr="003D5124">
        <w:rPr>
          <w:bCs/>
          <w:sz w:val="28"/>
          <w:szCs w:val="28"/>
          <w:lang w:val="uk-UA" w:eastAsia="uk-UA"/>
        </w:rPr>
        <w:t>становлення пандусу</w:t>
      </w:r>
      <w:r w:rsidR="002473D8" w:rsidRPr="003D5124">
        <w:rPr>
          <w:bCs/>
          <w:sz w:val="28"/>
          <w:szCs w:val="28"/>
          <w:lang w:val="uk-UA" w:eastAsia="uk-UA"/>
        </w:rPr>
        <w:t>,</w:t>
      </w:r>
      <w:r w:rsidR="008F7B7E" w:rsidRPr="003D5124">
        <w:rPr>
          <w:bCs/>
          <w:sz w:val="28"/>
          <w:szCs w:val="28"/>
          <w:lang w:val="uk-UA" w:eastAsia="uk-UA"/>
        </w:rPr>
        <w:t xml:space="preserve"> заміна інженерних мереж тощо. </w:t>
      </w:r>
    </w:p>
    <w:p w:rsidR="00E1281C" w:rsidRPr="003D5124" w:rsidRDefault="00C1263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>Завершені</w:t>
      </w:r>
      <w:r w:rsidR="00E1281C" w:rsidRPr="003D5124">
        <w:rPr>
          <w:bCs/>
          <w:sz w:val="28"/>
          <w:szCs w:val="28"/>
          <w:lang w:val="uk-UA" w:eastAsia="uk-UA"/>
        </w:rPr>
        <w:t xml:space="preserve"> роботи з реконструкції приміщ</w:t>
      </w:r>
      <w:r w:rsidR="008F7B7E" w:rsidRPr="003D5124">
        <w:rPr>
          <w:bCs/>
          <w:sz w:val="28"/>
          <w:szCs w:val="28"/>
          <w:lang w:val="uk-UA" w:eastAsia="uk-UA"/>
        </w:rPr>
        <w:t>ень під амбулаторію Комунального некомерційного підприємства «Центр пер</w:t>
      </w:r>
      <w:r w:rsidR="00E1281C" w:rsidRPr="003D5124">
        <w:rPr>
          <w:bCs/>
          <w:sz w:val="28"/>
          <w:szCs w:val="28"/>
          <w:lang w:val="uk-UA" w:eastAsia="uk-UA"/>
        </w:rPr>
        <w:t>винної ме</w:t>
      </w:r>
      <w:r w:rsidR="008F7B7E" w:rsidRPr="003D5124">
        <w:rPr>
          <w:bCs/>
          <w:sz w:val="28"/>
          <w:szCs w:val="28"/>
          <w:lang w:val="uk-UA" w:eastAsia="uk-UA"/>
        </w:rPr>
        <w:t>дико-санітарної допомоги №6»</w:t>
      </w:r>
      <w:r w:rsidR="00EC163F" w:rsidRPr="003D5124">
        <w:rPr>
          <w:bCs/>
          <w:sz w:val="28"/>
          <w:szCs w:val="28"/>
          <w:lang w:val="uk-UA" w:eastAsia="uk-UA"/>
        </w:rPr>
        <w:t xml:space="preserve"> Криворізької міської ради</w:t>
      </w:r>
      <w:r w:rsidR="008F7B7E" w:rsidRPr="003D5124">
        <w:rPr>
          <w:bCs/>
          <w:sz w:val="28"/>
          <w:szCs w:val="28"/>
          <w:lang w:val="uk-UA" w:eastAsia="uk-UA"/>
        </w:rPr>
        <w:t xml:space="preserve">, </w:t>
      </w:r>
      <w:r w:rsidR="00EC163F" w:rsidRPr="003D5124">
        <w:rPr>
          <w:bCs/>
          <w:sz w:val="28"/>
          <w:szCs w:val="28"/>
          <w:lang w:val="uk-UA" w:eastAsia="uk-UA"/>
        </w:rPr>
        <w:t>розташованого</w:t>
      </w:r>
      <w:r w:rsidR="00CD7A45" w:rsidRPr="003D5124">
        <w:rPr>
          <w:bCs/>
          <w:sz w:val="28"/>
          <w:szCs w:val="28"/>
          <w:lang w:val="uk-UA" w:eastAsia="uk-UA"/>
        </w:rPr>
        <w:t xml:space="preserve"> </w:t>
      </w:r>
      <w:r w:rsidR="00EC163F" w:rsidRPr="003D5124">
        <w:rPr>
          <w:bCs/>
          <w:sz w:val="28"/>
          <w:szCs w:val="28"/>
          <w:lang w:val="uk-UA" w:eastAsia="uk-UA"/>
        </w:rPr>
        <w:t xml:space="preserve">за адресою: </w:t>
      </w:r>
      <w:r w:rsidR="00E1281C" w:rsidRPr="003D5124">
        <w:rPr>
          <w:bCs/>
          <w:sz w:val="28"/>
          <w:szCs w:val="28"/>
          <w:lang w:val="uk-UA" w:eastAsia="uk-UA"/>
        </w:rPr>
        <w:t>вул. Миколаївське шосе, 21, п</w:t>
      </w:r>
      <w:r w:rsidR="008F7B7E" w:rsidRPr="003D5124">
        <w:rPr>
          <w:bCs/>
          <w:sz w:val="28"/>
          <w:szCs w:val="28"/>
          <w:lang w:val="uk-UA" w:eastAsia="uk-UA"/>
        </w:rPr>
        <w:t>риміщення 17</w:t>
      </w:r>
      <w:r w:rsidR="00E1281C" w:rsidRPr="003D5124">
        <w:rPr>
          <w:bCs/>
          <w:sz w:val="28"/>
          <w:szCs w:val="28"/>
          <w:lang w:val="uk-UA" w:eastAsia="uk-UA"/>
        </w:rPr>
        <w:t xml:space="preserve">в. </w:t>
      </w:r>
      <w:r w:rsidRPr="003D5124">
        <w:rPr>
          <w:bCs/>
          <w:sz w:val="28"/>
          <w:szCs w:val="28"/>
          <w:lang w:val="uk-UA" w:eastAsia="uk-UA"/>
        </w:rPr>
        <w:t>Відповідно до п</w:t>
      </w:r>
      <w:r w:rsidR="00E1281C" w:rsidRPr="003D5124">
        <w:rPr>
          <w:bCs/>
          <w:sz w:val="28"/>
          <w:szCs w:val="28"/>
          <w:lang w:val="uk-UA" w:eastAsia="uk-UA"/>
        </w:rPr>
        <w:t>роєкт</w:t>
      </w:r>
      <w:r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 xml:space="preserve"> </w:t>
      </w:r>
      <w:r w:rsidRPr="003D5124">
        <w:rPr>
          <w:bCs/>
          <w:sz w:val="28"/>
          <w:szCs w:val="28"/>
          <w:lang w:val="uk-UA" w:eastAsia="uk-UA"/>
        </w:rPr>
        <w:t xml:space="preserve">було </w:t>
      </w:r>
      <w:r w:rsidR="00E1281C" w:rsidRPr="003D5124">
        <w:rPr>
          <w:bCs/>
          <w:sz w:val="28"/>
          <w:szCs w:val="28"/>
          <w:lang w:val="uk-UA" w:eastAsia="uk-UA"/>
        </w:rPr>
        <w:t>виконан</w:t>
      </w:r>
      <w:r w:rsidRPr="003D5124">
        <w:rPr>
          <w:bCs/>
          <w:sz w:val="28"/>
          <w:szCs w:val="28"/>
          <w:lang w:val="uk-UA" w:eastAsia="uk-UA"/>
        </w:rPr>
        <w:t>о</w:t>
      </w:r>
      <w:r w:rsidR="00E1281C" w:rsidRPr="003D5124">
        <w:rPr>
          <w:bCs/>
          <w:sz w:val="28"/>
          <w:szCs w:val="28"/>
          <w:lang w:val="uk-UA" w:eastAsia="uk-UA"/>
        </w:rPr>
        <w:t xml:space="preserve"> комплекс робіт з оздоблення приміщень, </w:t>
      </w:r>
      <w:r w:rsidR="00CD7A45" w:rsidRPr="003D5124">
        <w:rPr>
          <w:bCs/>
          <w:sz w:val="28"/>
          <w:szCs w:val="28"/>
          <w:lang w:val="uk-UA" w:eastAsia="uk-UA"/>
        </w:rPr>
        <w:t xml:space="preserve">улаштування </w:t>
      </w:r>
      <w:r w:rsidR="00E1281C" w:rsidRPr="003D5124">
        <w:rPr>
          <w:bCs/>
          <w:sz w:val="28"/>
          <w:szCs w:val="28"/>
          <w:lang w:val="uk-UA" w:eastAsia="uk-UA"/>
        </w:rPr>
        <w:t xml:space="preserve">покрівлі та утепленого фасаду, </w:t>
      </w:r>
      <w:r w:rsidR="00CD7A45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становлення енергозберігаю</w:t>
      </w:r>
      <w:r w:rsidR="00CD7A45" w:rsidRPr="003D5124">
        <w:rPr>
          <w:bCs/>
          <w:sz w:val="28"/>
          <w:szCs w:val="28"/>
          <w:lang w:val="uk-UA" w:eastAsia="uk-UA"/>
        </w:rPr>
        <w:t>-</w:t>
      </w:r>
      <w:r w:rsidR="00E1281C" w:rsidRPr="003D5124">
        <w:rPr>
          <w:bCs/>
          <w:sz w:val="28"/>
          <w:szCs w:val="28"/>
          <w:lang w:val="uk-UA" w:eastAsia="uk-UA"/>
        </w:rPr>
        <w:t>чих</w:t>
      </w:r>
      <w:r w:rsidR="00DA4DDC" w:rsidRPr="003D5124">
        <w:rPr>
          <w:bCs/>
          <w:sz w:val="28"/>
          <w:szCs w:val="28"/>
          <w:lang w:val="uk-UA" w:eastAsia="uk-UA"/>
        </w:rPr>
        <w:t xml:space="preserve"> вікон, замін</w:t>
      </w:r>
      <w:r w:rsidR="009552BC">
        <w:rPr>
          <w:bCs/>
          <w:sz w:val="28"/>
          <w:szCs w:val="28"/>
          <w:lang w:val="uk-UA" w:eastAsia="uk-UA"/>
        </w:rPr>
        <w:t>и</w:t>
      </w:r>
      <w:r w:rsidR="00DA4DDC" w:rsidRPr="003D5124">
        <w:rPr>
          <w:bCs/>
          <w:sz w:val="28"/>
          <w:szCs w:val="28"/>
          <w:lang w:val="uk-UA" w:eastAsia="uk-UA"/>
        </w:rPr>
        <w:t xml:space="preserve"> інженерних мереж</w:t>
      </w:r>
      <w:r w:rsidR="008F7B7E" w:rsidRPr="003D5124">
        <w:rPr>
          <w:bCs/>
          <w:sz w:val="28"/>
          <w:szCs w:val="28"/>
          <w:lang w:val="uk-UA" w:eastAsia="uk-UA"/>
        </w:rPr>
        <w:t xml:space="preserve">. </w:t>
      </w:r>
      <w:r w:rsidR="00E1281C" w:rsidRPr="003D5124">
        <w:rPr>
          <w:bCs/>
          <w:sz w:val="28"/>
          <w:szCs w:val="28"/>
          <w:lang w:val="uk-UA" w:eastAsia="uk-UA"/>
        </w:rPr>
        <w:t>В амбулаторії працюватиме 4 лікаря та 18</w:t>
      </w:r>
      <w:r w:rsidR="008F7B7E" w:rsidRPr="003D5124">
        <w:rPr>
          <w:bCs/>
          <w:sz w:val="28"/>
          <w:szCs w:val="28"/>
          <w:lang w:val="uk-UA" w:eastAsia="uk-UA"/>
        </w:rPr>
        <w:t xml:space="preserve"> медичних сестер. </w:t>
      </w:r>
      <w:r w:rsidRPr="003D5124">
        <w:rPr>
          <w:bCs/>
          <w:sz w:val="28"/>
          <w:szCs w:val="28"/>
          <w:lang w:val="uk-UA" w:eastAsia="uk-UA"/>
        </w:rPr>
        <w:t>С</w:t>
      </w:r>
      <w:r w:rsidR="008F7B7E" w:rsidRPr="003D5124">
        <w:rPr>
          <w:bCs/>
          <w:sz w:val="28"/>
          <w:szCs w:val="28"/>
          <w:lang w:val="uk-UA" w:eastAsia="uk-UA"/>
        </w:rPr>
        <w:t>творе</w:t>
      </w:r>
      <w:r w:rsidR="00E1281C" w:rsidRPr="003D5124">
        <w:rPr>
          <w:bCs/>
          <w:sz w:val="28"/>
          <w:szCs w:val="28"/>
          <w:lang w:val="uk-UA" w:eastAsia="uk-UA"/>
        </w:rPr>
        <w:t>ні комфортні умови як для лікарів</w:t>
      </w:r>
      <w:r w:rsidR="00CD7A45" w:rsidRPr="003D5124">
        <w:rPr>
          <w:bCs/>
          <w:sz w:val="28"/>
          <w:szCs w:val="28"/>
          <w:lang w:val="uk-UA" w:eastAsia="uk-UA"/>
        </w:rPr>
        <w:t>,</w:t>
      </w:r>
      <w:r w:rsidR="00E1281C" w:rsidRPr="003D5124">
        <w:rPr>
          <w:bCs/>
          <w:sz w:val="28"/>
          <w:szCs w:val="28"/>
          <w:lang w:val="uk-UA" w:eastAsia="uk-UA"/>
        </w:rPr>
        <w:t xml:space="preserve"> так і </w:t>
      </w:r>
      <w:r w:rsidR="00CD7A45" w:rsidRPr="003D5124">
        <w:rPr>
          <w:bCs/>
          <w:sz w:val="28"/>
          <w:szCs w:val="28"/>
          <w:lang w:val="uk-UA" w:eastAsia="uk-UA"/>
        </w:rPr>
        <w:t xml:space="preserve">для </w:t>
      </w:r>
      <w:r w:rsidR="00E1281C" w:rsidRPr="003D5124">
        <w:rPr>
          <w:bCs/>
          <w:sz w:val="28"/>
          <w:szCs w:val="28"/>
          <w:lang w:val="uk-UA" w:eastAsia="uk-UA"/>
        </w:rPr>
        <w:t xml:space="preserve">пацієнтів. Коштом бюджету </w:t>
      </w:r>
      <w:r w:rsidR="009552BC">
        <w:rPr>
          <w:bCs/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="00E1281C" w:rsidRPr="003D5124">
        <w:rPr>
          <w:bCs/>
          <w:sz w:val="28"/>
          <w:szCs w:val="28"/>
          <w:lang w:val="uk-UA" w:eastAsia="uk-UA"/>
        </w:rPr>
        <w:t>придбано нове медичне обладнання та меблі</w:t>
      </w:r>
      <w:r w:rsidR="006D2920" w:rsidRPr="003D5124">
        <w:rPr>
          <w:bCs/>
          <w:sz w:val="28"/>
          <w:szCs w:val="28"/>
          <w:lang w:val="uk-UA" w:eastAsia="uk-UA"/>
        </w:rPr>
        <w:t>.</w:t>
      </w:r>
      <w:r w:rsidR="008F7B7E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>Для зручності відвідувачів з обмеженими фізичними можливостями входи до амбулаторії облаштовані пандусами</w:t>
      </w:r>
      <w:r w:rsidR="00AB138C">
        <w:rPr>
          <w:bCs/>
          <w:sz w:val="28"/>
          <w:szCs w:val="28"/>
          <w:lang w:val="uk-UA" w:eastAsia="uk-UA"/>
        </w:rPr>
        <w:t>. С</w:t>
      </w:r>
      <w:r w:rsidR="00E1281C" w:rsidRPr="003D5124">
        <w:rPr>
          <w:bCs/>
          <w:sz w:val="28"/>
          <w:szCs w:val="28"/>
          <w:lang w:val="uk-UA" w:eastAsia="uk-UA"/>
        </w:rPr>
        <w:t xml:space="preserve">анвузол, кабінет на першому поверсі обладнані засобами для </w:t>
      </w:r>
      <w:r w:rsidR="00CD7A45" w:rsidRPr="003D5124">
        <w:rPr>
          <w:bCs/>
          <w:sz w:val="28"/>
          <w:szCs w:val="28"/>
          <w:lang w:val="uk-UA" w:eastAsia="uk-UA"/>
        </w:rPr>
        <w:t>б</w:t>
      </w:r>
      <w:r w:rsidR="00E1281C" w:rsidRPr="003D5124">
        <w:rPr>
          <w:bCs/>
          <w:sz w:val="28"/>
          <w:szCs w:val="28"/>
          <w:lang w:val="uk-UA" w:eastAsia="uk-UA"/>
        </w:rPr>
        <w:t>езперешкодного дос</w:t>
      </w:r>
      <w:r w:rsidR="008F7B7E" w:rsidRPr="003D5124">
        <w:rPr>
          <w:bCs/>
          <w:sz w:val="28"/>
          <w:szCs w:val="28"/>
          <w:lang w:val="uk-UA" w:eastAsia="uk-UA"/>
        </w:rPr>
        <w:t>тупу маломобільних груп населен</w:t>
      </w:r>
      <w:r w:rsidR="00E1281C" w:rsidRPr="003D5124">
        <w:rPr>
          <w:bCs/>
          <w:sz w:val="28"/>
          <w:szCs w:val="28"/>
          <w:lang w:val="uk-UA" w:eastAsia="uk-UA"/>
        </w:rPr>
        <w:t>ня.</w:t>
      </w:r>
      <w:r w:rsidR="00EC163F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>Амбулаторія розрахована на обслуговування 9</w:t>
      </w:r>
      <w:r w:rsidR="00CD7A45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>050 осіб. Про</w:t>
      </w:r>
      <w:r w:rsidR="00EC163F" w:rsidRPr="003D5124">
        <w:rPr>
          <w:bCs/>
          <w:sz w:val="28"/>
          <w:szCs w:val="28"/>
          <w:lang w:val="uk-UA" w:eastAsia="uk-UA"/>
        </w:rPr>
        <w:t>пускна спро</w:t>
      </w:r>
      <w:r w:rsidR="00E1281C" w:rsidRPr="003D5124">
        <w:rPr>
          <w:bCs/>
          <w:sz w:val="28"/>
          <w:szCs w:val="28"/>
          <w:lang w:val="uk-UA" w:eastAsia="uk-UA"/>
        </w:rPr>
        <w:t xml:space="preserve">можність – </w:t>
      </w:r>
      <w:r w:rsidR="00B66422">
        <w:rPr>
          <w:bCs/>
          <w:sz w:val="28"/>
          <w:szCs w:val="28"/>
          <w:lang w:val="uk-UA" w:eastAsia="uk-UA"/>
        </w:rPr>
        <w:t xml:space="preserve">          89 пацієнтів за </w:t>
      </w:r>
      <w:r w:rsidR="00E1281C" w:rsidRPr="003D5124">
        <w:rPr>
          <w:bCs/>
          <w:sz w:val="28"/>
          <w:szCs w:val="28"/>
          <w:lang w:val="uk-UA" w:eastAsia="uk-UA"/>
        </w:rPr>
        <w:t>змін</w:t>
      </w:r>
      <w:r w:rsidR="00B66422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.</w:t>
      </w:r>
    </w:p>
    <w:p w:rsidR="00DA4DDC" w:rsidRPr="003D5124" w:rsidRDefault="00DA4DD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Навколо амбулаторії </w:t>
      </w:r>
      <w:r w:rsidR="00B66422">
        <w:rPr>
          <w:bCs/>
          <w:sz w:val="28"/>
          <w:szCs w:val="28"/>
          <w:lang w:val="uk-UA" w:eastAsia="uk-UA"/>
        </w:rPr>
        <w:t xml:space="preserve">виконано роботи з благоустрою. </w:t>
      </w:r>
      <w:r w:rsidR="00B66422" w:rsidRPr="00B66422">
        <w:rPr>
          <w:bCs/>
          <w:sz w:val="28"/>
          <w:szCs w:val="28"/>
          <w:lang w:val="uk-UA" w:eastAsia="uk-UA"/>
        </w:rPr>
        <w:t>Ґ</w:t>
      </w:r>
      <w:r w:rsidRPr="003D5124">
        <w:rPr>
          <w:bCs/>
          <w:sz w:val="28"/>
          <w:szCs w:val="28"/>
          <w:lang w:val="uk-UA" w:eastAsia="uk-UA"/>
        </w:rPr>
        <w:t xml:space="preserve">анки входів до </w:t>
      </w:r>
      <w:r w:rsidR="00B66422">
        <w:rPr>
          <w:bCs/>
          <w:sz w:val="28"/>
          <w:szCs w:val="28"/>
          <w:lang w:val="uk-UA" w:eastAsia="uk-UA"/>
        </w:rPr>
        <w:t>неї</w:t>
      </w:r>
      <w:r w:rsidRPr="003D5124">
        <w:rPr>
          <w:bCs/>
          <w:sz w:val="28"/>
          <w:szCs w:val="28"/>
          <w:lang w:val="uk-UA" w:eastAsia="uk-UA"/>
        </w:rPr>
        <w:t>, санвузо</w:t>
      </w:r>
      <w:r w:rsidR="008E75DF">
        <w:rPr>
          <w:bCs/>
          <w:sz w:val="28"/>
          <w:szCs w:val="28"/>
          <w:lang w:val="uk-UA" w:eastAsia="uk-UA"/>
        </w:rPr>
        <w:t>л та кабінет на першому поверсі</w:t>
      </w:r>
      <w:r w:rsidRPr="003D5124">
        <w:rPr>
          <w:bCs/>
          <w:sz w:val="28"/>
          <w:szCs w:val="28"/>
          <w:lang w:val="uk-UA" w:eastAsia="uk-UA"/>
        </w:rPr>
        <w:t xml:space="preserve"> обладнано тактильними накладками жовтого кольору </w:t>
      </w:r>
      <w:r w:rsidR="00B66422">
        <w:rPr>
          <w:bCs/>
          <w:sz w:val="28"/>
          <w:szCs w:val="28"/>
          <w:lang w:val="uk-UA" w:eastAsia="uk-UA"/>
        </w:rPr>
        <w:t>й</w:t>
      </w:r>
      <w:r w:rsidRPr="003D5124">
        <w:rPr>
          <w:bCs/>
          <w:sz w:val="28"/>
          <w:szCs w:val="28"/>
          <w:lang w:val="uk-UA" w:eastAsia="uk-UA"/>
        </w:rPr>
        <w:t xml:space="preserve"> пандусами для зручності відвідувачів з обмеженими фізичними  можливостями.</w:t>
      </w:r>
    </w:p>
    <w:p w:rsidR="00E1281C" w:rsidRPr="003D5124" w:rsidRDefault="00C1263C" w:rsidP="00EC163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>Завершені</w:t>
      </w:r>
      <w:r w:rsidR="00E1281C" w:rsidRPr="003D5124">
        <w:rPr>
          <w:bCs/>
          <w:sz w:val="28"/>
          <w:szCs w:val="28"/>
          <w:lang w:val="uk-UA" w:eastAsia="uk-UA"/>
        </w:rPr>
        <w:t xml:space="preserve"> роботи з реконструкції простор</w:t>
      </w:r>
      <w:r w:rsidR="00EC163F" w:rsidRPr="003D5124">
        <w:rPr>
          <w:bCs/>
          <w:sz w:val="28"/>
          <w:szCs w:val="28"/>
          <w:lang w:val="uk-UA" w:eastAsia="uk-UA"/>
        </w:rPr>
        <w:t>ої сучасної амбулаторії №3 Кому</w:t>
      </w:r>
      <w:r w:rsidR="00E1281C" w:rsidRPr="003D5124">
        <w:rPr>
          <w:bCs/>
          <w:sz w:val="28"/>
          <w:szCs w:val="28"/>
          <w:lang w:val="uk-UA" w:eastAsia="uk-UA"/>
        </w:rPr>
        <w:t>нального некомерційного підприємства «Центр первинної медико-санітарної допомоги №7»</w:t>
      </w:r>
      <w:r w:rsidR="00EC163F" w:rsidRPr="003D5124">
        <w:rPr>
          <w:bCs/>
          <w:sz w:val="28"/>
          <w:szCs w:val="28"/>
          <w:lang w:val="uk-UA" w:eastAsia="uk-UA"/>
        </w:rPr>
        <w:t xml:space="preserve"> Криворізької міської рад</w:t>
      </w:r>
      <w:r w:rsidR="008B34DF" w:rsidRPr="003D5124">
        <w:rPr>
          <w:bCs/>
          <w:sz w:val="28"/>
          <w:szCs w:val="28"/>
          <w:lang w:val="uk-UA" w:eastAsia="uk-UA"/>
        </w:rPr>
        <w:t>и</w:t>
      </w:r>
      <w:r w:rsidR="00EC163F" w:rsidRPr="003D5124">
        <w:rPr>
          <w:bCs/>
          <w:sz w:val="28"/>
          <w:szCs w:val="28"/>
          <w:lang w:val="uk-UA" w:eastAsia="uk-UA"/>
        </w:rPr>
        <w:t xml:space="preserve">, розташованого за адресою: </w:t>
      </w:r>
      <w:r w:rsidR="00E1281C" w:rsidRPr="003D5124">
        <w:rPr>
          <w:bCs/>
          <w:sz w:val="28"/>
          <w:szCs w:val="28"/>
          <w:lang w:val="uk-UA" w:eastAsia="uk-UA"/>
        </w:rPr>
        <w:t xml:space="preserve">вул. Дружби, 2в для мешканців </w:t>
      </w:r>
      <w:r w:rsidR="002E2661" w:rsidRPr="003D5124">
        <w:rPr>
          <w:bCs/>
          <w:sz w:val="28"/>
          <w:szCs w:val="28"/>
          <w:lang w:val="uk-UA" w:eastAsia="uk-UA"/>
        </w:rPr>
        <w:t>Інгулецького району</w:t>
      </w:r>
      <w:r w:rsidR="00E1281C" w:rsidRPr="003D5124">
        <w:rPr>
          <w:bCs/>
          <w:sz w:val="28"/>
          <w:szCs w:val="28"/>
          <w:lang w:val="uk-UA" w:eastAsia="uk-UA"/>
        </w:rPr>
        <w:t>.</w:t>
      </w:r>
      <w:r w:rsidR="002E2661" w:rsidRPr="003D5124">
        <w:rPr>
          <w:bCs/>
          <w:sz w:val="28"/>
          <w:szCs w:val="28"/>
          <w:lang w:val="uk-UA" w:eastAsia="uk-UA"/>
        </w:rPr>
        <w:t xml:space="preserve"> Заклад обслуговуватиме 10 тис.</w:t>
      </w:r>
      <w:r w:rsidR="00E1281C" w:rsidRPr="003D5124">
        <w:rPr>
          <w:bCs/>
          <w:sz w:val="28"/>
          <w:szCs w:val="28"/>
          <w:lang w:val="uk-UA" w:eastAsia="uk-UA"/>
        </w:rPr>
        <w:t xml:space="preserve"> </w:t>
      </w:r>
      <w:r w:rsidR="002E2661" w:rsidRPr="003D5124">
        <w:rPr>
          <w:bCs/>
          <w:sz w:val="28"/>
          <w:szCs w:val="28"/>
          <w:lang w:val="uk-UA" w:eastAsia="uk-UA"/>
        </w:rPr>
        <w:t>осіб, з них майже 2 тис.</w:t>
      </w:r>
      <w:r w:rsidR="00E1281C" w:rsidRPr="003D5124">
        <w:rPr>
          <w:bCs/>
          <w:sz w:val="28"/>
          <w:szCs w:val="28"/>
          <w:lang w:val="uk-UA" w:eastAsia="uk-UA"/>
        </w:rPr>
        <w:t xml:space="preserve"> дітей, працюватиме 5 сімейних лікарів та 11 медичних сестер</w:t>
      </w:r>
      <w:r w:rsidR="004A17C1">
        <w:rPr>
          <w:bCs/>
          <w:sz w:val="28"/>
          <w:szCs w:val="28"/>
          <w:lang w:val="uk-UA" w:eastAsia="uk-UA"/>
        </w:rPr>
        <w:t>.</w:t>
      </w:r>
      <w:r w:rsidR="00EC163F" w:rsidRPr="003D5124">
        <w:rPr>
          <w:bCs/>
          <w:sz w:val="28"/>
          <w:szCs w:val="28"/>
          <w:lang w:val="uk-UA" w:eastAsia="uk-UA"/>
        </w:rPr>
        <w:t xml:space="preserve"> </w:t>
      </w:r>
      <w:r w:rsidR="004A17C1">
        <w:rPr>
          <w:bCs/>
          <w:sz w:val="28"/>
          <w:szCs w:val="28"/>
          <w:lang w:val="uk-UA" w:eastAsia="uk-UA"/>
        </w:rPr>
        <w:t>В</w:t>
      </w:r>
      <w:r w:rsidR="00E1281C" w:rsidRPr="003D5124">
        <w:rPr>
          <w:bCs/>
          <w:sz w:val="28"/>
          <w:szCs w:val="28"/>
          <w:lang w:val="uk-UA" w:eastAsia="uk-UA"/>
        </w:rPr>
        <w:t xml:space="preserve">иконано підсилення та відновлення будівельних конструкцій, оздоблення внутрішніх приміщень, 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 xml:space="preserve">лаштування покрівлі та утепленого фасаду, 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становлення енергозберігаючих вікон, заміну інженерних мереж, заход</w:t>
      </w:r>
      <w:r w:rsidR="002E2661" w:rsidRPr="003D5124">
        <w:rPr>
          <w:bCs/>
          <w:sz w:val="28"/>
          <w:szCs w:val="28"/>
          <w:lang w:val="uk-UA" w:eastAsia="uk-UA"/>
        </w:rPr>
        <w:t>и</w:t>
      </w:r>
      <w:r w:rsidR="00E1281C" w:rsidRPr="003D5124">
        <w:rPr>
          <w:bCs/>
          <w:sz w:val="28"/>
          <w:szCs w:val="28"/>
          <w:lang w:val="uk-UA" w:eastAsia="uk-UA"/>
        </w:rPr>
        <w:t xml:space="preserve"> для безперешкодного доступу маломобільних груп населення</w:t>
      </w:r>
      <w:r w:rsidR="00B66422">
        <w:rPr>
          <w:bCs/>
          <w:sz w:val="28"/>
          <w:szCs w:val="28"/>
          <w:lang w:val="uk-UA" w:eastAsia="uk-UA"/>
        </w:rPr>
        <w:t>,</w:t>
      </w:r>
      <w:r w:rsidR="00B66422" w:rsidRPr="00B66422">
        <w:rPr>
          <w:lang w:val="uk-UA"/>
        </w:rPr>
        <w:t xml:space="preserve"> </w:t>
      </w:r>
      <w:r w:rsidR="00B66422" w:rsidRPr="00B66422">
        <w:rPr>
          <w:bCs/>
          <w:sz w:val="28"/>
          <w:szCs w:val="28"/>
          <w:lang w:val="uk-UA" w:eastAsia="uk-UA"/>
        </w:rPr>
        <w:t>відновлення благоустрою прилеглої території</w:t>
      </w:r>
      <w:r w:rsidR="00E1281C" w:rsidRPr="003D5124">
        <w:rPr>
          <w:bCs/>
          <w:sz w:val="28"/>
          <w:szCs w:val="28"/>
          <w:lang w:val="uk-UA" w:eastAsia="uk-UA"/>
        </w:rPr>
        <w:t xml:space="preserve">. </w:t>
      </w:r>
      <w:r w:rsidR="00B66422" w:rsidRPr="00B66422">
        <w:rPr>
          <w:bCs/>
          <w:sz w:val="28"/>
          <w:szCs w:val="28"/>
          <w:lang w:val="uk-UA" w:eastAsia="uk-UA"/>
        </w:rPr>
        <w:t>Коштом бюджету Криворізької міської територіальної громади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="00E1281C" w:rsidRPr="003D5124">
        <w:rPr>
          <w:bCs/>
          <w:sz w:val="28"/>
          <w:szCs w:val="28"/>
          <w:lang w:val="uk-UA" w:eastAsia="uk-UA"/>
        </w:rPr>
        <w:t xml:space="preserve"> також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="00E1281C" w:rsidRPr="003D5124">
        <w:rPr>
          <w:bCs/>
          <w:sz w:val="28"/>
          <w:szCs w:val="28"/>
          <w:lang w:val="uk-UA" w:eastAsia="uk-UA"/>
        </w:rPr>
        <w:t xml:space="preserve"> придбано нове медичне обладнання та меблі</w:t>
      </w:r>
      <w:r w:rsidR="006D2920" w:rsidRPr="003D5124">
        <w:rPr>
          <w:bCs/>
          <w:sz w:val="28"/>
          <w:szCs w:val="28"/>
          <w:lang w:val="uk-UA" w:eastAsia="uk-UA"/>
        </w:rPr>
        <w:t>.</w:t>
      </w:r>
      <w:r w:rsidR="00EC163F" w:rsidRPr="003D5124">
        <w:rPr>
          <w:bCs/>
          <w:sz w:val="28"/>
          <w:szCs w:val="28"/>
          <w:lang w:val="uk-UA" w:eastAsia="uk-UA"/>
        </w:rPr>
        <w:t xml:space="preserve"> </w:t>
      </w:r>
      <w:r w:rsidR="00E1281C" w:rsidRPr="003D5124">
        <w:rPr>
          <w:bCs/>
          <w:sz w:val="28"/>
          <w:szCs w:val="28"/>
          <w:lang w:val="uk-UA" w:eastAsia="uk-UA"/>
        </w:rPr>
        <w:t xml:space="preserve">Для зручності пацієнтів  у приміщенні </w:t>
      </w:r>
      <w:r w:rsidR="00EC163F" w:rsidRPr="003D5124">
        <w:rPr>
          <w:bCs/>
          <w:sz w:val="28"/>
          <w:szCs w:val="28"/>
          <w:lang w:val="uk-UA" w:eastAsia="uk-UA"/>
        </w:rPr>
        <w:t>облаштован</w:t>
      </w:r>
      <w:r w:rsidR="002E2661" w:rsidRPr="003D5124">
        <w:rPr>
          <w:bCs/>
          <w:sz w:val="28"/>
          <w:szCs w:val="28"/>
          <w:lang w:val="uk-UA" w:eastAsia="uk-UA"/>
        </w:rPr>
        <w:t>о</w:t>
      </w:r>
      <w:r w:rsidR="00EC163F" w:rsidRPr="003D5124">
        <w:rPr>
          <w:bCs/>
          <w:sz w:val="28"/>
          <w:szCs w:val="28"/>
          <w:lang w:val="uk-UA" w:eastAsia="uk-UA"/>
        </w:rPr>
        <w:t xml:space="preserve"> аптечний пункт</w:t>
      </w:r>
      <w:r w:rsidR="002E2661" w:rsidRPr="003D5124">
        <w:rPr>
          <w:bCs/>
          <w:sz w:val="28"/>
          <w:szCs w:val="28"/>
          <w:lang w:val="uk-UA" w:eastAsia="uk-UA"/>
        </w:rPr>
        <w:t>. Пр</w:t>
      </w:r>
      <w:r w:rsidR="00EC163F" w:rsidRPr="003D5124">
        <w:rPr>
          <w:bCs/>
          <w:sz w:val="28"/>
          <w:szCs w:val="28"/>
          <w:lang w:val="uk-UA" w:eastAsia="uk-UA"/>
        </w:rPr>
        <w:t>о</w:t>
      </w:r>
      <w:r w:rsidR="00E1281C" w:rsidRPr="003D5124">
        <w:rPr>
          <w:bCs/>
          <w:sz w:val="28"/>
          <w:szCs w:val="28"/>
          <w:lang w:val="uk-UA" w:eastAsia="uk-UA"/>
        </w:rPr>
        <w:t>пус</w:t>
      </w:r>
      <w:r w:rsidR="002E2661" w:rsidRPr="003D5124">
        <w:rPr>
          <w:bCs/>
          <w:sz w:val="28"/>
          <w:szCs w:val="28"/>
          <w:lang w:val="uk-UA" w:eastAsia="uk-UA"/>
        </w:rPr>
        <w:t xml:space="preserve">кна спроможність – 90 пацієнтів за </w:t>
      </w:r>
      <w:r w:rsidR="00E1281C" w:rsidRPr="003D5124">
        <w:rPr>
          <w:bCs/>
          <w:sz w:val="28"/>
          <w:szCs w:val="28"/>
          <w:lang w:val="uk-UA" w:eastAsia="uk-UA"/>
        </w:rPr>
        <w:t>змін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="00E1281C" w:rsidRPr="003D5124">
        <w:rPr>
          <w:bCs/>
          <w:sz w:val="28"/>
          <w:szCs w:val="28"/>
          <w:lang w:val="uk-UA" w:eastAsia="uk-UA"/>
        </w:rPr>
        <w:t>.</w:t>
      </w:r>
    </w:p>
    <w:p w:rsidR="00E1281C" w:rsidRPr="003D5124" w:rsidRDefault="00E1281C" w:rsidP="00E1281C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D5124">
        <w:rPr>
          <w:bCs/>
          <w:sz w:val="28"/>
          <w:szCs w:val="28"/>
          <w:lang w:val="uk-UA" w:eastAsia="uk-UA"/>
        </w:rPr>
        <w:t xml:space="preserve">Реалізація таких проєктів забезпечить своєчасне надання невідкладної </w:t>
      </w:r>
      <w:r w:rsidR="00EC163F" w:rsidRPr="003D5124">
        <w:rPr>
          <w:bCs/>
          <w:sz w:val="28"/>
          <w:szCs w:val="28"/>
          <w:lang w:val="uk-UA" w:eastAsia="uk-UA"/>
        </w:rPr>
        <w:t xml:space="preserve">   до</w:t>
      </w:r>
      <w:r w:rsidRPr="003D5124">
        <w:rPr>
          <w:bCs/>
          <w:sz w:val="28"/>
          <w:szCs w:val="28"/>
          <w:lang w:val="uk-UA" w:eastAsia="uk-UA"/>
        </w:rPr>
        <w:t>помоги в амбулаторних умовах і за викликом вд</w:t>
      </w:r>
      <w:r w:rsidR="002E2661" w:rsidRPr="003D5124">
        <w:rPr>
          <w:bCs/>
          <w:sz w:val="28"/>
          <w:szCs w:val="28"/>
          <w:lang w:val="uk-UA" w:eastAsia="uk-UA"/>
        </w:rPr>
        <w:t xml:space="preserve">ома, диспансеризацію пацієнтів </w:t>
      </w:r>
      <w:r w:rsidRPr="003D5124">
        <w:rPr>
          <w:bCs/>
          <w:sz w:val="28"/>
          <w:szCs w:val="28"/>
          <w:lang w:val="uk-UA" w:eastAsia="uk-UA"/>
        </w:rPr>
        <w:t>з хронічними захворюваннями та здійснення контрольованого лікування. Це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Pr="003D5124">
        <w:rPr>
          <w:bCs/>
          <w:sz w:val="28"/>
          <w:szCs w:val="28"/>
          <w:lang w:val="uk-UA" w:eastAsia="uk-UA"/>
        </w:rPr>
        <w:t xml:space="preserve"> </w:t>
      </w:r>
      <w:r w:rsidR="002E2661" w:rsidRPr="003D5124">
        <w:rPr>
          <w:bCs/>
          <w:sz w:val="28"/>
          <w:szCs w:val="28"/>
          <w:lang w:val="uk-UA" w:eastAsia="uk-UA"/>
        </w:rPr>
        <w:t>у</w:t>
      </w:r>
      <w:r w:rsidRPr="003D5124">
        <w:rPr>
          <w:bCs/>
          <w:sz w:val="28"/>
          <w:szCs w:val="28"/>
          <w:lang w:val="uk-UA" w:eastAsia="uk-UA"/>
        </w:rPr>
        <w:t xml:space="preserve"> свою чергу</w:t>
      </w:r>
      <w:r w:rsidR="002E2661" w:rsidRPr="003D5124">
        <w:rPr>
          <w:bCs/>
          <w:sz w:val="28"/>
          <w:szCs w:val="28"/>
          <w:lang w:val="uk-UA" w:eastAsia="uk-UA"/>
        </w:rPr>
        <w:t>,</w:t>
      </w:r>
      <w:r w:rsidRPr="003D5124">
        <w:rPr>
          <w:bCs/>
          <w:sz w:val="28"/>
          <w:szCs w:val="28"/>
          <w:lang w:val="uk-UA" w:eastAsia="uk-UA"/>
        </w:rPr>
        <w:t xml:space="preserve"> вплине на зниження показників загальної смертності, захворюваності та інвалідності.</w:t>
      </w:r>
    </w:p>
    <w:p w:rsidR="00643C19" w:rsidRPr="003D5124" w:rsidRDefault="00B40790" w:rsidP="00B66422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У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станов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="002E2661" w:rsidRPr="003D5124">
        <w:rPr>
          <w:rFonts w:eastAsiaTheme="minorHAnsi"/>
          <w:b/>
          <w:i/>
          <w:sz w:val="28"/>
          <w:szCs w:val="28"/>
          <w:lang w:val="uk-UA" w:eastAsia="en-US"/>
        </w:rPr>
        <w:t>й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заклад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культури</w:t>
      </w:r>
    </w:p>
    <w:p w:rsidR="002A44B4" w:rsidRPr="003D5124" w:rsidRDefault="008B34DF" w:rsidP="002E266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метою поліпшення надання культурно-мистецьких послуг для населення міста </w:t>
      </w:r>
      <w:r w:rsidR="007F1102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проведено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капіт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альний ремонт будівлі К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омунального закладу «Палац культури» «Мистецький» Криворізької міської ради. Проєкт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lastRenderedPageBreak/>
        <w:t>пе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редбачає влаштування архітектурного освітлення будівлі,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ре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монт фасаду з утепленням, ремонт покрівлі, заміна вікон</w:t>
      </w:r>
      <w:r w:rsidR="002A44B4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і дверей 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на енергозберігаючі, </w:t>
      </w:r>
      <w:r w:rsidR="002E2661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лаштування умов для доступності до об’єкт</w:t>
      </w:r>
      <w:r w:rsidR="002A44B4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 маломобільних груп населення.</w:t>
      </w:r>
    </w:p>
    <w:p w:rsidR="00DA1D00" w:rsidRPr="003D5124" w:rsidRDefault="002E2661" w:rsidP="002E266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Виконання вищезазначених робіт 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сприя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тиме збереженню комунального майна, високое</w:t>
      </w:r>
      <w:r w:rsidR="00DA1D00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фективній організації багатофун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кціональної роботи 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П</w:t>
      </w:r>
      <w:r w:rsidR="008B34DF"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>алацу.</w:t>
      </w:r>
      <w:r w:rsidRPr="003D51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</w:p>
    <w:p w:rsidR="003B4331" w:rsidRPr="003D5124" w:rsidRDefault="00B40790" w:rsidP="00FC6383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У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стано</w:t>
      </w:r>
      <w:r w:rsidR="007143BE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FE4B77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фізичної культури і спорту</w:t>
      </w:r>
    </w:p>
    <w:p w:rsidR="00967D61" w:rsidRPr="003D5124" w:rsidRDefault="004031D6" w:rsidP="00BA02A0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>істо потребує будівництв</w:t>
      </w:r>
      <w:r w:rsidR="003376F5" w:rsidRPr="003D5124">
        <w:rPr>
          <w:rFonts w:eastAsiaTheme="minorHAnsi"/>
          <w:sz w:val="28"/>
          <w:szCs w:val="28"/>
          <w:lang w:val="uk-UA" w:eastAsia="en-US"/>
        </w:rPr>
        <w:t>а</w:t>
      </w:r>
      <w:r w:rsidR="00C16CB3" w:rsidRPr="003D5124">
        <w:rPr>
          <w:rFonts w:eastAsiaTheme="minorHAnsi"/>
          <w:sz w:val="28"/>
          <w:szCs w:val="28"/>
          <w:lang w:val="uk-UA" w:eastAsia="en-US"/>
        </w:rPr>
        <w:t xml:space="preserve"> нових спортивних об’єктів та реконструкції або капітального ремонту </w:t>
      </w:r>
      <w:r w:rsidR="002E2661" w:rsidRPr="003D5124">
        <w:rPr>
          <w:rFonts w:eastAsiaTheme="minorHAnsi"/>
          <w:sz w:val="28"/>
          <w:szCs w:val="28"/>
          <w:lang w:val="uk-UA" w:eastAsia="en-US"/>
        </w:rPr>
        <w:t>діючих.</w:t>
      </w:r>
    </w:p>
    <w:p w:rsidR="003D5124" w:rsidRPr="003D5124" w:rsidRDefault="003D5124" w:rsidP="003D5124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D5124">
        <w:rPr>
          <w:rFonts w:eastAsiaTheme="minorHAnsi"/>
          <w:sz w:val="28"/>
          <w:szCs w:val="28"/>
          <w:lang w:val="uk-UA" w:eastAsia="en-US"/>
        </w:rPr>
        <w:t xml:space="preserve">Протягом 2021 року реалізовано проєкт капітального ремонту з технічного переоснащення системи водопідготовки великої чаші Палацу водних видів спорту Комунального позашкільного навчального закладу «Дитячо-юнацька спортивна школа №1» Криворізької міської ради на        вул. Соборності, 2 в Металургійному районі. Робочим проєктом передбачено заміну зношеного та застарілого обладнання на нове сучасне ефективне та економічне, що дає змогу значно підвищити якість води </w:t>
      </w:r>
      <w:r w:rsidR="00FC6383">
        <w:rPr>
          <w:rFonts w:eastAsiaTheme="minorHAnsi"/>
          <w:sz w:val="28"/>
          <w:szCs w:val="28"/>
          <w:lang w:val="uk-UA" w:eastAsia="en-US"/>
        </w:rPr>
        <w:t>заощаджувати енергоресурси, у</w:t>
      </w:r>
      <w:r w:rsidRPr="003D5124">
        <w:rPr>
          <w:rFonts w:eastAsiaTheme="minorHAnsi"/>
          <w:sz w:val="28"/>
          <w:szCs w:val="28"/>
          <w:lang w:val="uk-UA" w:eastAsia="en-US"/>
        </w:rPr>
        <w:t>становлення семи теплових насосів</w:t>
      </w:r>
      <w:r w:rsidR="00FC6383">
        <w:rPr>
          <w:rFonts w:eastAsiaTheme="minorHAnsi"/>
          <w:sz w:val="28"/>
          <w:szCs w:val="28"/>
          <w:lang w:val="uk-UA" w:eastAsia="en-US"/>
        </w:rPr>
        <w:t>,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робота яких заснована на принципі теплообміну. Енергія для нагріву конденсується з навколишнього повітря, чим вище температура навколишнього середовища, тим вище коефіцієнт тепла, що виробляється тепловим насосом. </w:t>
      </w:r>
      <w:r w:rsidR="00FC6383">
        <w:rPr>
          <w:rFonts w:eastAsiaTheme="minorHAnsi"/>
          <w:sz w:val="28"/>
          <w:szCs w:val="28"/>
          <w:lang w:val="uk-UA" w:eastAsia="en-US"/>
        </w:rPr>
        <w:t>С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истема здатна значно </w:t>
      </w:r>
      <w:r w:rsidR="00FC6383">
        <w:rPr>
          <w:rFonts w:eastAsiaTheme="minorHAnsi"/>
          <w:sz w:val="28"/>
          <w:szCs w:val="28"/>
          <w:lang w:val="uk-UA" w:eastAsia="en-US"/>
        </w:rPr>
        <w:t>заощадити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витрати на нагрів води до нормативних показників. </w:t>
      </w:r>
    </w:p>
    <w:p w:rsidR="003D5124" w:rsidRPr="003D5124" w:rsidRDefault="003D5124" w:rsidP="003D5124">
      <w:pPr>
        <w:tabs>
          <w:tab w:val="left" w:pos="0"/>
        </w:tabs>
        <w:ind w:right="-1"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Н</w:t>
      </w:r>
      <w:r w:rsidRPr="003D5124">
        <w:rPr>
          <w:rFonts w:eastAsiaTheme="minorHAnsi"/>
          <w:sz w:val="28"/>
          <w:szCs w:val="28"/>
          <w:lang w:val="uk-UA" w:eastAsia="en-US"/>
        </w:rPr>
        <w:t>а об’єкті виконано: демонта</w:t>
      </w:r>
      <w:r>
        <w:rPr>
          <w:rFonts w:eastAsiaTheme="minorHAnsi"/>
          <w:sz w:val="28"/>
          <w:szCs w:val="28"/>
          <w:lang w:val="uk-UA" w:eastAsia="en-US"/>
        </w:rPr>
        <w:t>жні роботи оздоблення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підлог у приміщеннях будівлі басейну</w:t>
      </w:r>
      <w:r>
        <w:rPr>
          <w:rFonts w:eastAsiaTheme="minorHAnsi"/>
          <w:sz w:val="28"/>
          <w:szCs w:val="28"/>
          <w:lang w:val="uk-UA" w:eastAsia="en-US"/>
        </w:rPr>
        <w:t>,</w:t>
      </w:r>
      <w:r w:rsidR="00FC6383">
        <w:rPr>
          <w:rFonts w:eastAsiaTheme="minorHAnsi"/>
          <w:sz w:val="28"/>
          <w:szCs w:val="28"/>
          <w:lang w:val="uk-UA" w:eastAsia="en-US"/>
        </w:rPr>
        <w:t xml:space="preserve"> душових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другого по</w:t>
      </w:r>
      <w:r w:rsidR="00FC6383">
        <w:rPr>
          <w:rFonts w:eastAsiaTheme="minorHAnsi"/>
          <w:sz w:val="28"/>
          <w:szCs w:val="28"/>
          <w:lang w:val="uk-UA" w:eastAsia="en-US"/>
        </w:rPr>
        <w:t>верху, технологічних приміщень</w:t>
      </w:r>
      <w:r w:rsidRPr="003D5124">
        <w:rPr>
          <w:rFonts w:eastAsiaTheme="minorHAnsi"/>
          <w:sz w:val="28"/>
          <w:szCs w:val="28"/>
          <w:lang w:val="uk-UA" w:eastAsia="en-US"/>
        </w:rPr>
        <w:t>, комплекс робіт</w:t>
      </w:r>
      <w:r w:rsidR="00AE5D08">
        <w:rPr>
          <w:rFonts w:eastAsiaTheme="minorHAnsi"/>
          <w:sz w:val="28"/>
          <w:szCs w:val="28"/>
          <w:lang w:val="uk-UA" w:eastAsia="en-US"/>
        </w:rPr>
        <w:t xml:space="preserve"> з оздоблення приміщень душових,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заміна мереж водопостачання, освітлення, покриття стін та підлоги керамічною плиткою, </w:t>
      </w:r>
      <w:r w:rsidR="00FC638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>стано</w:t>
      </w:r>
      <w:r w:rsidR="00AE5D08">
        <w:rPr>
          <w:rFonts w:eastAsiaTheme="minorHAnsi"/>
          <w:sz w:val="28"/>
          <w:szCs w:val="28"/>
          <w:lang w:val="uk-UA" w:eastAsia="en-US"/>
        </w:rPr>
        <w:t>влено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 сантехнічн</w:t>
      </w:r>
      <w:r w:rsidR="00AE5D08">
        <w:rPr>
          <w:rFonts w:eastAsiaTheme="minorHAnsi"/>
          <w:sz w:val="28"/>
          <w:szCs w:val="28"/>
          <w:lang w:val="uk-UA" w:eastAsia="en-US"/>
        </w:rPr>
        <w:t>е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, </w:t>
      </w:r>
      <w:r w:rsidR="00FC6383">
        <w:rPr>
          <w:rFonts w:eastAsiaTheme="minorHAnsi"/>
          <w:sz w:val="28"/>
          <w:szCs w:val="28"/>
          <w:lang w:val="uk-UA" w:eastAsia="en-US"/>
        </w:rPr>
        <w:t>насосне обладнання,</w:t>
      </w:r>
      <w:r w:rsidR="00AE5D08" w:rsidRPr="003D5124">
        <w:rPr>
          <w:rFonts w:eastAsiaTheme="minorHAnsi"/>
          <w:sz w:val="28"/>
          <w:szCs w:val="28"/>
          <w:lang w:val="uk-UA" w:eastAsia="en-US"/>
        </w:rPr>
        <w:t xml:space="preserve"> обладнання для контролю роботи системи </w:t>
      </w:r>
      <w:r w:rsidR="00FC6383">
        <w:rPr>
          <w:rFonts w:eastAsiaTheme="minorHAnsi"/>
          <w:sz w:val="28"/>
          <w:szCs w:val="28"/>
          <w:lang w:val="uk-UA" w:eastAsia="en-US"/>
        </w:rPr>
        <w:t>водо</w:t>
      </w:r>
      <w:r w:rsidR="00AE5D08">
        <w:rPr>
          <w:rFonts w:eastAsiaTheme="minorHAnsi"/>
          <w:sz w:val="28"/>
          <w:szCs w:val="28"/>
          <w:lang w:val="uk-UA" w:eastAsia="en-US"/>
        </w:rPr>
        <w:t>підготовки,</w:t>
      </w:r>
      <w:r w:rsidR="00AE5D08" w:rsidRPr="003D5124">
        <w:rPr>
          <w:rFonts w:eastAsiaTheme="minorHAnsi"/>
          <w:sz w:val="28"/>
          <w:szCs w:val="28"/>
          <w:lang w:val="uk-UA" w:eastAsia="en-US"/>
        </w:rPr>
        <w:t xml:space="preserve"> </w:t>
      </w:r>
      <w:r w:rsidR="00FC6383">
        <w:rPr>
          <w:rFonts w:eastAsiaTheme="minorHAnsi"/>
          <w:sz w:val="28"/>
          <w:szCs w:val="28"/>
          <w:lang w:val="uk-UA" w:eastAsia="en-US"/>
        </w:rPr>
        <w:t>у</w:t>
      </w:r>
      <w:r w:rsidRPr="003D5124">
        <w:rPr>
          <w:rFonts w:eastAsiaTheme="minorHAnsi"/>
          <w:sz w:val="28"/>
          <w:szCs w:val="28"/>
          <w:lang w:val="uk-UA" w:eastAsia="en-US"/>
        </w:rPr>
        <w:t>лаштовано технологічні мережі водопостачання чаші басейну, силового електрозабезпечення обладнання</w:t>
      </w:r>
      <w:r w:rsidR="00AE5D08">
        <w:rPr>
          <w:rFonts w:eastAsiaTheme="minorHAnsi"/>
          <w:sz w:val="28"/>
          <w:szCs w:val="28"/>
          <w:lang w:val="uk-UA" w:eastAsia="en-US"/>
        </w:rPr>
        <w:t xml:space="preserve"> та ін</w:t>
      </w:r>
      <w:r w:rsidRPr="003D5124">
        <w:rPr>
          <w:rFonts w:eastAsiaTheme="minorHAnsi"/>
          <w:sz w:val="28"/>
          <w:szCs w:val="28"/>
          <w:lang w:val="uk-UA" w:eastAsia="en-US"/>
        </w:rPr>
        <w:t>.</w:t>
      </w:r>
    </w:p>
    <w:p w:rsidR="00DA1D00" w:rsidRPr="003D5124" w:rsidRDefault="00DA1D00" w:rsidP="00FC6383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Інші об’єкти комунальної власності</w:t>
      </w:r>
    </w:p>
    <w:p w:rsidR="00DA1D00" w:rsidRDefault="00DA1D00" w:rsidP="00DA1D00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3D5124">
        <w:rPr>
          <w:color w:val="000000" w:themeColor="text1"/>
          <w:sz w:val="28"/>
          <w:szCs w:val="28"/>
          <w:lang w:val="uk-UA"/>
        </w:rPr>
        <w:t xml:space="preserve">У звітному році </w:t>
      </w:r>
      <w:r w:rsidR="00FC6383">
        <w:rPr>
          <w:color w:val="000000" w:themeColor="text1"/>
          <w:sz w:val="28"/>
          <w:szCs w:val="28"/>
          <w:lang w:val="uk-UA"/>
        </w:rPr>
        <w:t>коштом</w:t>
      </w:r>
      <w:r w:rsidR="003C1487">
        <w:rPr>
          <w:color w:val="000000" w:themeColor="text1"/>
          <w:sz w:val="28"/>
          <w:szCs w:val="28"/>
          <w:lang w:val="uk-UA"/>
        </w:rPr>
        <w:t xml:space="preserve"> державного бюджету </w:t>
      </w:r>
      <w:r w:rsidRPr="003D5124">
        <w:rPr>
          <w:color w:val="000000" w:themeColor="text1"/>
          <w:sz w:val="28"/>
          <w:szCs w:val="28"/>
          <w:lang w:val="uk-UA"/>
        </w:rPr>
        <w:t>було розпоч</w:t>
      </w:r>
      <w:r w:rsidR="002F3E9B" w:rsidRPr="003D5124">
        <w:rPr>
          <w:color w:val="000000" w:themeColor="text1"/>
          <w:sz w:val="28"/>
          <w:szCs w:val="28"/>
          <w:lang w:val="uk-UA"/>
        </w:rPr>
        <w:t xml:space="preserve">ато </w:t>
      </w:r>
      <w:r w:rsidRPr="003D5124">
        <w:rPr>
          <w:color w:val="000000" w:themeColor="text1"/>
          <w:sz w:val="28"/>
          <w:szCs w:val="28"/>
          <w:lang w:val="uk-UA"/>
        </w:rPr>
        <w:t>роб</w:t>
      </w:r>
      <w:r w:rsidR="00AE5D08">
        <w:rPr>
          <w:color w:val="000000" w:themeColor="text1"/>
          <w:sz w:val="28"/>
          <w:szCs w:val="28"/>
          <w:lang w:val="uk-UA"/>
        </w:rPr>
        <w:t>о</w:t>
      </w:r>
      <w:r w:rsidRPr="003D5124">
        <w:rPr>
          <w:color w:val="000000" w:themeColor="text1"/>
          <w:sz w:val="28"/>
          <w:szCs w:val="28"/>
          <w:lang w:val="uk-UA"/>
        </w:rPr>
        <w:t>т</w:t>
      </w:r>
      <w:r w:rsidR="003376F6" w:rsidRPr="003D5124">
        <w:rPr>
          <w:color w:val="000000" w:themeColor="text1"/>
          <w:sz w:val="28"/>
          <w:szCs w:val="28"/>
          <w:lang w:val="uk-UA"/>
        </w:rPr>
        <w:t>и</w:t>
      </w:r>
      <w:r w:rsidRPr="003D5124">
        <w:rPr>
          <w:color w:val="000000" w:themeColor="text1"/>
          <w:sz w:val="28"/>
          <w:szCs w:val="28"/>
          <w:lang w:val="uk-UA"/>
        </w:rPr>
        <w:t xml:space="preserve"> з реконструкції комплексу будівель </w:t>
      </w:r>
      <w:r w:rsidR="002F3E9B" w:rsidRPr="003D5124">
        <w:rPr>
          <w:color w:val="000000" w:themeColor="text1"/>
          <w:sz w:val="28"/>
          <w:szCs w:val="28"/>
          <w:lang w:val="uk-UA"/>
        </w:rPr>
        <w:t>на</w:t>
      </w:r>
      <w:r w:rsidRPr="003D5124">
        <w:rPr>
          <w:color w:val="000000" w:themeColor="text1"/>
          <w:sz w:val="28"/>
          <w:szCs w:val="28"/>
          <w:lang w:val="uk-UA"/>
        </w:rPr>
        <w:t xml:space="preserve"> пр-т</w:t>
      </w:r>
      <w:r w:rsidR="002F3E9B" w:rsidRPr="003D5124">
        <w:rPr>
          <w:color w:val="000000" w:themeColor="text1"/>
          <w:sz w:val="28"/>
          <w:szCs w:val="28"/>
          <w:lang w:val="uk-UA"/>
        </w:rPr>
        <w:t>і</w:t>
      </w:r>
      <w:r w:rsidRPr="003D5124">
        <w:rPr>
          <w:color w:val="000000" w:themeColor="text1"/>
          <w:sz w:val="28"/>
          <w:szCs w:val="28"/>
          <w:lang w:val="uk-UA"/>
        </w:rPr>
        <w:t xml:space="preserve"> Металургів під </w:t>
      </w:r>
      <w:r w:rsidR="00203074" w:rsidRPr="003D5124">
        <w:rPr>
          <w:color w:val="000000" w:themeColor="text1"/>
          <w:sz w:val="28"/>
          <w:szCs w:val="28"/>
          <w:lang w:val="uk-UA"/>
        </w:rPr>
        <w:t>Ц</w:t>
      </w:r>
      <w:r w:rsidRPr="003D5124">
        <w:rPr>
          <w:color w:val="000000" w:themeColor="text1"/>
          <w:sz w:val="28"/>
          <w:szCs w:val="28"/>
          <w:lang w:val="uk-UA"/>
        </w:rPr>
        <w:t>ентр креативної економіки</w:t>
      </w:r>
      <w:r w:rsidR="00905447" w:rsidRPr="003D5124">
        <w:rPr>
          <w:color w:val="000000" w:themeColor="text1"/>
          <w:sz w:val="28"/>
          <w:szCs w:val="28"/>
          <w:lang w:val="uk-UA"/>
        </w:rPr>
        <w:t xml:space="preserve"> м. Кривого Рогу</w:t>
      </w:r>
      <w:r w:rsidRPr="003D5124">
        <w:rPr>
          <w:color w:val="000000" w:themeColor="text1"/>
          <w:sz w:val="28"/>
          <w:szCs w:val="28"/>
          <w:lang w:val="uk-UA"/>
        </w:rPr>
        <w:t xml:space="preserve"> з освітніми, науково-дослідними, адміністративними приміщеннями та закладом громадського харчування.</w:t>
      </w:r>
    </w:p>
    <w:p w:rsidR="00AE5D08" w:rsidRPr="003D5124" w:rsidRDefault="00AE5D08" w:rsidP="00AE5D08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AE5D08">
        <w:rPr>
          <w:color w:val="000000" w:themeColor="text1"/>
          <w:sz w:val="28"/>
          <w:szCs w:val="28"/>
          <w:lang w:val="uk-UA"/>
        </w:rPr>
        <w:t>Наразі на об’єкті виконано: демонтажні роботи внутрішнього оздоблення будівлі, перегородок, цегляних стін, вікон, дверей, частково перекриття, для влаштування ліфтів, внутрішніх інженерних мереж, покрівлі</w:t>
      </w:r>
      <w:r w:rsidR="00FC6383">
        <w:rPr>
          <w:color w:val="000000" w:themeColor="text1"/>
          <w:sz w:val="28"/>
          <w:szCs w:val="28"/>
          <w:lang w:val="uk-UA"/>
        </w:rPr>
        <w:t>, павільйону та будівлі гаражів,</w:t>
      </w:r>
      <w:r w:rsidRPr="00AE5D08">
        <w:rPr>
          <w:color w:val="000000" w:themeColor="text1"/>
          <w:sz w:val="28"/>
          <w:szCs w:val="28"/>
          <w:lang w:val="uk-UA"/>
        </w:rPr>
        <w:t xml:space="preserve"> частково роботи з підсилення будівельних конструкцій, перепланування діафрагм жорсткості</w:t>
      </w:r>
      <w:r w:rsidR="00FC6383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6383">
        <w:rPr>
          <w:color w:val="000000" w:themeColor="text1"/>
          <w:sz w:val="28"/>
          <w:szCs w:val="28"/>
          <w:lang w:val="uk-UA"/>
        </w:rPr>
        <w:t>улаштування</w:t>
      </w:r>
      <w:r w:rsidRPr="00AE5D08">
        <w:rPr>
          <w:color w:val="000000" w:themeColor="text1"/>
          <w:sz w:val="28"/>
          <w:szCs w:val="28"/>
          <w:lang w:val="uk-UA"/>
        </w:rPr>
        <w:t xml:space="preserve"> підлоги на 2</w:t>
      </w:r>
      <w:r w:rsidR="00FC6383">
        <w:rPr>
          <w:color w:val="000000" w:themeColor="text1"/>
          <w:sz w:val="28"/>
          <w:szCs w:val="28"/>
          <w:lang w:val="uk-UA"/>
        </w:rPr>
        <w:t>-му та</w:t>
      </w:r>
      <w:r w:rsidRPr="00AE5D08">
        <w:rPr>
          <w:color w:val="000000" w:themeColor="text1"/>
          <w:sz w:val="28"/>
          <w:szCs w:val="28"/>
          <w:lang w:val="uk-UA"/>
        </w:rPr>
        <w:t xml:space="preserve"> 3-му поверхах блоку «А», частково на пе</w:t>
      </w:r>
      <w:r w:rsidR="00FC6383">
        <w:rPr>
          <w:color w:val="000000" w:themeColor="text1"/>
          <w:sz w:val="28"/>
          <w:szCs w:val="28"/>
          <w:lang w:val="uk-UA"/>
        </w:rPr>
        <w:t>ршому поверсі блоків «А» та «Б»,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6383">
        <w:rPr>
          <w:color w:val="000000" w:themeColor="text1"/>
          <w:sz w:val="28"/>
          <w:szCs w:val="28"/>
          <w:lang w:val="uk-UA"/>
        </w:rPr>
        <w:t>улаштування</w:t>
      </w:r>
      <w:r w:rsidRPr="00AE5D08">
        <w:rPr>
          <w:color w:val="000000" w:themeColor="text1"/>
          <w:sz w:val="28"/>
          <w:szCs w:val="28"/>
          <w:lang w:val="uk-UA"/>
        </w:rPr>
        <w:t xml:space="preserve"> каркас</w:t>
      </w:r>
      <w:r w:rsidR="00FC6383">
        <w:rPr>
          <w:color w:val="000000" w:themeColor="text1"/>
          <w:sz w:val="28"/>
          <w:szCs w:val="28"/>
          <w:lang w:val="uk-UA"/>
        </w:rPr>
        <w:t>ів</w:t>
      </w:r>
      <w:r w:rsidRPr="00AE5D08">
        <w:rPr>
          <w:color w:val="000000" w:themeColor="text1"/>
          <w:sz w:val="28"/>
          <w:szCs w:val="28"/>
          <w:lang w:val="uk-UA"/>
        </w:rPr>
        <w:t xml:space="preserve"> гіпсокартонних та</w:t>
      </w:r>
      <w:r w:rsidR="00FC6383">
        <w:rPr>
          <w:color w:val="000000" w:themeColor="text1"/>
          <w:sz w:val="28"/>
          <w:szCs w:val="28"/>
          <w:lang w:val="uk-UA"/>
        </w:rPr>
        <w:t xml:space="preserve"> мурування цегляних перегородок,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E5D08">
        <w:rPr>
          <w:color w:val="000000" w:themeColor="text1"/>
          <w:sz w:val="28"/>
          <w:szCs w:val="28"/>
          <w:lang w:val="uk-UA"/>
        </w:rPr>
        <w:t>роботи із заповнення віконних прорізів, монтажу металоконс</w:t>
      </w:r>
      <w:r w:rsidR="00FC6383">
        <w:rPr>
          <w:color w:val="000000" w:themeColor="text1"/>
          <w:sz w:val="28"/>
          <w:szCs w:val="28"/>
          <w:lang w:val="uk-UA"/>
        </w:rPr>
        <w:t xml:space="preserve">трукцій та </w:t>
      </w:r>
      <w:r w:rsidR="0053283F">
        <w:rPr>
          <w:color w:val="000000" w:themeColor="text1"/>
          <w:sz w:val="28"/>
          <w:szCs w:val="28"/>
          <w:lang w:val="uk-UA"/>
        </w:rPr>
        <w:t>у</w:t>
      </w:r>
      <w:r w:rsidR="00FC6383">
        <w:rPr>
          <w:color w:val="000000" w:themeColor="text1"/>
          <w:sz w:val="28"/>
          <w:szCs w:val="28"/>
          <w:lang w:val="uk-UA"/>
        </w:rPr>
        <w:t>лаштування вітражів,</w:t>
      </w:r>
      <w:r>
        <w:rPr>
          <w:color w:val="000000" w:themeColor="text1"/>
          <w:sz w:val="28"/>
          <w:szCs w:val="28"/>
          <w:lang w:val="uk-UA"/>
        </w:rPr>
        <w:t xml:space="preserve"> утеплення цоколю</w:t>
      </w:r>
      <w:r w:rsidR="00FC6383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E5D08">
        <w:rPr>
          <w:color w:val="000000" w:themeColor="text1"/>
          <w:sz w:val="28"/>
          <w:szCs w:val="28"/>
          <w:lang w:val="uk-UA"/>
        </w:rPr>
        <w:t xml:space="preserve">частково </w:t>
      </w:r>
      <w:r w:rsidR="004D0796">
        <w:rPr>
          <w:color w:val="000000" w:themeColor="text1"/>
          <w:sz w:val="28"/>
          <w:szCs w:val="28"/>
          <w:lang w:val="uk-UA"/>
        </w:rPr>
        <w:t>у</w:t>
      </w:r>
      <w:r w:rsidR="00FC6383">
        <w:rPr>
          <w:color w:val="000000" w:themeColor="text1"/>
          <w:sz w:val="28"/>
          <w:szCs w:val="28"/>
          <w:lang w:val="uk-UA"/>
        </w:rPr>
        <w:t>лаштування внутрішніх</w:t>
      </w:r>
      <w:r w:rsidRPr="00AE5D08">
        <w:rPr>
          <w:color w:val="000000" w:themeColor="text1"/>
          <w:sz w:val="28"/>
          <w:szCs w:val="28"/>
          <w:lang w:val="uk-UA"/>
        </w:rPr>
        <w:t xml:space="preserve"> мереж опалення, вентиляції, протипожежного </w:t>
      </w:r>
      <w:r w:rsidRPr="00AE5D08">
        <w:rPr>
          <w:color w:val="000000" w:themeColor="text1"/>
          <w:sz w:val="28"/>
          <w:szCs w:val="28"/>
          <w:lang w:val="uk-UA"/>
        </w:rPr>
        <w:lastRenderedPageBreak/>
        <w:t>в</w:t>
      </w:r>
      <w:r w:rsidR="00FC6383">
        <w:rPr>
          <w:color w:val="000000" w:themeColor="text1"/>
          <w:sz w:val="28"/>
          <w:szCs w:val="28"/>
          <w:lang w:val="uk-UA"/>
        </w:rPr>
        <w:t>одопроводу та електропостачання,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E5D08">
        <w:rPr>
          <w:color w:val="000000" w:themeColor="text1"/>
          <w:sz w:val="28"/>
          <w:szCs w:val="28"/>
          <w:lang w:val="uk-UA"/>
        </w:rPr>
        <w:t>зовнішні мережі водопостачання, каналізації хозпобутової та дощової</w:t>
      </w:r>
    </w:p>
    <w:p w:rsidR="00DA1D00" w:rsidRPr="003D5124" w:rsidRDefault="002F3E9B" w:rsidP="00DA1D00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val="uk-UA"/>
        </w:rPr>
      </w:pPr>
      <w:r w:rsidRPr="003D5124">
        <w:rPr>
          <w:color w:val="000000" w:themeColor="text1"/>
          <w:sz w:val="28"/>
          <w:szCs w:val="28"/>
          <w:lang w:val="uk-UA"/>
        </w:rPr>
        <w:t>Діяльність ц</w:t>
      </w:r>
      <w:r w:rsidR="00DA1D00" w:rsidRPr="003D5124">
        <w:rPr>
          <w:color w:val="000000" w:themeColor="text1"/>
          <w:sz w:val="28"/>
          <w:szCs w:val="28"/>
          <w:lang w:val="uk-UA"/>
        </w:rPr>
        <w:t>ентр</w:t>
      </w:r>
      <w:r w:rsidRPr="003D5124">
        <w:rPr>
          <w:color w:val="000000" w:themeColor="text1"/>
          <w:sz w:val="28"/>
          <w:szCs w:val="28"/>
          <w:lang w:val="uk-UA"/>
        </w:rPr>
        <w:t>у</w:t>
      </w:r>
      <w:r w:rsidR="00DA1D00" w:rsidRPr="003D5124">
        <w:rPr>
          <w:color w:val="000000" w:themeColor="text1"/>
          <w:sz w:val="28"/>
          <w:szCs w:val="28"/>
          <w:lang w:val="uk-UA"/>
        </w:rPr>
        <w:t xml:space="preserve"> забезпечить </w:t>
      </w:r>
      <w:r w:rsidR="00905447" w:rsidRPr="003D5124">
        <w:rPr>
          <w:color w:val="000000" w:themeColor="text1"/>
          <w:sz w:val="28"/>
          <w:szCs w:val="28"/>
          <w:lang w:val="uk-UA"/>
        </w:rPr>
        <w:t xml:space="preserve">реалізацію сучасних креативних </w:t>
      </w:r>
      <w:r w:rsidR="00DA1D00" w:rsidRPr="003D5124">
        <w:rPr>
          <w:color w:val="000000" w:themeColor="text1"/>
          <w:sz w:val="28"/>
          <w:szCs w:val="28"/>
          <w:lang w:val="uk-UA"/>
        </w:rPr>
        <w:t xml:space="preserve">затребуваних вимогою часу форм розвитку підприємництва, наукових досліджень, мистецтва, виробництва та ін. Такий новий напрям сприятиме не лише наповненню </w:t>
      </w:r>
      <w:r w:rsidR="00FC6383" w:rsidRPr="00FC6383">
        <w:rPr>
          <w:color w:val="000000" w:themeColor="text1"/>
          <w:sz w:val="28"/>
          <w:szCs w:val="28"/>
          <w:lang w:val="uk-UA"/>
        </w:rPr>
        <w:t>бюджету Криворізької міської територіальної громади</w:t>
      </w:r>
      <w:r w:rsidR="00DA1D00" w:rsidRPr="003D5124">
        <w:rPr>
          <w:color w:val="000000" w:themeColor="text1"/>
          <w:sz w:val="28"/>
          <w:szCs w:val="28"/>
          <w:lang w:val="uk-UA"/>
        </w:rPr>
        <w:t xml:space="preserve"> податками та зборами в довгостроковій перспективі, але й створить осередок підвищення компетентності молоді в осучаснених сферах професійного розвитку та стане «містком» від сировинної до креативної економіки.</w:t>
      </w:r>
    </w:p>
    <w:p w:rsidR="00DA4DDC" w:rsidRPr="003D5124" w:rsidRDefault="00DA4DDC" w:rsidP="003C1487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3D5124">
        <w:rPr>
          <w:sz w:val="28"/>
          <w:szCs w:val="28"/>
          <w:lang w:val="uk-UA" w:eastAsia="uk-UA"/>
        </w:rPr>
        <w:t xml:space="preserve">На завершених будівництвом об’єктах виконано всі роботи згідно з державними будівельними нормами, стандартами </w:t>
      </w:r>
      <w:r w:rsidR="00FC6383">
        <w:rPr>
          <w:sz w:val="28"/>
          <w:szCs w:val="28"/>
          <w:lang w:val="uk-UA" w:eastAsia="uk-UA"/>
        </w:rPr>
        <w:t>й</w:t>
      </w:r>
      <w:r w:rsidRPr="003D5124">
        <w:rPr>
          <w:sz w:val="28"/>
          <w:szCs w:val="28"/>
          <w:lang w:val="uk-UA" w:eastAsia="uk-UA"/>
        </w:rPr>
        <w:t xml:space="preserve"> правилами, у тому числі щодо створення безперешкодного життєвого середовища для осіб з інвалідністю та інших маломобільних груп населення.</w:t>
      </w:r>
    </w:p>
    <w:p w:rsidR="00D674D1" w:rsidRPr="003C1487" w:rsidRDefault="00D674D1" w:rsidP="006D73A3">
      <w:pPr>
        <w:spacing w:line="240" w:lineRule="atLeast"/>
        <w:jc w:val="both"/>
        <w:rPr>
          <w:sz w:val="28"/>
          <w:szCs w:val="28"/>
          <w:lang w:val="uk-UA" w:eastAsia="uk-UA"/>
        </w:rPr>
      </w:pPr>
    </w:p>
    <w:p w:rsidR="00D674D1" w:rsidRPr="003D5124" w:rsidRDefault="00D674D1" w:rsidP="00BA02A0">
      <w:pPr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674D1" w:rsidRPr="003D5124" w:rsidSect="006D73A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CD" w:rsidRDefault="000A46CD" w:rsidP="00F63CCB">
      <w:r>
        <w:separator/>
      </w:r>
    </w:p>
  </w:endnote>
  <w:endnote w:type="continuationSeparator" w:id="0">
    <w:p w:rsidR="000A46CD" w:rsidRDefault="000A46CD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CD" w:rsidRDefault="000A46CD" w:rsidP="00F63CCB">
      <w:r>
        <w:separator/>
      </w:r>
    </w:p>
  </w:footnote>
  <w:footnote w:type="continuationSeparator" w:id="0">
    <w:p w:rsidR="000A46CD" w:rsidRDefault="000A46CD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79607"/>
      <w:docPartObj>
        <w:docPartGallery w:val="Page Numbers (Top of Page)"/>
        <w:docPartUnique/>
      </w:docPartObj>
    </w:sdtPr>
    <w:sdtEndPr/>
    <w:sdtContent>
      <w:p w:rsidR="00F63CCB" w:rsidRDefault="00F63C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0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212DD"/>
    <w:rsid w:val="00021B39"/>
    <w:rsid w:val="00023778"/>
    <w:rsid w:val="00025239"/>
    <w:rsid w:val="0002666F"/>
    <w:rsid w:val="00026993"/>
    <w:rsid w:val="0003680C"/>
    <w:rsid w:val="00046CD5"/>
    <w:rsid w:val="000560E9"/>
    <w:rsid w:val="00067607"/>
    <w:rsid w:val="00067DE9"/>
    <w:rsid w:val="000751F4"/>
    <w:rsid w:val="0009182C"/>
    <w:rsid w:val="000A46CD"/>
    <w:rsid w:val="000B0A06"/>
    <w:rsid w:val="000B0A0E"/>
    <w:rsid w:val="000B2EC8"/>
    <w:rsid w:val="000B75E4"/>
    <w:rsid w:val="000C395E"/>
    <w:rsid w:val="000C5E8C"/>
    <w:rsid w:val="000C7708"/>
    <w:rsid w:val="000E2379"/>
    <w:rsid w:val="000E2968"/>
    <w:rsid w:val="000F17F7"/>
    <w:rsid w:val="000F3FE6"/>
    <w:rsid w:val="000F6F15"/>
    <w:rsid w:val="0010184E"/>
    <w:rsid w:val="00104E01"/>
    <w:rsid w:val="00111CC9"/>
    <w:rsid w:val="00123115"/>
    <w:rsid w:val="00125655"/>
    <w:rsid w:val="001271DD"/>
    <w:rsid w:val="00134249"/>
    <w:rsid w:val="001404E6"/>
    <w:rsid w:val="00144AFE"/>
    <w:rsid w:val="00146CE8"/>
    <w:rsid w:val="0015611D"/>
    <w:rsid w:val="00173D9B"/>
    <w:rsid w:val="00186F48"/>
    <w:rsid w:val="00196227"/>
    <w:rsid w:val="001966B0"/>
    <w:rsid w:val="001A15C7"/>
    <w:rsid w:val="001A3E40"/>
    <w:rsid w:val="001A5E26"/>
    <w:rsid w:val="001C0191"/>
    <w:rsid w:val="001C1148"/>
    <w:rsid w:val="001C28D5"/>
    <w:rsid w:val="001C4BB6"/>
    <w:rsid w:val="001D0372"/>
    <w:rsid w:val="001D1012"/>
    <w:rsid w:val="001D76DC"/>
    <w:rsid w:val="001F1D46"/>
    <w:rsid w:val="001F4CF7"/>
    <w:rsid w:val="0020122D"/>
    <w:rsid w:val="00203074"/>
    <w:rsid w:val="00205DC3"/>
    <w:rsid w:val="00207870"/>
    <w:rsid w:val="00207AE0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2643"/>
    <w:rsid w:val="00266BBB"/>
    <w:rsid w:val="00286215"/>
    <w:rsid w:val="00287ECF"/>
    <w:rsid w:val="00291E13"/>
    <w:rsid w:val="002A44B4"/>
    <w:rsid w:val="002A47CF"/>
    <w:rsid w:val="002A748B"/>
    <w:rsid w:val="002C434B"/>
    <w:rsid w:val="002D0F10"/>
    <w:rsid w:val="002E2661"/>
    <w:rsid w:val="002E6943"/>
    <w:rsid w:val="002F3E9B"/>
    <w:rsid w:val="003013AE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56D59"/>
    <w:rsid w:val="00363718"/>
    <w:rsid w:val="0037482E"/>
    <w:rsid w:val="00387B84"/>
    <w:rsid w:val="003914B4"/>
    <w:rsid w:val="003970F5"/>
    <w:rsid w:val="003B4331"/>
    <w:rsid w:val="003C1487"/>
    <w:rsid w:val="003D09BB"/>
    <w:rsid w:val="003D5124"/>
    <w:rsid w:val="003E16E9"/>
    <w:rsid w:val="003E50F3"/>
    <w:rsid w:val="003F271E"/>
    <w:rsid w:val="004015D2"/>
    <w:rsid w:val="004031D6"/>
    <w:rsid w:val="004054CB"/>
    <w:rsid w:val="00411AC4"/>
    <w:rsid w:val="004121C0"/>
    <w:rsid w:val="00415131"/>
    <w:rsid w:val="004172F2"/>
    <w:rsid w:val="004248B2"/>
    <w:rsid w:val="00443C4D"/>
    <w:rsid w:val="00447EC7"/>
    <w:rsid w:val="00451971"/>
    <w:rsid w:val="004544C1"/>
    <w:rsid w:val="00454AC1"/>
    <w:rsid w:val="0046434C"/>
    <w:rsid w:val="00465259"/>
    <w:rsid w:val="004740EA"/>
    <w:rsid w:val="004752B1"/>
    <w:rsid w:val="00480D8B"/>
    <w:rsid w:val="0048407A"/>
    <w:rsid w:val="00485E38"/>
    <w:rsid w:val="00494997"/>
    <w:rsid w:val="004A17C1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49CA"/>
    <w:rsid w:val="00515639"/>
    <w:rsid w:val="0052315B"/>
    <w:rsid w:val="00525DA3"/>
    <w:rsid w:val="005300D2"/>
    <w:rsid w:val="0053283F"/>
    <w:rsid w:val="0055577C"/>
    <w:rsid w:val="0056265E"/>
    <w:rsid w:val="0056703A"/>
    <w:rsid w:val="005969EA"/>
    <w:rsid w:val="005A0335"/>
    <w:rsid w:val="005B11A8"/>
    <w:rsid w:val="005B23CE"/>
    <w:rsid w:val="005B5C61"/>
    <w:rsid w:val="005C20E2"/>
    <w:rsid w:val="005E3237"/>
    <w:rsid w:val="005E670F"/>
    <w:rsid w:val="005F170A"/>
    <w:rsid w:val="005F44E4"/>
    <w:rsid w:val="005F4E35"/>
    <w:rsid w:val="00604115"/>
    <w:rsid w:val="00605F7C"/>
    <w:rsid w:val="00607E32"/>
    <w:rsid w:val="00615722"/>
    <w:rsid w:val="006379CD"/>
    <w:rsid w:val="00643C19"/>
    <w:rsid w:val="00647209"/>
    <w:rsid w:val="00656D6B"/>
    <w:rsid w:val="00664F05"/>
    <w:rsid w:val="006A6762"/>
    <w:rsid w:val="006B11C0"/>
    <w:rsid w:val="006B282C"/>
    <w:rsid w:val="006B28A9"/>
    <w:rsid w:val="006C686D"/>
    <w:rsid w:val="006D0A9A"/>
    <w:rsid w:val="006D2920"/>
    <w:rsid w:val="006D31D9"/>
    <w:rsid w:val="006D73A3"/>
    <w:rsid w:val="006E3EDE"/>
    <w:rsid w:val="006E623B"/>
    <w:rsid w:val="006E6885"/>
    <w:rsid w:val="006F13E9"/>
    <w:rsid w:val="006F45FD"/>
    <w:rsid w:val="007005C8"/>
    <w:rsid w:val="007120C2"/>
    <w:rsid w:val="00712DFD"/>
    <w:rsid w:val="007143BE"/>
    <w:rsid w:val="007143BF"/>
    <w:rsid w:val="007357D3"/>
    <w:rsid w:val="00750D69"/>
    <w:rsid w:val="007628E5"/>
    <w:rsid w:val="00765A24"/>
    <w:rsid w:val="0076770A"/>
    <w:rsid w:val="007720CA"/>
    <w:rsid w:val="00775003"/>
    <w:rsid w:val="00780294"/>
    <w:rsid w:val="007903F2"/>
    <w:rsid w:val="007923C6"/>
    <w:rsid w:val="007951A3"/>
    <w:rsid w:val="00797D24"/>
    <w:rsid w:val="007A2DAB"/>
    <w:rsid w:val="007B06B9"/>
    <w:rsid w:val="007B583B"/>
    <w:rsid w:val="007C3DB5"/>
    <w:rsid w:val="007D1654"/>
    <w:rsid w:val="007D2F0D"/>
    <w:rsid w:val="007D2F34"/>
    <w:rsid w:val="007D376E"/>
    <w:rsid w:val="007F1102"/>
    <w:rsid w:val="007F2113"/>
    <w:rsid w:val="007F45E4"/>
    <w:rsid w:val="007F4A6C"/>
    <w:rsid w:val="007F57C3"/>
    <w:rsid w:val="00800173"/>
    <w:rsid w:val="0080053F"/>
    <w:rsid w:val="008025F9"/>
    <w:rsid w:val="00810E3C"/>
    <w:rsid w:val="00813FD8"/>
    <w:rsid w:val="008141BF"/>
    <w:rsid w:val="00815E83"/>
    <w:rsid w:val="00831877"/>
    <w:rsid w:val="00836BBB"/>
    <w:rsid w:val="00837E8E"/>
    <w:rsid w:val="00851DDA"/>
    <w:rsid w:val="00853BE5"/>
    <w:rsid w:val="00854B8A"/>
    <w:rsid w:val="00856988"/>
    <w:rsid w:val="00863501"/>
    <w:rsid w:val="008658C0"/>
    <w:rsid w:val="00876CDD"/>
    <w:rsid w:val="00877B51"/>
    <w:rsid w:val="00887F29"/>
    <w:rsid w:val="00892858"/>
    <w:rsid w:val="00893426"/>
    <w:rsid w:val="008955D2"/>
    <w:rsid w:val="008A13DD"/>
    <w:rsid w:val="008A7221"/>
    <w:rsid w:val="008B2291"/>
    <w:rsid w:val="008B2ADE"/>
    <w:rsid w:val="008B34DF"/>
    <w:rsid w:val="008C1E80"/>
    <w:rsid w:val="008C41AA"/>
    <w:rsid w:val="008C6B06"/>
    <w:rsid w:val="008D2896"/>
    <w:rsid w:val="008E08EF"/>
    <w:rsid w:val="008E18AD"/>
    <w:rsid w:val="008E6179"/>
    <w:rsid w:val="008E75DF"/>
    <w:rsid w:val="008F1B5F"/>
    <w:rsid w:val="008F7B7E"/>
    <w:rsid w:val="00905447"/>
    <w:rsid w:val="00910308"/>
    <w:rsid w:val="009202D5"/>
    <w:rsid w:val="009244B3"/>
    <w:rsid w:val="009364E6"/>
    <w:rsid w:val="009371C3"/>
    <w:rsid w:val="009377B8"/>
    <w:rsid w:val="009422A3"/>
    <w:rsid w:val="00945F29"/>
    <w:rsid w:val="00950C83"/>
    <w:rsid w:val="009552BC"/>
    <w:rsid w:val="00961526"/>
    <w:rsid w:val="0096400D"/>
    <w:rsid w:val="00967D61"/>
    <w:rsid w:val="00982239"/>
    <w:rsid w:val="0099647A"/>
    <w:rsid w:val="009A0471"/>
    <w:rsid w:val="009C34BE"/>
    <w:rsid w:val="009C67EB"/>
    <w:rsid w:val="009D075D"/>
    <w:rsid w:val="009D4162"/>
    <w:rsid w:val="009D6EC0"/>
    <w:rsid w:val="009E0BBA"/>
    <w:rsid w:val="009E236C"/>
    <w:rsid w:val="009F3C05"/>
    <w:rsid w:val="009F600B"/>
    <w:rsid w:val="009F7136"/>
    <w:rsid w:val="00A05E4E"/>
    <w:rsid w:val="00A43E2F"/>
    <w:rsid w:val="00A44509"/>
    <w:rsid w:val="00A53CB9"/>
    <w:rsid w:val="00A56A46"/>
    <w:rsid w:val="00A57D00"/>
    <w:rsid w:val="00A72D96"/>
    <w:rsid w:val="00A731B9"/>
    <w:rsid w:val="00A91C8E"/>
    <w:rsid w:val="00A9382F"/>
    <w:rsid w:val="00AA4047"/>
    <w:rsid w:val="00AB138C"/>
    <w:rsid w:val="00AB68DA"/>
    <w:rsid w:val="00AC1706"/>
    <w:rsid w:val="00AC5337"/>
    <w:rsid w:val="00AD100D"/>
    <w:rsid w:val="00AE2C87"/>
    <w:rsid w:val="00AE5D08"/>
    <w:rsid w:val="00AF3896"/>
    <w:rsid w:val="00B01A8D"/>
    <w:rsid w:val="00B061A5"/>
    <w:rsid w:val="00B10B6D"/>
    <w:rsid w:val="00B24398"/>
    <w:rsid w:val="00B24D2B"/>
    <w:rsid w:val="00B32388"/>
    <w:rsid w:val="00B3386C"/>
    <w:rsid w:val="00B40790"/>
    <w:rsid w:val="00B442D8"/>
    <w:rsid w:val="00B6552C"/>
    <w:rsid w:val="00B66422"/>
    <w:rsid w:val="00B70A57"/>
    <w:rsid w:val="00B70AE2"/>
    <w:rsid w:val="00B77074"/>
    <w:rsid w:val="00B7798F"/>
    <w:rsid w:val="00B82995"/>
    <w:rsid w:val="00B935F7"/>
    <w:rsid w:val="00BA02A0"/>
    <w:rsid w:val="00BA2FD4"/>
    <w:rsid w:val="00BA75E0"/>
    <w:rsid w:val="00BB4C4A"/>
    <w:rsid w:val="00BB5DF3"/>
    <w:rsid w:val="00BC2595"/>
    <w:rsid w:val="00BD05FA"/>
    <w:rsid w:val="00BD6D42"/>
    <w:rsid w:val="00BE261F"/>
    <w:rsid w:val="00BE2EBF"/>
    <w:rsid w:val="00BF0F81"/>
    <w:rsid w:val="00BF3169"/>
    <w:rsid w:val="00C00C95"/>
    <w:rsid w:val="00C1263C"/>
    <w:rsid w:val="00C16CB3"/>
    <w:rsid w:val="00C20605"/>
    <w:rsid w:val="00C25C45"/>
    <w:rsid w:val="00C34ECD"/>
    <w:rsid w:val="00C4139B"/>
    <w:rsid w:val="00C45F7E"/>
    <w:rsid w:val="00C52824"/>
    <w:rsid w:val="00C52D62"/>
    <w:rsid w:val="00C55734"/>
    <w:rsid w:val="00C57513"/>
    <w:rsid w:val="00C63D52"/>
    <w:rsid w:val="00C65EF8"/>
    <w:rsid w:val="00C94E3B"/>
    <w:rsid w:val="00C9544A"/>
    <w:rsid w:val="00CA7F42"/>
    <w:rsid w:val="00CB1058"/>
    <w:rsid w:val="00CB1760"/>
    <w:rsid w:val="00CB798F"/>
    <w:rsid w:val="00CC336E"/>
    <w:rsid w:val="00CC482E"/>
    <w:rsid w:val="00CD53FD"/>
    <w:rsid w:val="00CD7A45"/>
    <w:rsid w:val="00CF5C53"/>
    <w:rsid w:val="00CF79D2"/>
    <w:rsid w:val="00D011EB"/>
    <w:rsid w:val="00D102FE"/>
    <w:rsid w:val="00D2561F"/>
    <w:rsid w:val="00D379EC"/>
    <w:rsid w:val="00D42FE4"/>
    <w:rsid w:val="00D44940"/>
    <w:rsid w:val="00D61B87"/>
    <w:rsid w:val="00D63986"/>
    <w:rsid w:val="00D641E4"/>
    <w:rsid w:val="00D64F94"/>
    <w:rsid w:val="00D66A1A"/>
    <w:rsid w:val="00D674D1"/>
    <w:rsid w:val="00D769CE"/>
    <w:rsid w:val="00D82230"/>
    <w:rsid w:val="00D84FDC"/>
    <w:rsid w:val="00D864B3"/>
    <w:rsid w:val="00D90025"/>
    <w:rsid w:val="00D91A9B"/>
    <w:rsid w:val="00DA1D00"/>
    <w:rsid w:val="00DA4DDC"/>
    <w:rsid w:val="00DA667E"/>
    <w:rsid w:val="00DB0E97"/>
    <w:rsid w:val="00DB3FD8"/>
    <w:rsid w:val="00DB7038"/>
    <w:rsid w:val="00DB799C"/>
    <w:rsid w:val="00DD1223"/>
    <w:rsid w:val="00DD5D38"/>
    <w:rsid w:val="00DD6436"/>
    <w:rsid w:val="00DE5DC0"/>
    <w:rsid w:val="00DF5B2E"/>
    <w:rsid w:val="00DF6943"/>
    <w:rsid w:val="00E009E9"/>
    <w:rsid w:val="00E04A21"/>
    <w:rsid w:val="00E1281C"/>
    <w:rsid w:val="00E25D80"/>
    <w:rsid w:val="00E30AB3"/>
    <w:rsid w:val="00E404A8"/>
    <w:rsid w:val="00E46827"/>
    <w:rsid w:val="00E50856"/>
    <w:rsid w:val="00E5105F"/>
    <w:rsid w:val="00E662DB"/>
    <w:rsid w:val="00E70044"/>
    <w:rsid w:val="00E7535C"/>
    <w:rsid w:val="00E8245F"/>
    <w:rsid w:val="00E86495"/>
    <w:rsid w:val="00EA0920"/>
    <w:rsid w:val="00EA2501"/>
    <w:rsid w:val="00EA7D62"/>
    <w:rsid w:val="00EB1EE0"/>
    <w:rsid w:val="00EB265F"/>
    <w:rsid w:val="00EB43B6"/>
    <w:rsid w:val="00EC014C"/>
    <w:rsid w:val="00EC0A3A"/>
    <w:rsid w:val="00EC163F"/>
    <w:rsid w:val="00EC401D"/>
    <w:rsid w:val="00EC7400"/>
    <w:rsid w:val="00F01E56"/>
    <w:rsid w:val="00F07BBD"/>
    <w:rsid w:val="00F12428"/>
    <w:rsid w:val="00F1690D"/>
    <w:rsid w:val="00F23B3A"/>
    <w:rsid w:val="00F33F77"/>
    <w:rsid w:val="00F50ACE"/>
    <w:rsid w:val="00F5437D"/>
    <w:rsid w:val="00F63902"/>
    <w:rsid w:val="00F63CCB"/>
    <w:rsid w:val="00F709BC"/>
    <w:rsid w:val="00F719EE"/>
    <w:rsid w:val="00F87C9F"/>
    <w:rsid w:val="00F935E4"/>
    <w:rsid w:val="00FA47EB"/>
    <w:rsid w:val="00FA49C3"/>
    <w:rsid w:val="00FC6383"/>
    <w:rsid w:val="00FE4B77"/>
    <w:rsid w:val="00FE6111"/>
    <w:rsid w:val="00FE6F89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B4164-90B3-4350-849A-ABCC4D1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424A-DC9E-4AE8-87AD-09866997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ukb413</cp:lastModifiedBy>
  <cp:revision>84</cp:revision>
  <cp:lastPrinted>2022-01-12T10:12:00Z</cp:lastPrinted>
  <dcterms:created xsi:type="dcterms:W3CDTF">2020-01-14T09:52:00Z</dcterms:created>
  <dcterms:modified xsi:type="dcterms:W3CDTF">2025-03-18T09:35:00Z</dcterms:modified>
</cp:coreProperties>
</file>