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758" w:rsidRDefault="00CE4802" w:rsidP="000F0349">
      <w:pPr>
        <w:tabs>
          <w:tab w:val="left" w:pos="900"/>
        </w:tabs>
        <w:spacing w:after="0" w:line="240" w:lineRule="auto"/>
        <w:ind w:right="174"/>
        <w:jc w:val="center"/>
        <w:rPr>
          <w:b/>
          <w:i/>
        </w:rPr>
      </w:pPr>
      <w:r>
        <w:rPr>
          <w:b/>
          <w:i/>
        </w:rPr>
        <w:t>ІНФОРМАЦІЯ</w:t>
      </w:r>
    </w:p>
    <w:p w:rsidR="00106531" w:rsidRDefault="00106531" w:rsidP="000F0349">
      <w:pPr>
        <w:tabs>
          <w:tab w:val="left" w:pos="900"/>
        </w:tabs>
        <w:spacing w:after="0" w:line="240" w:lineRule="auto"/>
        <w:ind w:right="174"/>
        <w:jc w:val="center"/>
        <w:rPr>
          <w:b/>
          <w:i/>
        </w:rPr>
      </w:pPr>
    </w:p>
    <w:p w:rsidR="00794B9F" w:rsidRDefault="006B7758" w:rsidP="000F0349">
      <w:pPr>
        <w:tabs>
          <w:tab w:val="left" w:pos="900"/>
        </w:tabs>
        <w:spacing w:after="0" w:line="240" w:lineRule="auto"/>
        <w:ind w:right="174"/>
        <w:jc w:val="center"/>
        <w:rPr>
          <w:b/>
          <w:i/>
        </w:rPr>
      </w:pPr>
      <w:r>
        <w:rPr>
          <w:b/>
          <w:i/>
        </w:rPr>
        <w:t xml:space="preserve">про </w:t>
      </w:r>
      <w:r w:rsidR="00CE4802">
        <w:rPr>
          <w:b/>
          <w:i/>
        </w:rPr>
        <w:t xml:space="preserve">виконання бюджетних програм за 2018 рік </w:t>
      </w:r>
      <w:r w:rsidR="00794B9F">
        <w:rPr>
          <w:b/>
          <w:i/>
        </w:rPr>
        <w:t>управ</w:t>
      </w:r>
      <w:r>
        <w:rPr>
          <w:b/>
          <w:i/>
        </w:rPr>
        <w:t>ління</w:t>
      </w:r>
      <w:r w:rsidR="00794B9F">
        <w:rPr>
          <w:b/>
          <w:i/>
        </w:rPr>
        <w:t>м</w:t>
      </w:r>
      <w:r>
        <w:rPr>
          <w:b/>
          <w:i/>
        </w:rPr>
        <w:t xml:space="preserve"> капітального будівництва</w:t>
      </w:r>
      <w:r w:rsidR="00F20BFE">
        <w:rPr>
          <w:b/>
          <w:i/>
        </w:rPr>
        <w:t xml:space="preserve"> </w:t>
      </w:r>
      <w:r>
        <w:rPr>
          <w:b/>
          <w:i/>
        </w:rPr>
        <w:t xml:space="preserve">виконкому Криворізької міської ради </w:t>
      </w:r>
    </w:p>
    <w:p w:rsidR="00794B9F" w:rsidRDefault="00794B9F" w:rsidP="000F0349">
      <w:pPr>
        <w:tabs>
          <w:tab w:val="left" w:pos="900"/>
        </w:tabs>
        <w:spacing w:after="0" w:line="240" w:lineRule="auto"/>
        <w:ind w:right="174"/>
        <w:jc w:val="center"/>
        <w:rPr>
          <w:b/>
          <w:i/>
        </w:rPr>
      </w:pPr>
    </w:p>
    <w:p w:rsidR="00106531" w:rsidRDefault="00794B9F" w:rsidP="00794B9F">
      <w:pPr>
        <w:spacing w:after="0" w:line="240" w:lineRule="auto"/>
        <w:ind w:firstLine="709"/>
        <w:jc w:val="both"/>
        <w:rPr>
          <w:rFonts w:eastAsiaTheme="minorHAnsi"/>
        </w:rPr>
      </w:pPr>
      <w:r w:rsidRPr="00794B9F">
        <w:rPr>
          <w:rFonts w:eastAsiaTheme="minorHAnsi"/>
        </w:rPr>
        <w:t>Одним з найважливіших  пріоритетів розвитку міста Кривого Рогу є розвиток будівельної галузі. Уведення в дію нових, проведення реконструкції або капітального ремонту важливих для міста об’єктів: житлово-комунального призначення, інженерно-транспортної інфраструктури, благоустрою, освіти, охорони здоров’я, культури, спорту, адміністративних будівель тощо сприяють підвищенню ефективності й надійності функціонування житлово-комунальної системи, доступності та якості соціальних і транспортних послуг для населення, створенню  комфортного життєвого простору, покращен</w:t>
      </w:r>
      <w:r>
        <w:rPr>
          <w:rFonts w:eastAsiaTheme="minorHAnsi"/>
        </w:rPr>
        <w:t>ню якості життя населення міста.</w:t>
      </w:r>
    </w:p>
    <w:p w:rsidR="00D5705A" w:rsidRPr="00F90140" w:rsidRDefault="00794B9F" w:rsidP="00794B9F">
      <w:pPr>
        <w:tabs>
          <w:tab w:val="left" w:pos="900"/>
        </w:tabs>
        <w:spacing w:after="0" w:line="240" w:lineRule="auto"/>
        <w:ind w:right="55"/>
        <w:jc w:val="both"/>
        <w:rPr>
          <w:szCs w:val="32"/>
        </w:rPr>
      </w:pPr>
      <w:r>
        <w:rPr>
          <w:sz w:val="8"/>
          <w:szCs w:val="32"/>
        </w:rPr>
        <w:tab/>
      </w:r>
      <w:r w:rsidR="006B7758">
        <w:rPr>
          <w:szCs w:val="32"/>
        </w:rPr>
        <w:t>На замовлення управління капітального будівництва виконкому Криворізької міської ради</w:t>
      </w:r>
      <w:r w:rsidR="00A1080F">
        <w:rPr>
          <w:szCs w:val="32"/>
        </w:rPr>
        <w:t xml:space="preserve"> у</w:t>
      </w:r>
      <w:r w:rsidR="00034B9F" w:rsidRPr="00414CFE">
        <w:rPr>
          <w:szCs w:val="32"/>
        </w:rPr>
        <w:t xml:space="preserve"> </w:t>
      </w:r>
      <w:r w:rsidR="00A1080F">
        <w:rPr>
          <w:szCs w:val="32"/>
        </w:rPr>
        <w:t>2018</w:t>
      </w:r>
      <w:r w:rsidR="00034B9F" w:rsidRPr="00414CFE">
        <w:rPr>
          <w:szCs w:val="32"/>
        </w:rPr>
        <w:t xml:space="preserve"> році </w:t>
      </w:r>
      <w:r w:rsidR="00560A97">
        <w:rPr>
          <w:szCs w:val="32"/>
        </w:rPr>
        <w:t xml:space="preserve">за рахунок бюджетних коштів </w:t>
      </w:r>
      <w:r w:rsidR="00034B9F">
        <w:rPr>
          <w:szCs w:val="32"/>
        </w:rPr>
        <w:t>здійсню</w:t>
      </w:r>
      <w:r w:rsidR="00A1080F">
        <w:rPr>
          <w:szCs w:val="32"/>
        </w:rPr>
        <w:t>валися</w:t>
      </w:r>
      <w:r w:rsidR="00034B9F">
        <w:rPr>
          <w:szCs w:val="32"/>
        </w:rPr>
        <w:t xml:space="preserve"> роботи з проектування та будівництва </w:t>
      </w:r>
      <w:r w:rsidR="00034B9F" w:rsidRPr="00414CFE">
        <w:rPr>
          <w:szCs w:val="32"/>
        </w:rPr>
        <w:t>5</w:t>
      </w:r>
      <w:r w:rsidR="00C24205">
        <w:rPr>
          <w:szCs w:val="32"/>
        </w:rPr>
        <w:t>6-ти</w:t>
      </w:r>
      <w:r w:rsidR="00034B9F">
        <w:rPr>
          <w:szCs w:val="32"/>
        </w:rPr>
        <w:t xml:space="preserve"> соціально </w:t>
      </w:r>
      <w:r w:rsidR="00A162A9">
        <w:rPr>
          <w:szCs w:val="32"/>
        </w:rPr>
        <w:t>важливих для міста об’єктів.</w:t>
      </w:r>
    </w:p>
    <w:p w:rsidR="008D037D" w:rsidRDefault="00034B9F" w:rsidP="000F0349">
      <w:pPr>
        <w:spacing w:after="0" w:line="240" w:lineRule="auto"/>
        <w:ind w:firstLine="709"/>
        <w:contextualSpacing/>
        <w:jc w:val="both"/>
        <w:rPr>
          <w:color w:val="000000"/>
          <w:szCs w:val="32"/>
        </w:rPr>
      </w:pPr>
      <w:r>
        <w:rPr>
          <w:rFonts w:eastAsia="Times New Roman"/>
          <w:szCs w:val="32"/>
          <w:lang w:eastAsia="uk-UA"/>
        </w:rPr>
        <w:t>Пріоритетність об’єктів,</w:t>
      </w:r>
      <w:r w:rsidRPr="00414CFE">
        <w:rPr>
          <w:rFonts w:eastAsia="Times New Roman"/>
          <w:szCs w:val="32"/>
          <w:lang w:eastAsia="uk-UA"/>
        </w:rPr>
        <w:t xml:space="preserve"> </w:t>
      </w:r>
      <w:r>
        <w:rPr>
          <w:rFonts w:eastAsia="Times New Roman"/>
          <w:szCs w:val="32"/>
          <w:lang w:eastAsia="uk-UA"/>
        </w:rPr>
        <w:t>запланованих до будівництва в</w:t>
      </w:r>
      <w:r w:rsidRPr="00414CFE">
        <w:rPr>
          <w:rFonts w:eastAsia="Times New Roman"/>
          <w:szCs w:val="32"/>
          <w:lang w:eastAsia="uk-UA"/>
        </w:rPr>
        <w:t xml:space="preserve"> 2018 р</w:t>
      </w:r>
      <w:r>
        <w:rPr>
          <w:rFonts w:eastAsia="Times New Roman"/>
          <w:szCs w:val="32"/>
          <w:lang w:eastAsia="uk-UA"/>
        </w:rPr>
        <w:t>оці,</w:t>
      </w:r>
      <w:r w:rsidRPr="00414CFE">
        <w:rPr>
          <w:rFonts w:eastAsia="Times New Roman"/>
          <w:szCs w:val="32"/>
          <w:lang w:eastAsia="uk-UA"/>
        </w:rPr>
        <w:t xml:space="preserve"> та обсяги їх фінансування  визнач</w:t>
      </w:r>
      <w:r>
        <w:rPr>
          <w:rFonts w:eastAsia="Times New Roman"/>
          <w:szCs w:val="32"/>
          <w:lang w:eastAsia="uk-UA"/>
        </w:rPr>
        <w:t>ено</w:t>
      </w:r>
      <w:r w:rsidRPr="00414CFE">
        <w:rPr>
          <w:rFonts w:eastAsia="Times New Roman"/>
          <w:szCs w:val="32"/>
          <w:lang w:eastAsia="uk-UA"/>
        </w:rPr>
        <w:t xml:space="preserve">, </w:t>
      </w:r>
      <w:r w:rsidRPr="00414CFE">
        <w:rPr>
          <w:color w:val="000000"/>
          <w:szCs w:val="32"/>
        </w:rPr>
        <w:t>насамперед, Стратегічним планом розвитку міста  Криво</w:t>
      </w:r>
      <w:r>
        <w:rPr>
          <w:color w:val="000000"/>
          <w:szCs w:val="32"/>
        </w:rPr>
        <w:t>го Рогу на період до 2025 року,</w:t>
      </w:r>
      <w:r w:rsidRPr="0052371C">
        <w:rPr>
          <w:color w:val="000000"/>
          <w:szCs w:val="32"/>
        </w:rPr>
        <w:t xml:space="preserve"> </w:t>
      </w:r>
      <w:r>
        <w:rPr>
          <w:color w:val="000000"/>
          <w:szCs w:val="32"/>
        </w:rPr>
        <w:t xml:space="preserve">затвердженим </w:t>
      </w:r>
      <w:r w:rsidRPr="00996770">
        <w:rPr>
          <w:color w:val="000000"/>
          <w:szCs w:val="32"/>
        </w:rPr>
        <w:t xml:space="preserve">рішенням міської ради від 31.03.2016 №376, </w:t>
      </w:r>
      <w:r w:rsidR="006F020D">
        <w:rPr>
          <w:color w:val="000000"/>
          <w:szCs w:val="32"/>
        </w:rPr>
        <w:t xml:space="preserve">та </w:t>
      </w:r>
      <w:r w:rsidRPr="00996770">
        <w:rPr>
          <w:color w:val="000000"/>
          <w:szCs w:val="32"/>
        </w:rPr>
        <w:t>програмами</w:t>
      </w:r>
      <w:r w:rsidR="00D054F3">
        <w:rPr>
          <w:color w:val="000000"/>
          <w:szCs w:val="32"/>
        </w:rPr>
        <w:t xml:space="preserve"> міста, в т.ч.:</w:t>
      </w:r>
    </w:p>
    <w:p w:rsidR="00D054F3" w:rsidRDefault="00D054F3" w:rsidP="000F0349">
      <w:pPr>
        <w:spacing w:after="0" w:line="240" w:lineRule="auto"/>
        <w:ind w:firstLine="709"/>
        <w:contextualSpacing/>
        <w:jc w:val="both"/>
      </w:pPr>
      <w:r>
        <w:t xml:space="preserve">- </w:t>
      </w:r>
      <w:r w:rsidRPr="003B055F">
        <w:t>Програм</w:t>
      </w:r>
      <w:r w:rsidR="00F20BFE">
        <w:t>ою</w:t>
      </w:r>
      <w:r w:rsidRPr="003B055F">
        <w:t xml:space="preserve"> економічного та соціального розвитку м. Кривого Рогу </w:t>
      </w:r>
      <w:r>
        <w:t xml:space="preserve"> на </w:t>
      </w:r>
      <w:r w:rsidRPr="003B055F">
        <w:t>2017 – 2019 роки;</w:t>
      </w:r>
    </w:p>
    <w:p w:rsidR="00D054F3" w:rsidRDefault="00D054F3" w:rsidP="000F0349">
      <w:pPr>
        <w:spacing w:after="0" w:line="240" w:lineRule="auto"/>
        <w:ind w:firstLine="709"/>
        <w:contextualSpacing/>
        <w:jc w:val="both"/>
      </w:pPr>
      <w:r>
        <w:t xml:space="preserve">- </w:t>
      </w:r>
      <w:r w:rsidRPr="003B055F">
        <w:t>Програм</w:t>
      </w:r>
      <w:r w:rsidR="00F20BFE">
        <w:t>ою</w:t>
      </w:r>
      <w:r w:rsidRPr="003B055F">
        <w:t xml:space="preserve"> розвитку та безпеки дорожнього руху в місті Кривому Розі на період 2013 – 2020 років;</w:t>
      </w:r>
    </w:p>
    <w:p w:rsidR="00D054F3" w:rsidRPr="00C6730A" w:rsidRDefault="00D054F3" w:rsidP="000F0349">
      <w:pPr>
        <w:spacing w:after="0" w:line="240" w:lineRule="auto"/>
        <w:ind w:firstLine="709"/>
        <w:contextualSpacing/>
        <w:jc w:val="both"/>
        <w:rPr>
          <w:color w:val="000000"/>
          <w:szCs w:val="32"/>
        </w:rPr>
      </w:pPr>
      <w:r>
        <w:rPr>
          <w:rFonts w:eastAsia="Times New Roman"/>
          <w:lang w:eastAsia="uk-UA"/>
        </w:rPr>
        <w:t xml:space="preserve">- </w:t>
      </w:r>
      <w:r w:rsidRPr="003B055F">
        <w:rPr>
          <w:rFonts w:eastAsia="Times New Roman"/>
          <w:lang w:eastAsia="uk-UA"/>
        </w:rPr>
        <w:t>Міською програмою вирішення екологічних проблем Кривбасу та поліпшення стану навколишнього природного середовища на 2016 – 2025 роки</w:t>
      </w:r>
      <w:r w:rsidR="00ED767B">
        <w:rPr>
          <w:rFonts w:eastAsia="Times New Roman"/>
          <w:lang w:eastAsia="uk-UA"/>
        </w:rPr>
        <w:t>.</w:t>
      </w:r>
    </w:p>
    <w:p w:rsidR="00985A2D" w:rsidRDefault="00C24205" w:rsidP="000F0349">
      <w:pPr>
        <w:spacing w:after="0" w:line="240" w:lineRule="auto"/>
        <w:ind w:firstLine="709"/>
        <w:jc w:val="both"/>
        <w:rPr>
          <w:color w:val="000000" w:themeColor="text1"/>
        </w:rPr>
      </w:pPr>
      <w:r w:rsidRPr="00FD616F">
        <w:rPr>
          <w:color w:val="000000" w:themeColor="text1"/>
        </w:rPr>
        <w:t>За</w:t>
      </w:r>
      <w:r w:rsidR="00C6730A">
        <w:rPr>
          <w:color w:val="000000" w:themeColor="text1"/>
        </w:rPr>
        <w:t xml:space="preserve"> </w:t>
      </w:r>
      <w:r w:rsidRPr="00FD616F">
        <w:rPr>
          <w:color w:val="000000" w:themeColor="text1"/>
        </w:rPr>
        <w:t xml:space="preserve">12 місяців </w:t>
      </w:r>
      <w:r w:rsidR="00A1080F">
        <w:rPr>
          <w:color w:val="000000" w:themeColor="text1"/>
        </w:rPr>
        <w:t>2018</w:t>
      </w:r>
      <w:r w:rsidRPr="00FD616F">
        <w:rPr>
          <w:color w:val="000000" w:themeColor="text1"/>
        </w:rPr>
        <w:t xml:space="preserve"> року </w:t>
      </w:r>
      <w:r w:rsidR="008D037D">
        <w:rPr>
          <w:color w:val="000000" w:themeColor="text1"/>
        </w:rPr>
        <w:t xml:space="preserve">на об’єкти будівництва </w:t>
      </w:r>
      <w:r w:rsidRPr="00FD616F">
        <w:rPr>
          <w:color w:val="000000" w:themeColor="text1"/>
        </w:rPr>
        <w:t xml:space="preserve">використано </w:t>
      </w:r>
      <w:r>
        <w:rPr>
          <w:color w:val="000000" w:themeColor="text1"/>
        </w:rPr>
        <w:t>3</w:t>
      </w:r>
      <w:r w:rsidR="00A1080F">
        <w:rPr>
          <w:color w:val="000000" w:themeColor="text1"/>
        </w:rPr>
        <w:t>2,6</w:t>
      </w:r>
      <w:r w:rsidRPr="00B64120">
        <w:rPr>
          <w:color w:val="000000" w:themeColor="text1"/>
        </w:rPr>
        <w:t xml:space="preserve"> млн. грн., з них: </w:t>
      </w:r>
      <w:r>
        <w:rPr>
          <w:color w:val="000000" w:themeColor="text1"/>
        </w:rPr>
        <w:t>20,</w:t>
      </w:r>
      <w:r w:rsidR="00A1080F">
        <w:rPr>
          <w:color w:val="000000" w:themeColor="text1"/>
        </w:rPr>
        <w:t>4</w:t>
      </w:r>
      <w:r w:rsidRPr="00B64120">
        <w:rPr>
          <w:color w:val="000000" w:themeColor="text1"/>
        </w:rPr>
        <w:t xml:space="preserve"> млн. грн. – міський бюджет, </w:t>
      </w:r>
      <w:r>
        <w:rPr>
          <w:color w:val="000000" w:themeColor="text1"/>
        </w:rPr>
        <w:t>1</w:t>
      </w:r>
      <w:r w:rsidR="00A1080F">
        <w:rPr>
          <w:color w:val="000000" w:themeColor="text1"/>
        </w:rPr>
        <w:t>2,2</w:t>
      </w:r>
      <w:r w:rsidRPr="00B64120">
        <w:rPr>
          <w:color w:val="000000" w:themeColor="text1"/>
        </w:rPr>
        <w:t xml:space="preserve"> млн. грн. – міський фонд ох</w:t>
      </w:r>
      <w:r>
        <w:rPr>
          <w:color w:val="000000" w:themeColor="text1"/>
        </w:rPr>
        <w:t>орони навколишнього середовища.</w:t>
      </w:r>
    </w:p>
    <w:p w:rsidR="00794B9F" w:rsidRDefault="004440C4" w:rsidP="000F0349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  <w:r>
        <w:rPr>
          <w:color w:val="000000" w:themeColor="text1"/>
        </w:rPr>
        <w:t>З метою цільового та ефективного використання коштів міського бюджету, ф</w:t>
      </w:r>
      <w:r w:rsidR="00794B9F">
        <w:rPr>
          <w:color w:val="000000" w:themeColor="text1"/>
        </w:rPr>
        <w:t xml:space="preserve">інансування вищезазначених фактичних видатків здійснювалося за </w:t>
      </w:r>
      <w:r w:rsidR="00246672">
        <w:rPr>
          <w:color w:val="000000" w:themeColor="text1"/>
        </w:rPr>
        <w:t>запланованими</w:t>
      </w:r>
      <w:r w:rsidR="00794B9F">
        <w:rPr>
          <w:color w:val="000000" w:themeColor="text1"/>
        </w:rPr>
        <w:t xml:space="preserve"> бюджетними програмами</w:t>
      </w:r>
      <w:r w:rsidR="00794B9F" w:rsidRPr="00794B9F">
        <w:rPr>
          <w:color w:val="000000" w:themeColor="text1"/>
          <w:lang w:val="ru-RU"/>
        </w:rPr>
        <w:t>:</w:t>
      </w:r>
    </w:p>
    <w:p w:rsidR="00C84EC4" w:rsidRPr="00794B9F" w:rsidRDefault="00C84EC4" w:rsidP="000F0349">
      <w:pPr>
        <w:spacing w:after="0" w:line="240" w:lineRule="auto"/>
        <w:ind w:firstLine="709"/>
        <w:jc w:val="both"/>
        <w:rPr>
          <w:color w:val="000000" w:themeColor="text1"/>
          <w:lang w:val="ru-RU"/>
        </w:rPr>
      </w:pPr>
    </w:p>
    <w:p w:rsidR="00794B9F" w:rsidRDefault="0042068C" w:rsidP="0042068C">
      <w:pPr>
        <w:spacing w:after="0" w:line="240" w:lineRule="auto"/>
        <w:ind w:firstLine="709"/>
        <w:jc w:val="both"/>
        <w:rPr>
          <w:b/>
          <w:lang w:val="ru-RU"/>
        </w:rPr>
      </w:pPr>
      <w:r w:rsidRPr="0042068C">
        <w:rPr>
          <w:b/>
          <w:lang w:val="ru-RU"/>
        </w:rPr>
        <w:t xml:space="preserve">1517310 </w:t>
      </w:r>
      <w:r>
        <w:rPr>
          <w:b/>
        </w:rPr>
        <w:t>Будівництво об</w:t>
      </w:r>
      <w:r w:rsidRPr="00C41A42">
        <w:rPr>
          <w:b/>
          <w:lang w:val="ru-RU"/>
        </w:rPr>
        <w:t>`</w:t>
      </w:r>
      <w:r>
        <w:rPr>
          <w:b/>
        </w:rPr>
        <w:t>єктів житлово-комунального господарства</w:t>
      </w:r>
      <w:r w:rsidR="008E0FE5">
        <w:rPr>
          <w:b/>
        </w:rPr>
        <w:t xml:space="preserve"> </w:t>
      </w:r>
      <w:r w:rsidR="00A414E4">
        <w:rPr>
          <w:b/>
          <w:lang w:val="ru-RU"/>
        </w:rPr>
        <w:t>–</w:t>
      </w:r>
      <w:r w:rsidR="008E0FE5">
        <w:rPr>
          <w:b/>
          <w:lang w:val="ru-RU"/>
        </w:rPr>
        <w:t xml:space="preserve"> </w:t>
      </w:r>
      <w:r w:rsidRPr="00985D8D">
        <w:rPr>
          <w:b/>
        </w:rPr>
        <w:t>3</w:t>
      </w:r>
      <w:r w:rsidR="00A414E4">
        <w:rPr>
          <w:b/>
        </w:rPr>
        <w:t>,4 млн.</w:t>
      </w:r>
    </w:p>
    <w:p w:rsidR="00C84EC4" w:rsidRDefault="00C84EC4" w:rsidP="0042068C">
      <w:pPr>
        <w:spacing w:after="0" w:line="240" w:lineRule="auto"/>
        <w:ind w:firstLine="709"/>
        <w:jc w:val="both"/>
        <w:rPr>
          <w:b/>
          <w:lang w:val="ru-RU"/>
        </w:rPr>
      </w:pPr>
    </w:p>
    <w:p w:rsidR="00A317B7" w:rsidRPr="00A317B7" w:rsidRDefault="00A317B7" w:rsidP="0042068C">
      <w:pPr>
        <w:spacing w:after="0" w:line="240" w:lineRule="auto"/>
        <w:ind w:firstLine="709"/>
        <w:jc w:val="both"/>
      </w:pPr>
      <w:r w:rsidRPr="004C6FFD">
        <w:rPr>
          <w:b/>
        </w:rPr>
        <w:t>Мета програми:</w:t>
      </w:r>
      <w:r w:rsidRPr="00A317B7">
        <w:rPr>
          <w:b/>
        </w:rPr>
        <w:t xml:space="preserve"> </w:t>
      </w:r>
      <w:r w:rsidRPr="00A317B7">
        <w:t>Будівництво об'єктів житлово-комунального господарства для покращення умов проживання мешканців міста</w:t>
      </w:r>
    </w:p>
    <w:p w:rsidR="00A272FA" w:rsidRPr="00A272FA" w:rsidRDefault="00A272FA" w:rsidP="0042068C">
      <w:pPr>
        <w:spacing w:after="0" w:line="240" w:lineRule="auto"/>
        <w:ind w:firstLine="709"/>
        <w:jc w:val="both"/>
      </w:pPr>
      <w:r>
        <w:t>В межах програми в</w:t>
      </w:r>
      <w:r w:rsidRPr="00A272FA">
        <w:t>иконання робіт та їх фінансування</w:t>
      </w:r>
      <w:r>
        <w:t xml:space="preserve"> проводилося за завданнями</w:t>
      </w:r>
      <w:r w:rsidR="00A56D86" w:rsidRPr="004440C4">
        <w:t>:</w:t>
      </w:r>
      <w:r>
        <w:t xml:space="preserve"> забезпечення будівництва інженерних мереж, житлових об</w:t>
      </w:r>
      <w:r w:rsidRPr="004440C4">
        <w:t>’</w:t>
      </w:r>
      <w:r>
        <w:t>єктів, об</w:t>
      </w:r>
      <w:r w:rsidRPr="004440C4">
        <w:t>’</w:t>
      </w:r>
      <w:r>
        <w:t xml:space="preserve">єктів транспортної інфраструктури </w:t>
      </w:r>
      <w:r w:rsidR="00A56D86">
        <w:t>та</w:t>
      </w:r>
      <w:r>
        <w:t xml:space="preserve"> пішохідного сполучення, </w:t>
      </w:r>
      <w:r w:rsidR="00A56D86">
        <w:t>розвитку об</w:t>
      </w:r>
      <w:r w:rsidR="00A56D86" w:rsidRPr="004440C4">
        <w:t>’</w:t>
      </w:r>
      <w:r w:rsidR="00A56D86">
        <w:t xml:space="preserve">єктів </w:t>
      </w:r>
      <w:r>
        <w:t>теплопостачання та благоустрою.</w:t>
      </w:r>
    </w:p>
    <w:p w:rsidR="00C84EC4" w:rsidRPr="006D51BB" w:rsidRDefault="00B152A1" w:rsidP="00A56D86">
      <w:pPr>
        <w:pStyle w:val="a3"/>
        <w:tabs>
          <w:tab w:val="left" w:pos="900"/>
        </w:tabs>
        <w:spacing w:after="0" w:line="240" w:lineRule="auto"/>
        <w:ind w:left="0" w:right="55" w:firstLine="709"/>
        <w:jc w:val="both"/>
        <w:rPr>
          <w:rFonts w:eastAsia="Times New Roman"/>
          <w:lang w:val="ru-RU" w:eastAsia="uk-UA"/>
        </w:rPr>
      </w:pPr>
      <w:r w:rsidRPr="006D51BB">
        <w:rPr>
          <w:rFonts w:eastAsia="Times New Roman"/>
          <w:lang w:eastAsia="uk-UA"/>
        </w:rPr>
        <w:t>В</w:t>
      </w:r>
      <w:r w:rsidR="003B26DE" w:rsidRPr="006D51BB">
        <w:rPr>
          <w:rFonts w:eastAsia="Times New Roman"/>
          <w:lang w:eastAsia="uk-UA"/>
        </w:rPr>
        <w:t>веден</w:t>
      </w:r>
      <w:r w:rsidR="00985A2D" w:rsidRPr="006D51BB">
        <w:rPr>
          <w:rFonts w:eastAsia="Times New Roman"/>
          <w:lang w:eastAsia="uk-UA"/>
        </w:rPr>
        <w:t>о</w:t>
      </w:r>
      <w:r w:rsidR="003B26DE" w:rsidRPr="006D51BB">
        <w:rPr>
          <w:rFonts w:eastAsia="Times New Roman"/>
          <w:lang w:eastAsia="uk-UA"/>
        </w:rPr>
        <w:t xml:space="preserve"> в експлуатацію </w:t>
      </w:r>
      <w:r w:rsidR="00076CE1" w:rsidRPr="006D51BB">
        <w:rPr>
          <w:rFonts w:eastAsia="Times New Roman"/>
          <w:lang w:eastAsia="uk-UA"/>
        </w:rPr>
        <w:t xml:space="preserve"> </w:t>
      </w:r>
      <w:r w:rsidR="003B26DE" w:rsidRPr="006D51BB">
        <w:rPr>
          <w:rFonts w:eastAsia="Times New Roman"/>
          <w:lang w:eastAsia="uk-UA"/>
        </w:rPr>
        <w:t>об’єкт</w:t>
      </w:r>
      <w:r w:rsidR="00C84EC4" w:rsidRPr="006D51BB">
        <w:rPr>
          <w:rFonts w:eastAsia="Times New Roman"/>
          <w:lang w:val="ru-RU" w:eastAsia="uk-UA"/>
        </w:rPr>
        <w:t>:</w:t>
      </w:r>
    </w:p>
    <w:p w:rsidR="001B67B0" w:rsidRPr="00C43E0E" w:rsidRDefault="00C84EC4" w:rsidP="00A56D86">
      <w:pPr>
        <w:pStyle w:val="a3"/>
        <w:tabs>
          <w:tab w:val="left" w:pos="900"/>
        </w:tabs>
        <w:spacing w:after="0" w:line="240" w:lineRule="auto"/>
        <w:ind w:left="0" w:right="55" w:firstLine="709"/>
        <w:jc w:val="both"/>
        <w:rPr>
          <w:rFonts w:eastAsia="Times New Roman"/>
          <w:u w:val="single"/>
          <w:lang w:eastAsia="uk-UA"/>
        </w:rPr>
      </w:pPr>
      <w:r w:rsidRPr="00C84EC4">
        <w:rPr>
          <w:rFonts w:eastAsia="Times New Roman"/>
          <w:b/>
          <w:lang w:val="ru-RU" w:eastAsia="uk-UA"/>
        </w:rPr>
        <w:lastRenderedPageBreak/>
        <w:t>-</w:t>
      </w:r>
      <w:r w:rsidR="00A56D86">
        <w:rPr>
          <w:rFonts w:eastAsia="Times New Roman"/>
          <w:lang w:eastAsia="uk-UA"/>
        </w:rPr>
        <w:t xml:space="preserve"> </w:t>
      </w:r>
      <w:r w:rsidR="001B67B0" w:rsidRPr="001B67B0">
        <w:rPr>
          <w:rFonts w:eastAsia="Times New Roman"/>
          <w:lang w:eastAsia="uk-UA"/>
        </w:rPr>
        <w:t xml:space="preserve"> </w:t>
      </w:r>
      <w:r w:rsidR="001B67B0" w:rsidRPr="00C43E0E">
        <w:rPr>
          <w:rFonts w:eastAsia="Times New Roman"/>
          <w:u w:val="single"/>
          <w:lang w:eastAsia="uk-UA"/>
        </w:rPr>
        <w:t>«Нове будівництво котельні та теплових мереж  до загальноосвітньої  школи I-III  ступенів №63  по   вул. Агафонова, 14а»  (Металургійний р-н).</w:t>
      </w:r>
      <w:r w:rsidR="001B67B0" w:rsidRPr="00C43E0E">
        <w:rPr>
          <w:u w:val="single"/>
        </w:rPr>
        <w:t xml:space="preserve">      </w:t>
      </w:r>
    </w:p>
    <w:p w:rsidR="001B67B0" w:rsidRPr="003B26DE" w:rsidRDefault="001B67B0" w:rsidP="000F0349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3B26DE">
        <w:rPr>
          <w:rFonts w:eastAsia="Times New Roman"/>
          <w:lang w:eastAsia="uk-UA"/>
        </w:rPr>
        <w:t>В</w:t>
      </w:r>
      <w:r w:rsidR="00A162A9">
        <w:rPr>
          <w:rFonts w:eastAsia="Times New Roman"/>
          <w:lang w:eastAsia="uk-UA"/>
        </w:rPr>
        <w:t xml:space="preserve"> процесі будівництва споруджено </w:t>
      </w:r>
      <w:r w:rsidRPr="003B26DE">
        <w:rPr>
          <w:rFonts w:eastAsia="Times New Roman"/>
          <w:lang w:eastAsia="uk-UA"/>
        </w:rPr>
        <w:t xml:space="preserve"> </w:t>
      </w:r>
      <w:r w:rsidR="00A162A9">
        <w:rPr>
          <w:rFonts w:eastAsia="Times New Roman"/>
          <w:lang w:eastAsia="uk-UA"/>
        </w:rPr>
        <w:t>інженерні</w:t>
      </w:r>
      <w:r>
        <w:rPr>
          <w:rFonts w:eastAsia="Times New Roman"/>
          <w:lang w:eastAsia="uk-UA"/>
        </w:rPr>
        <w:t xml:space="preserve"> мереж</w:t>
      </w:r>
      <w:r w:rsidR="00A162A9">
        <w:rPr>
          <w:rFonts w:eastAsia="Times New Roman"/>
          <w:lang w:eastAsia="uk-UA"/>
        </w:rPr>
        <w:t>і</w:t>
      </w:r>
      <w:r w:rsidRPr="003B26DE">
        <w:rPr>
          <w:rFonts w:eastAsia="Times New Roman"/>
          <w:lang w:eastAsia="uk-UA"/>
        </w:rPr>
        <w:t xml:space="preserve">, </w:t>
      </w:r>
      <w:r w:rsidR="00B20D61">
        <w:rPr>
          <w:rFonts w:eastAsia="Times New Roman"/>
          <w:lang w:eastAsia="uk-UA"/>
        </w:rPr>
        <w:t>в</w:t>
      </w:r>
      <w:r w:rsidRPr="003B26DE">
        <w:rPr>
          <w:rFonts w:eastAsia="Times New Roman"/>
          <w:lang w:eastAsia="uk-UA"/>
        </w:rPr>
        <w:t>становлено</w:t>
      </w:r>
      <w:r w:rsidR="003C709A" w:rsidRPr="003C709A">
        <w:rPr>
          <w:rFonts w:eastAsia="Times New Roman"/>
          <w:lang w:eastAsia="uk-UA"/>
        </w:rPr>
        <w:t xml:space="preserve"> </w:t>
      </w:r>
      <w:r w:rsidR="003C709A" w:rsidRPr="003B26DE">
        <w:rPr>
          <w:rFonts w:eastAsia="Times New Roman"/>
          <w:lang w:eastAsia="uk-UA"/>
        </w:rPr>
        <w:t>газо</w:t>
      </w:r>
      <w:r w:rsidR="00CA4417">
        <w:rPr>
          <w:rFonts w:eastAsia="Times New Roman"/>
          <w:lang w:eastAsia="uk-UA"/>
        </w:rPr>
        <w:t>розподільчий</w:t>
      </w:r>
      <w:r w:rsidR="003C709A" w:rsidRPr="003B26DE">
        <w:rPr>
          <w:rFonts w:eastAsia="Times New Roman"/>
          <w:lang w:eastAsia="uk-UA"/>
        </w:rPr>
        <w:t xml:space="preserve"> пункт</w:t>
      </w:r>
      <w:r w:rsidR="003C709A">
        <w:rPr>
          <w:rFonts w:eastAsia="Times New Roman"/>
          <w:lang w:eastAsia="uk-UA"/>
        </w:rPr>
        <w:t xml:space="preserve"> та </w:t>
      </w:r>
      <w:r w:rsidRPr="003B26DE">
        <w:rPr>
          <w:rFonts w:eastAsia="Times New Roman"/>
          <w:lang w:eastAsia="uk-UA"/>
        </w:rPr>
        <w:t>мобільну котельню</w:t>
      </w:r>
      <w:r w:rsidR="003C709A">
        <w:rPr>
          <w:rFonts w:eastAsia="Times New Roman"/>
          <w:lang w:eastAsia="uk-UA"/>
        </w:rPr>
        <w:t xml:space="preserve"> потужністю 300 кВт </w:t>
      </w:r>
      <w:r w:rsidRPr="003B26DE">
        <w:rPr>
          <w:rFonts w:eastAsia="Times New Roman"/>
          <w:lang w:eastAsia="uk-UA"/>
        </w:rPr>
        <w:t xml:space="preserve"> з автоматичним регулюванням температури підіг</w:t>
      </w:r>
      <w:r w:rsidR="003C709A">
        <w:rPr>
          <w:rFonts w:eastAsia="Times New Roman"/>
          <w:lang w:eastAsia="uk-UA"/>
        </w:rPr>
        <w:t xml:space="preserve">ріву води в системі. </w:t>
      </w:r>
      <w:r w:rsidRPr="003B26DE">
        <w:rPr>
          <w:rFonts w:eastAsia="Times New Roman"/>
          <w:lang w:eastAsia="uk-UA"/>
        </w:rPr>
        <w:t xml:space="preserve">Реалізація проекту </w:t>
      </w:r>
      <w:r>
        <w:rPr>
          <w:rFonts w:eastAsia="Times New Roman"/>
          <w:lang w:eastAsia="uk-UA"/>
        </w:rPr>
        <w:t>дозвол</w:t>
      </w:r>
      <w:r w:rsidR="002A5FB1">
        <w:rPr>
          <w:rFonts w:eastAsia="Times New Roman"/>
          <w:lang w:eastAsia="uk-UA"/>
        </w:rPr>
        <w:t xml:space="preserve">яє </w:t>
      </w:r>
      <w:r w:rsidRPr="003B26DE">
        <w:rPr>
          <w:rFonts w:eastAsia="Times New Roman"/>
          <w:lang w:eastAsia="uk-UA"/>
        </w:rPr>
        <w:t>зменшити витрати газу</w:t>
      </w:r>
      <w:r>
        <w:rPr>
          <w:rFonts w:eastAsia="Times New Roman"/>
          <w:lang w:eastAsia="uk-UA"/>
        </w:rPr>
        <w:t xml:space="preserve">, а отже </w:t>
      </w:r>
      <w:r w:rsidR="00F20BFE">
        <w:rPr>
          <w:rFonts w:eastAsia="Times New Roman"/>
          <w:lang w:eastAsia="uk-UA"/>
        </w:rPr>
        <w:t>і</w:t>
      </w:r>
      <w:r w:rsidRPr="003B26DE">
        <w:rPr>
          <w:rFonts w:eastAsia="Times New Roman"/>
          <w:lang w:eastAsia="uk-UA"/>
        </w:rPr>
        <w:t xml:space="preserve"> заощадити кошти на </w:t>
      </w:r>
      <w:r>
        <w:rPr>
          <w:rFonts w:eastAsia="Times New Roman"/>
          <w:lang w:eastAsia="uk-UA"/>
        </w:rPr>
        <w:t xml:space="preserve">оплату послуг для </w:t>
      </w:r>
      <w:r w:rsidRPr="003B26DE">
        <w:rPr>
          <w:rFonts w:eastAsia="Times New Roman"/>
          <w:lang w:eastAsia="uk-UA"/>
        </w:rPr>
        <w:t>опаленн</w:t>
      </w:r>
      <w:r>
        <w:rPr>
          <w:rFonts w:eastAsia="Times New Roman"/>
          <w:lang w:eastAsia="uk-UA"/>
        </w:rPr>
        <w:t>я</w:t>
      </w:r>
      <w:r w:rsidRPr="003B26DE">
        <w:rPr>
          <w:rFonts w:eastAsia="Times New Roman"/>
          <w:lang w:eastAsia="uk-UA"/>
        </w:rPr>
        <w:t xml:space="preserve"> будівлі школи</w:t>
      </w:r>
      <w:r>
        <w:rPr>
          <w:rFonts w:eastAsia="Times New Roman"/>
          <w:lang w:eastAsia="uk-UA"/>
        </w:rPr>
        <w:t>.</w:t>
      </w:r>
    </w:p>
    <w:p w:rsidR="001B67B0" w:rsidRDefault="001B67B0" w:rsidP="000F0349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>Завдяки будівництву відокремленої котельні усунуто вибухо-пожежну небезпеку</w:t>
      </w:r>
      <w:r w:rsidR="003C709A">
        <w:rPr>
          <w:rFonts w:eastAsia="Times New Roman"/>
          <w:lang w:eastAsia="uk-UA"/>
        </w:rPr>
        <w:t xml:space="preserve"> в приміщенні школи</w:t>
      </w:r>
      <w:r>
        <w:rPr>
          <w:rFonts w:eastAsia="Times New Roman"/>
          <w:lang w:eastAsia="uk-UA"/>
        </w:rPr>
        <w:t xml:space="preserve">, </w:t>
      </w:r>
      <w:r w:rsidR="002A5FB1">
        <w:rPr>
          <w:rFonts w:eastAsia="Times New Roman"/>
          <w:lang w:eastAsia="uk-UA"/>
        </w:rPr>
        <w:t xml:space="preserve">створеної </w:t>
      </w:r>
      <w:r>
        <w:rPr>
          <w:rFonts w:eastAsia="Times New Roman"/>
          <w:lang w:eastAsia="uk-UA"/>
        </w:rPr>
        <w:t>внаслідок розміщення старої котельні у підвальному приміщені навчального закладу.</w:t>
      </w:r>
    </w:p>
    <w:p w:rsidR="001C7539" w:rsidRPr="00C43E0E" w:rsidRDefault="001C7539" w:rsidP="001C7539">
      <w:pPr>
        <w:pStyle w:val="a3"/>
        <w:spacing w:after="0" w:line="240" w:lineRule="auto"/>
        <w:ind w:left="0" w:firstLine="709"/>
        <w:jc w:val="both"/>
        <w:rPr>
          <w:rFonts w:eastAsia="Times New Roman"/>
          <w:lang w:eastAsia="uk-UA"/>
        </w:rPr>
      </w:pPr>
      <w:r w:rsidRPr="006D51BB">
        <w:rPr>
          <w:rFonts w:eastAsia="Times New Roman"/>
          <w:lang w:eastAsia="uk-UA"/>
        </w:rPr>
        <w:t xml:space="preserve">Завершено будівництво </w:t>
      </w:r>
      <w:r w:rsidRPr="00C84EC4">
        <w:rPr>
          <w:rFonts w:eastAsia="Times New Roman"/>
          <w:lang w:eastAsia="uk-UA"/>
        </w:rPr>
        <w:t xml:space="preserve">та </w:t>
      </w:r>
      <w:r w:rsidR="003253C8">
        <w:rPr>
          <w:rFonts w:eastAsia="Times New Roman"/>
          <w:lang w:eastAsia="uk-UA"/>
        </w:rPr>
        <w:t>оформлено документи</w:t>
      </w:r>
      <w:r w:rsidRPr="00C84EC4">
        <w:rPr>
          <w:rFonts w:eastAsia="Times New Roman"/>
          <w:lang w:eastAsia="uk-UA"/>
        </w:rPr>
        <w:t xml:space="preserve"> </w:t>
      </w:r>
      <w:r w:rsidR="003253C8">
        <w:rPr>
          <w:rFonts w:eastAsia="Times New Roman"/>
          <w:lang w:eastAsia="uk-UA"/>
        </w:rPr>
        <w:t>для</w:t>
      </w:r>
      <w:r w:rsidRPr="00C84EC4">
        <w:rPr>
          <w:rFonts w:eastAsia="Times New Roman"/>
          <w:lang w:eastAsia="uk-UA"/>
        </w:rPr>
        <w:t xml:space="preserve"> введення в експлуатацію об’єкта</w:t>
      </w:r>
      <w:r w:rsidR="00C84EC4" w:rsidRPr="00C84EC4">
        <w:rPr>
          <w:rFonts w:eastAsia="Times New Roman"/>
          <w:lang w:val="ru-RU" w:eastAsia="uk-UA"/>
        </w:rPr>
        <w:t>:</w:t>
      </w:r>
      <w:r w:rsidRPr="00076CE1">
        <w:rPr>
          <w:rFonts w:eastAsia="Times New Roman"/>
          <w:lang w:eastAsia="uk-UA"/>
        </w:rPr>
        <w:t xml:space="preserve"> </w:t>
      </w:r>
      <w:r w:rsidR="00C43E0E" w:rsidRPr="00C43E0E">
        <w:rPr>
          <w:rFonts w:eastAsia="Times New Roman"/>
          <w:lang w:val="ru-RU" w:eastAsia="uk-UA"/>
        </w:rPr>
        <w:t xml:space="preserve"> </w:t>
      </w:r>
      <w:r w:rsidRPr="00C43E0E">
        <w:rPr>
          <w:rFonts w:eastAsia="Times New Roman"/>
          <w:u w:val="single"/>
          <w:lang w:eastAsia="uk-UA"/>
        </w:rPr>
        <w:t>«Будівницт</w:t>
      </w:r>
      <w:r w:rsidR="003253C8">
        <w:rPr>
          <w:rFonts w:eastAsia="Times New Roman"/>
          <w:u w:val="single"/>
          <w:lang w:eastAsia="uk-UA"/>
        </w:rPr>
        <w:t>во мереж зовнішнього освітлення</w:t>
      </w:r>
      <w:r w:rsidRPr="00C43E0E">
        <w:rPr>
          <w:rFonts w:eastAsia="Times New Roman"/>
          <w:u w:val="single"/>
          <w:lang w:eastAsia="uk-UA"/>
        </w:rPr>
        <w:t>».</w:t>
      </w:r>
    </w:p>
    <w:p w:rsidR="001C7539" w:rsidRDefault="001C7539" w:rsidP="001C7539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 xml:space="preserve">Завдяки </w:t>
      </w:r>
      <w:r w:rsidRPr="00106298">
        <w:rPr>
          <w:rFonts w:eastAsia="Times New Roman"/>
          <w:lang w:eastAsia="uk-UA"/>
        </w:rPr>
        <w:t>реалізації проекту</w:t>
      </w:r>
      <w:r>
        <w:rPr>
          <w:rFonts w:eastAsia="Times New Roman"/>
          <w:lang w:eastAsia="uk-UA"/>
        </w:rPr>
        <w:t xml:space="preserve"> мешканці</w:t>
      </w:r>
      <w:r w:rsidRPr="00106298">
        <w:rPr>
          <w:rFonts w:eastAsia="Times New Roman"/>
          <w:lang w:eastAsia="uk-UA"/>
        </w:rPr>
        <w:t xml:space="preserve"> міст</w:t>
      </w:r>
      <w:r>
        <w:rPr>
          <w:rFonts w:eastAsia="Times New Roman"/>
          <w:lang w:eastAsia="uk-UA"/>
        </w:rPr>
        <w:t>а</w:t>
      </w:r>
      <w:r w:rsidRPr="00106298">
        <w:rPr>
          <w:rFonts w:eastAsia="Times New Roman"/>
          <w:lang w:eastAsia="uk-UA"/>
        </w:rPr>
        <w:t xml:space="preserve"> отримал</w:t>
      </w:r>
      <w:r>
        <w:rPr>
          <w:rFonts w:eastAsia="Times New Roman"/>
          <w:lang w:eastAsia="uk-UA"/>
        </w:rPr>
        <w:t>и</w:t>
      </w:r>
      <w:r w:rsidRPr="00106298">
        <w:rPr>
          <w:rFonts w:eastAsia="Times New Roman"/>
          <w:lang w:eastAsia="uk-UA"/>
        </w:rPr>
        <w:t xml:space="preserve"> 120 освітлених, затишних та безпечних вулиць</w:t>
      </w:r>
      <w:r>
        <w:rPr>
          <w:rFonts w:eastAsia="Times New Roman"/>
          <w:lang w:eastAsia="uk-UA"/>
        </w:rPr>
        <w:t xml:space="preserve"> у Металургійному, Довгинцівському, Покровському, Саксаганському та Тернівському районах міста, на яких розташовано понад </w:t>
      </w:r>
      <w:r w:rsidRPr="006A2EC1">
        <w:rPr>
          <w:rFonts w:eastAsia="Times New Roman"/>
          <w:lang w:eastAsia="uk-UA"/>
        </w:rPr>
        <w:t>3000</w:t>
      </w:r>
      <w:r>
        <w:rPr>
          <w:rFonts w:eastAsia="Times New Roman"/>
          <w:lang w:eastAsia="uk-UA"/>
        </w:rPr>
        <w:t xml:space="preserve"> домоволодінь</w:t>
      </w:r>
      <w:r w:rsidRPr="00106298">
        <w:rPr>
          <w:rFonts w:eastAsia="Times New Roman"/>
          <w:lang w:eastAsia="uk-UA"/>
        </w:rPr>
        <w:t>. Довжина прокладеного кабелю становить 103,66 км</w:t>
      </w:r>
      <w:r>
        <w:rPr>
          <w:rFonts w:eastAsia="Times New Roman"/>
          <w:lang w:eastAsia="uk-UA"/>
        </w:rPr>
        <w:t>,</w:t>
      </w:r>
      <w:r w:rsidRPr="00106298">
        <w:rPr>
          <w:rFonts w:eastAsia="Times New Roman"/>
          <w:lang w:eastAsia="uk-UA"/>
        </w:rPr>
        <w:t xml:space="preserve"> </w:t>
      </w:r>
      <w:r>
        <w:rPr>
          <w:rFonts w:eastAsia="Times New Roman"/>
          <w:lang w:eastAsia="uk-UA"/>
        </w:rPr>
        <w:t>в</w:t>
      </w:r>
      <w:r w:rsidRPr="00106298">
        <w:rPr>
          <w:rFonts w:eastAsia="Times New Roman"/>
          <w:lang w:eastAsia="uk-UA"/>
        </w:rPr>
        <w:t xml:space="preserve">становлено </w:t>
      </w:r>
      <w:r w:rsidR="003253C8">
        <w:rPr>
          <w:rFonts w:eastAsia="Times New Roman"/>
          <w:lang w:eastAsia="uk-UA"/>
        </w:rPr>
        <w:t xml:space="preserve">нових </w:t>
      </w:r>
      <w:r w:rsidRPr="00106298">
        <w:rPr>
          <w:rFonts w:eastAsia="Times New Roman"/>
          <w:lang w:eastAsia="uk-UA"/>
        </w:rPr>
        <w:t xml:space="preserve">та замінено 2988 світильників. Загальна кількість </w:t>
      </w:r>
      <w:r w:rsidR="003253C8">
        <w:rPr>
          <w:rFonts w:eastAsia="Times New Roman"/>
          <w:lang w:eastAsia="uk-UA"/>
        </w:rPr>
        <w:t>у</w:t>
      </w:r>
      <w:r w:rsidRPr="00106298">
        <w:rPr>
          <w:rFonts w:eastAsia="Times New Roman"/>
          <w:lang w:eastAsia="uk-UA"/>
        </w:rPr>
        <w:t>становле</w:t>
      </w:r>
      <w:r>
        <w:rPr>
          <w:rFonts w:eastAsia="Times New Roman"/>
          <w:lang w:eastAsia="uk-UA"/>
        </w:rPr>
        <w:t>них опор складає 1494 одиниці</w:t>
      </w:r>
      <w:r w:rsidRPr="00106298">
        <w:rPr>
          <w:rFonts w:eastAsia="Times New Roman"/>
          <w:lang w:eastAsia="uk-UA"/>
        </w:rPr>
        <w:t>.</w:t>
      </w:r>
    </w:p>
    <w:p w:rsidR="001C7539" w:rsidRPr="00C43E0E" w:rsidRDefault="00C43E0E" w:rsidP="001C7539">
      <w:pPr>
        <w:spacing w:after="0" w:line="240" w:lineRule="auto"/>
        <w:ind w:firstLine="709"/>
        <w:jc w:val="both"/>
        <w:rPr>
          <w:rFonts w:eastAsia="Times New Roman"/>
          <w:lang w:val="ru-RU" w:eastAsia="uk-UA"/>
        </w:rPr>
      </w:pPr>
      <w:r w:rsidRPr="006D51BB">
        <w:rPr>
          <w:rFonts w:eastAsia="Times New Roman"/>
          <w:lang w:eastAsia="uk-UA"/>
        </w:rPr>
        <w:t>Проведено процедуру закупівлі робіт та у</w:t>
      </w:r>
      <w:r w:rsidR="001C7539" w:rsidRPr="006D51BB">
        <w:rPr>
          <w:rFonts w:eastAsia="Times New Roman"/>
          <w:lang w:eastAsia="uk-UA"/>
        </w:rPr>
        <w:t>кладено договори</w:t>
      </w:r>
      <w:r w:rsidR="001C7539" w:rsidRPr="00ED767B">
        <w:rPr>
          <w:rFonts w:eastAsia="Times New Roman"/>
          <w:b/>
          <w:lang w:eastAsia="uk-UA"/>
        </w:rPr>
        <w:t xml:space="preserve"> </w:t>
      </w:r>
      <w:r w:rsidRPr="00C84EC4">
        <w:rPr>
          <w:rFonts w:eastAsia="Times New Roman"/>
          <w:lang w:eastAsia="uk-UA"/>
        </w:rPr>
        <w:t xml:space="preserve">з генеральними підрядними організаціями </w:t>
      </w:r>
      <w:r w:rsidR="001C7539" w:rsidRPr="00ED767B">
        <w:rPr>
          <w:rFonts w:eastAsia="Times New Roman"/>
          <w:lang w:eastAsia="uk-UA"/>
        </w:rPr>
        <w:t xml:space="preserve"> на будівництво об’єктів</w:t>
      </w:r>
      <w:r w:rsidR="001C7539">
        <w:rPr>
          <w:rFonts w:eastAsia="Times New Roman"/>
          <w:lang w:eastAsia="uk-UA"/>
        </w:rPr>
        <w:t xml:space="preserve"> у 2019 році</w:t>
      </w:r>
      <w:r w:rsidRPr="00C43E0E">
        <w:rPr>
          <w:rFonts w:eastAsia="Times New Roman"/>
          <w:lang w:val="ru-RU" w:eastAsia="uk-UA"/>
        </w:rPr>
        <w:t>:</w:t>
      </w:r>
    </w:p>
    <w:p w:rsidR="001C7539" w:rsidRPr="00C43E0E" w:rsidRDefault="00C43E0E" w:rsidP="00C43E0E">
      <w:pPr>
        <w:spacing w:after="0" w:line="240" w:lineRule="auto"/>
        <w:ind w:firstLine="708"/>
        <w:jc w:val="both"/>
        <w:rPr>
          <w:bCs/>
          <w:szCs w:val="20"/>
        </w:rPr>
      </w:pPr>
      <w:r w:rsidRPr="00C43E0E">
        <w:rPr>
          <w:bCs/>
          <w:szCs w:val="20"/>
          <w:u w:val="single"/>
          <w:lang w:val="ru-RU"/>
        </w:rPr>
        <w:t xml:space="preserve">- </w:t>
      </w:r>
      <w:r w:rsidR="001C7539" w:rsidRPr="00C43E0E">
        <w:rPr>
          <w:bCs/>
          <w:szCs w:val="20"/>
          <w:u w:val="single"/>
        </w:rPr>
        <w:t>Нове будівництво мосту в парку ім.</w:t>
      </w:r>
      <w:r w:rsidR="00D27016">
        <w:rPr>
          <w:bCs/>
          <w:szCs w:val="20"/>
          <w:u w:val="single"/>
        </w:rPr>
        <w:t xml:space="preserve"> </w:t>
      </w:r>
      <w:r w:rsidR="001C7539" w:rsidRPr="00C43E0E">
        <w:rPr>
          <w:bCs/>
          <w:szCs w:val="20"/>
          <w:u w:val="single"/>
        </w:rPr>
        <w:t>Ю.</w:t>
      </w:r>
      <w:r w:rsidR="00D27016">
        <w:rPr>
          <w:bCs/>
          <w:szCs w:val="20"/>
          <w:u w:val="single"/>
        </w:rPr>
        <w:t xml:space="preserve"> </w:t>
      </w:r>
      <w:r w:rsidR="001C7539" w:rsidRPr="00C43E0E">
        <w:rPr>
          <w:bCs/>
          <w:szCs w:val="20"/>
          <w:u w:val="single"/>
        </w:rPr>
        <w:t>Гагаріна в м.</w:t>
      </w:r>
      <w:r w:rsidR="00D27016">
        <w:rPr>
          <w:bCs/>
          <w:szCs w:val="20"/>
          <w:u w:val="single"/>
        </w:rPr>
        <w:t xml:space="preserve"> </w:t>
      </w:r>
      <w:r w:rsidR="001C7539" w:rsidRPr="00C43E0E">
        <w:rPr>
          <w:bCs/>
          <w:szCs w:val="20"/>
          <w:u w:val="single"/>
        </w:rPr>
        <w:t>Кривому Розі Дніпропетровської області»</w:t>
      </w:r>
      <w:r w:rsidR="001C7539" w:rsidRPr="00C43E0E">
        <w:rPr>
          <w:bCs/>
          <w:szCs w:val="20"/>
        </w:rPr>
        <w:t xml:space="preserve"> - </w:t>
      </w:r>
      <w:r w:rsidR="001C7539" w:rsidRPr="00C43E0E">
        <w:rPr>
          <w:rFonts w:eastAsia="Times New Roman"/>
          <w:lang w:eastAsia="uk-UA"/>
        </w:rPr>
        <w:t>проектом передбачається будівництво мосту довжиною 65 м та шириною пішохідної частини 3,0</w:t>
      </w:r>
      <w:r w:rsidR="004C6FFD">
        <w:rPr>
          <w:rFonts w:eastAsia="Times New Roman"/>
          <w:lang w:eastAsia="uk-UA"/>
        </w:rPr>
        <w:t xml:space="preserve"> </w:t>
      </w:r>
      <w:r w:rsidR="001C7539" w:rsidRPr="00C43E0E">
        <w:rPr>
          <w:rFonts w:eastAsia="Times New Roman"/>
          <w:lang w:eastAsia="uk-UA"/>
        </w:rPr>
        <w:t xml:space="preserve">м, що забезпечить комфортний перехід </w:t>
      </w:r>
      <w:r w:rsidR="00E2601A">
        <w:rPr>
          <w:rFonts w:eastAsia="Times New Roman"/>
          <w:lang w:eastAsia="uk-UA"/>
        </w:rPr>
        <w:t>до</w:t>
      </w:r>
      <w:r w:rsidR="001C7539" w:rsidRPr="00C43E0E">
        <w:rPr>
          <w:rFonts w:eastAsia="Times New Roman"/>
          <w:lang w:eastAsia="uk-UA"/>
        </w:rPr>
        <w:t xml:space="preserve">  парк</w:t>
      </w:r>
      <w:r w:rsidR="00E2601A">
        <w:rPr>
          <w:rFonts w:eastAsia="Times New Roman"/>
          <w:lang w:eastAsia="uk-UA"/>
        </w:rPr>
        <w:t>у</w:t>
      </w:r>
      <w:r w:rsidR="001C7539" w:rsidRPr="00C43E0E">
        <w:rPr>
          <w:rFonts w:eastAsia="Times New Roman"/>
          <w:lang w:eastAsia="uk-UA"/>
        </w:rPr>
        <w:t xml:space="preserve">  ім. Ю.</w:t>
      </w:r>
      <w:r w:rsidRPr="00C43E0E">
        <w:rPr>
          <w:rFonts w:eastAsia="Times New Roman"/>
          <w:lang w:val="ru-RU" w:eastAsia="uk-UA"/>
        </w:rPr>
        <w:t xml:space="preserve"> </w:t>
      </w:r>
      <w:r w:rsidR="001C7539" w:rsidRPr="00C43E0E">
        <w:rPr>
          <w:rFonts w:eastAsia="Times New Roman"/>
          <w:lang w:eastAsia="uk-UA"/>
        </w:rPr>
        <w:t>Гагаріна з вулиці Свято-Миколаївська та скоротить час, що раніше витрачався на обхід до пішохідного мосту через річку Саксагань.</w:t>
      </w:r>
    </w:p>
    <w:p w:rsidR="00C43E0E" w:rsidRDefault="00C43E0E" w:rsidP="00C43E0E">
      <w:pPr>
        <w:spacing w:after="0" w:line="240" w:lineRule="auto"/>
        <w:ind w:firstLine="708"/>
        <w:jc w:val="both"/>
        <w:rPr>
          <w:bCs/>
        </w:rPr>
      </w:pPr>
      <w:r w:rsidRPr="00C43E0E">
        <w:rPr>
          <w:bCs/>
          <w:u w:val="single"/>
        </w:rPr>
        <w:t xml:space="preserve">- Кладовище в районі Північного ГЗК </w:t>
      </w:r>
      <w:r w:rsidRPr="00C43E0E">
        <w:rPr>
          <w:bCs/>
        </w:rPr>
        <w:t>- загальна площа відведення земел</w:t>
      </w:r>
      <w:r>
        <w:rPr>
          <w:bCs/>
        </w:rPr>
        <w:t>ь</w:t>
      </w:r>
      <w:r w:rsidRPr="00C43E0E">
        <w:rPr>
          <w:bCs/>
        </w:rPr>
        <w:t>ної ділянки під будівництво кладовища – 41,2 га, в т.</w:t>
      </w:r>
      <w:r>
        <w:rPr>
          <w:bCs/>
        </w:rPr>
        <w:t xml:space="preserve"> </w:t>
      </w:r>
      <w:r w:rsidRPr="00C43E0E">
        <w:rPr>
          <w:bCs/>
        </w:rPr>
        <w:t xml:space="preserve">ч. під кладовище (з урахуванням санітарно-захисної зони) – 22 га. </w:t>
      </w:r>
      <w:r>
        <w:rPr>
          <w:bCs/>
        </w:rPr>
        <w:t xml:space="preserve">Земельну ділянку відведено під поховання в кількості </w:t>
      </w:r>
      <w:r w:rsidRPr="00C43E0E">
        <w:rPr>
          <w:bCs/>
        </w:rPr>
        <w:t xml:space="preserve"> 29</w:t>
      </w:r>
      <w:r>
        <w:rPr>
          <w:bCs/>
        </w:rPr>
        <w:t> </w:t>
      </w:r>
      <w:r w:rsidRPr="00C43E0E">
        <w:rPr>
          <w:bCs/>
        </w:rPr>
        <w:t>252</w:t>
      </w:r>
      <w:r>
        <w:rPr>
          <w:bCs/>
        </w:rPr>
        <w:t xml:space="preserve"> місць</w:t>
      </w:r>
      <w:r w:rsidRPr="00C43E0E">
        <w:rPr>
          <w:bCs/>
        </w:rPr>
        <w:t>.</w:t>
      </w:r>
    </w:p>
    <w:p w:rsidR="00945DC1" w:rsidRPr="00ED767B" w:rsidRDefault="00945DC1" w:rsidP="00945DC1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6D51BB">
        <w:rPr>
          <w:rFonts w:eastAsia="Times New Roman"/>
          <w:lang w:eastAsia="uk-UA"/>
        </w:rPr>
        <w:t>Завершено проектування</w:t>
      </w:r>
      <w:r w:rsidRPr="00ED767B">
        <w:rPr>
          <w:rFonts w:eastAsia="Times New Roman"/>
          <w:b/>
          <w:lang w:eastAsia="uk-UA"/>
        </w:rPr>
        <w:t xml:space="preserve"> </w:t>
      </w:r>
      <w:r w:rsidRPr="00ED767B">
        <w:rPr>
          <w:rFonts w:eastAsia="Times New Roman"/>
          <w:lang w:eastAsia="uk-UA"/>
        </w:rPr>
        <w:t xml:space="preserve">та отримано позитивні експертні звіти </w:t>
      </w:r>
      <w:r w:rsidR="004C6FFD">
        <w:rPr>
          <w:rFonts w:eastAsia="Times New Roman"/>
          <w:lang w:eastAsia="uk-UA"/>
        </w:rPr>
        <w:t>що</w:t>
      </w:r>
      <w:r w:rsidRPr="00ED767B">
        <w:rPr>
          <w:rFonts w:eastAsia="Times New Roman"/>
          <w:lang w:eastAsia="uk-UA"/>
        </w:rPr>
        <w:t>до проект</w:t>
      </w:r>
      <w:r w:rsidR="006D51BB">
        <w:rPr>
          <w:rFonts w:eastAsia="Times New Roman"/>
          <w:lang w:eastAsia="uk-UA"/>
        </w:rPr>
        <w:t>у</w:t>
      </w:r>
      <w:r w:rsidRPr="00ED767B">
        <w:rPr>
          <w:rFonts w:eastAsia="Times New Roman"/>
          <w:lang w:eastAsia="uk-UA"/>
        </w:rPr>
        <w:t xml:space="preserve">  будівництва:  </w:t>
      </w:r>
    </w:p>
    <w:p w:rsidR="00945DC1" w:rsidRDefault="00945DC1" w:rsidP="00945DC1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 xml:space="preserve"> </w:t>
      </w:r>
      <w:r w:rsidRPr="009A453A">
        <w:rPr>
          <w:rFonts w:eastAsia="Times New Roman"/>
          <w:u w:val="single"/>
          <w:lang w:eastAsia="uk-UA"/>
        </w:rPr>
        <w:t>«Будівництво дороги від вул. Гетьманської  до вул. Електроніки»</w:t>
      </w:r>
      <w:r>
        <w:rPr>
          <w:rFonts w:eastAsia="Times New Roman"/>
          <w:u w:val="single"/>
          <w:lang w:eastAsia="uk-UA"/>
        </w:rPr>
        <w:t xml:space="preserve">, </w:t>
      </w:r>
      <w:r w:rsidRPr="003D278D">
        <w:rPr>
          <w:rFonts w:eastAsia="Times New Roman"/>
          <w:lang w:eastAsia="uk-UA"/>
        </w:rPr>
        <w:t>що</w:t>
      </w:r>
      <w:r>
        <w:rPr>
          <w:rFonts w:eastAsia="Times New Roman"/>
          <w:u w:val="single"/>
          <w:lang w:eastAsia="uk-UA"/>
        </w:rPr>
        <w:t xml:space="preserve"> </w:t>
      </w:r>
      <w:r>
        <w:rPr>
          <w:rFonts w:eastAsia="Times New Roman"/>
          <w:lang w:eastAsia="uk-UA"/>
        </w:rPr>
        <w:t xml:space="preserve"> забезпечить р</w:t>
      </w:r>
      <w:r w:rsidRPr="009A453A">
        <w:rPr>
          <w:rFonts w:eastAsia="Times New Roman"/>
          <w:lang w:eastAsia="uk-UA"/>
        </w:rPr>
        <w:t>озвантаженн</w:t>
      </w:r>
      <w:r w:rsidR="004C6FFD">
        <w:rPr>
          <w:rFonts w:eastAsia="Times New Roman"/>
          <w:lang w:eastAsia="uk-UA"/>
        </w:rPr>
        <w:t>я центральних магістралей міста та</w:t>
      </w:r>
      <w:r w:rsidRPr="009A453A">
        <w:rPr>
          <w:rFonts w:eastAsia="Times New Roman"/>
          <w:lang w:eastAsia="uk-UA"/>
        </w:rPr>
        <w:t xml:space="preserve"> комфортні </w:t>
      </w:r>
      <w:r w:rsidR="004C6FFD">
        <w:rPr>
          <w:rFonts w:eastAsia="Times New Roman"/>
          <w:lang w:eastAsia="uk-UA"/>
        </w:rPr>
        <w:t>і</w:t>
      </w:r>
      <w:r w:rsidRPr="009A453A">
        <w:rPr>
          <w:rFonts w:eastAsia="Times New Roman"/>
          <w:lang w:eastAsia="uk-UA"/>
        </w:rPr>
        <w:t xml:space="preserve"> безпечні умови руху автотранспорту.</w:t>
      </w:r>
      <w:r>
        <w:rPr>
          <w:rFonts w:eastAsia="Times New Roman"/>
          <w:lang w:eastAsia="uk-UA"/>
        </w:rPr>
        <w:t xml:space="preserve"> </w:t>
      </w:r>
      <w:r w:rsidRPr="003D278D">
        <w:rPr>
          <w:rFonts w:eastAsia="Times New Roman"/>
          <w:lang w:eastAsia="uk-UA"/>
        </w:rPr>
        <w:t>Довжина дороги 1 529,0 п.</w:t>
      </w:r>
      <w:r w:rsidR="004C6FFD">
        <w:rPr>
          <w:rFonts w:eastAsia="Times New Roman"/>
          <w:lang w:eastAsia="uk-UA"/>
        </w:rPr>
        <w:t xml:space="preserve"> </w:t>
      </w:r>
      <w:r w:rsidRPr="003D278D">
        <w:rPr>
          <w:rFonts w:eastAsia="Times New Roman"/>
          <w:lang w:eastAsia="uk-UA"/>
        </w:rPr>
        <w:t>м</w:t>
      </w:r>
      <w:r w:rsidRPr="009A453A">
        <w:rPr>
          <w:rFonts w:eastAsia="Times New Roman"/>
          <w:i/>
          <w:lang w:eastAsia="uk-UA"/>
        </w:rPr>
        <w:t>.</w:t>
      </w:r>
      <w:r w:rsidRPr="009A453A">
        <w:rPr>
          <w:rFonts w:eastAsia="Times New Roman"/>
          <w:lang w:eastAsia="uk-UA"/>
        </w:rPr>
        <w:t xml:space="preserve">  </w:t>
      </w:r>
    </w:p>
    <w:p w:rsidR="00945DC1" w:rsidRPr="00DD29E0" w:rsidRDefault="00945DC1" w:rsidP="00945DC1">
      <w:pPr>
        <w:pStyle w:val="a3"/>
        <w:spacing w:after="0" w:line="240" w:lineRule="auto"/>
        <w:ind w:left="0" w:firstLine="709"/>
        <w:jc w:val="both"/>
        <w:rPr>
          <w:rFonts w:eastAsia="Times New Roman"/>
          <w:color w:val="000000"/>
          <w:lang w:eastAsia="uk-UA"/>
        </w:rPr>
      </w:pPr>
      <w:r w:rsidRPr="0075669E">
        <w:rPr>
          <w:rFonts w:eastAsia="Times New Roman"/>
          <w:color w:val="000000"/>
          <w:lang w:eastAsia="uk-UA"/>
        </w:rPr>
        <w:t>Для реалізації</w:t>
      </w:r>
      <w:r w:rsidRPr="00DD29E0">
        <w:rPr>
          <w:rFonts w:eastAsia="Times New Roman"/>
          <w:b/>
          <w:color w:val="000000"/>
          <w:lang w:eastAsia="uk-UA"/>
        </w:rPr>
        <w:t xml:space="preserve"> </w:t>
      </w:r>
      <w:r w:rsidRPr="006D51BB">
        <w:rPr>
          <w:rFonts w:eastAsia="Times New Roman"/>
          <w:color w:val="000000"/>
          <w:lang w:eastAsia="uk-UA"/>
        </w:rPr>
        <w:t>коштом обласного бюджету</w:t>
      </w:r>
      <w:r w:rsidRPr="00DD29E0">
        <w:rPr>
          <w:rFonts w:eastAsia="Times New Roman"/>
          <w:color w:val="000000"/>
          <w:lang w:eastAsia="uk-UA"/>
        </w:rPr>
        <w:t xml:space="preserve"> передано до департаментів Дніпропетровської обласної державної адміністрації проектно-кошторисну документацію</w:t>
      </w:r>
      <w:r>
        <w:rPr>
          <w:rFonts w:eastAsia="Times New Roman"/>
          <w:color w:val="000000"/>
          <w:lang w:eastAsia="uk-UA"/>
        </w:rPr>
        <w:t>, розроблен</w:t>
      </w:r>
      <w:r w:rsidR="004C6FFD">
        <w:rPr>
          <w:rFonts w:eastAsia="Times New Roman"/>
          <w:color w:val="000000"/>
          <w:lang w:eastAsia="uk-UA"/>
        </w:rPr>
        <w:t>у</w:t>
      </w:r>
      <w:r>
        <w:rPr>
          <w:rFonts w:eastAsia="Times New Roman"/>
          <w:color w:val="000000"/>
          <w:lang w:eastAsia="uk-UA"/>
        </w:rPr>
        <w:t xml:space="preserve"> за рахунок коштів міського бюджету</w:t>
      </w:r>
      <w:r w:rsidRPr="00DD29E0">
        <w:rPr>
          <w:rFonts w:eastAsia="Times New Roman"/>
          <w:color w:val="000000"/>
          <w:lang w:eastAsia="uk-UA"/>
        </w:rPr>
        <w:t xml:space="preserve"> під будівництво двох об’єктів:</w:t>
      </w:r>
    </w:p>
    <w:p w:rsidR="00945DC1" w:rsidRPr="00945DC1" w:rsidRDefault="00945DC1" w:rsidP="00945DC1">
      <w:pPr>
        <w:spacing w:after="0" w:line="240" w:lineRule="auto"/>
        <w:ind w:firstLine="708"/>
        <w:jc w:val="both"/>
        <w:rPr>
          <w:rFonts w:eastAsia="Times New Roman"/>
          <w:i/>
          <w:lang w:eastAsia="uk-UA"/>
        </w:rPr>
      </w:pPr>
      <w:r>
        <w:rPr>
          <w:rFonts w:eastAsia="Times New Roman"/>
          <w:u w:val="single"/>
          <w:lang w:eastAsia="uk-UA"/>
        </w:rPr>
        <w:t>-</w:t>
      </w:r>
      <w:r w:rsidRPr="00945DC1">
        <w:rPr>
          <w:rFonts w:eastAsia="Times New Roman"/>
          <w:u w:val="single"/>
          <w:lang w:eastAsia="uk-UA"/>
        </w:rPr>
        <w:t>«Нове будівництво житлового будинку на основі незавершеного будівництвом гуртожитку за  адресою: вул. Туполєва, ( Центрально-Міський район</w:t>
      </w:r>
      <w:r w:rsidRPr="00945DC1">
        <w:rPr>
          <w:rFonts w:eastAsia="Times New Roman"/>
          <w:lang w:eastAsia="uk-UA"/>
        </w:rPr>
        <w:t xml:space="preserve">). </w:t>
      </w:r>
    </w:p>
    <w:p w:rsidR="00945DC1" w:rsidRPr="009362DB" w:rsidRDefault="00945DC1" w:rsidP="00945DC1">
      <w:pPr>
        <w:spacing w:after="0" w:line="240" w:lineRule="auto"/>
        <w:ind w:firstLine="708"/>
        <w:jc w:val="both"/>
      </w:pPr>
      <w:r>
        <w:t>Проектом передбачено</w:t>
      </w:r>
      <w:r w:rsidRPr="002A4600">
        <w:t xml:space="preserve"> 72</w:t>
      </w:r>
      <w:r>
        <w:t xml:space="preserve"> житлові </w:t>
      </w:r>
      <w:r w:rsidRPr="002A4600">
        <w:t xml:space="preserve"> квартири, нежитлові приміщення допо</w:t>
      </w:r>
      <w:r>
        <w:t>міжного призначення</w:t>
      </w:r>
      <w:r w:rsidRPr="002A4600">
        <w:t>, облаштування пандусами, а також комплекс кабі</w:t>
      </w:r>
      <w:r w:rsidRPr="002A4600">
        <w:lastRenderedPageBreak/>
        <w:t>нетів лікарів загальної практики.</w:t>
      </w:r>
      <w:r>
        <w:t xml:space="preserve"> Окрім того, будинок  буде мати власну автономну блочну котельну з усіма підвідними мережами.</w:t>
      </w:r>
    </w:p>
    <w:p w:rsidR="00945DC1" w:rsidRPr="009362DB" w:rsidRDefault="00945DC1" w:rsidP="00945DC1">
      <w:pPr>
        <w:spacing w:after="0" w:line="240" w:lineRule="auto"/>
        <w:ind w:firstLine="708"/>
        <w:jc w:val="both"/>
        <w:rPr>
          <w:rFonts w:eastAsia="Times New Roman"/>
          <w:u w:val="single"/>
          <w:lang w:eastAsia="uk-UA"/>
        </w:rPr>
      </w:pPr>
      <w:r>
        <w:rPr>
          <w:rFonts w:eastAsia="Times New Roman"/>
          <w:lang w:eastAsia="uk-UA"/>
        </w:rPr>
        <w:t>-</w:t>
      </w:r>
      <w:r w:rsidRPr="003B055F">
        <w:rPr>
          <w:rFonts w:eastAsia="Times New Roman"/>
          <w:lang w:eastAsia="uk-UA"/>
        </w:rPr>
        <w:t>«</w:t>
      </w:r>
      <w:r w:rsidRPr="009362DB">
        <w:rPr>
          <w:rFonts w:eastAsia="Times New Roman"/>
          <w:u w:val="single"/>
          <w:lang w:eastAsia="uk-UA"/>
        </w:rPr>
        <w:t xml:space="preserve">Нове будівництво автодороги від мкр. Сонячний до вул. Спаської» (Саксаганський р-н) </w:t>
      </w:r>
    </w:p>
    <w:p w:rsidR="00945DC1" w:rsidRDefault="00945DC1" w:rsidP="00945DC1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2A4600">
        <w:rPr>
          <w:rFonts w:eastAsia="Times New Roman"/>
          <w:lang w:eastAsia="uk-UA"/>
        </w:rPr>
        <w:t>Реалізація проекту забезпечить безпечний рух автотранспорту та комфортне вело-пішохідне сполучення мешканців міста від мікрорайону Сонячн</w:t>
      </w:r>
      <w:r>
        <w:rPr>
          <w:rFonts w:eastAsia="Times New Roman"/>
          <w:lang w:eastAsia="uk-UA"/>
        </w:rPr>
        <w:t>ий</w:t>
      </w:r>
      <w:r w:rsidRPr="002A4600">
        <w:rPr>
          <w:rFonts w:eastAsia="Times New Roman"/>
          <w:lang w:eastAsia="uk-UA"/>
        </w:rPr>
        <w:t xml:space="preserve"> до вулиці Спаськ</w:t>
      </w:r>
      <w:r>
        <w:rPr>
          <w:rFonts w:eastAsia="Times New Roman"/>
          <w:lang w:eastAsia="uk-UA"/>
        </w:rPr>
        <w:t>ої</w:t>
      </w:r>
      <w:r w:rsidRPr="002A4600">
        <w:rPr>
          <w:rFonts w:eastAsia="Times New Roman"/>
          <w:lang w:eastAsia="uk-UA"/>
        </w:rPr>
        <w:t>.</w:t>
      </w:r>
    </w:p>
    <w:p w:rsidR="00EB2FFC" w:rsidRDefault="00EB2FFC" w:rsidP="00EB2FFC">
      <w:pPr>
        <w:spacing w:after="0" w:line="240" w:lineRule="auto"/>
        <w:ind w:firstLine="708"/>
        <w:contextualSpacing/>
        <w:jc w:val="both"/>
        <w:rPr>
          <w:rFonts w:eastAsia="Times New Roman"/>
          <w:lang w:eastAsia="uk-UA"/>
        </w:rPr>
      </w:pPr>
      <w:r w:rsidRPr="004C6FFD">
        <w:rPr>
          <w:rFonts w:eastAsia="Times New Roman"/>
          <w:b/>
          <w:lang w:eastAsia="uk-UA"/>
        </w:rPr>
        <w:t xml:space="preserve"> </w:t>
      </w:r>
      <w:r w:rsidRPr="004C6FFD">
        <w:rPr>
          <w:rFonts w:eastAsia="Times New Roman"/>
          <w:b/>
          <w:bCs/>
          <w:lang w:eastAsia="uk-UA"/>
        </w:rPr>
        <w:t xml:space="preserve"> </w:t>
      </w:r>
      <w:r w:rsidR="004C6FFD" w:rsidRPr="006D51BB">
        <w:rPr>
          <w:rFonts w:eastAsia="Times New Roman"/>
          <w:bCs/>
          <w:lang w:eastAsia="uk-UA"/>
        </w:rPr>
        <w:t>Виконувалися роботи з розробки проектної документації по</w:t>
      </w:r>
      <w:r>
        <w:rPr>
          <w:rFonts w:eastAsia="Times New Roman"/>
          <w:bCs/>
          <w:lang w:eastAsia="uk-UA"/>
        </w:rPr>
        <w:t xml:space="preserve"> об</w:t>
      </w:r>
      <w:r w:rsidRPr="00EB2FFC">
        <w:rPr>
          <w:rFonts w:eastAsia="Times New Roman"/>
          <w:bCs/>
          <w:lang w:val="ru-RU" w:eastAsia="uk-UA"/>
        </w:rPr>
        <w:t>’</w:t>
      </w:r>
      <w:r>
        <w:rPr>
          <w:rFonts w:eastAsia="Times New Roman"/>
          <w:bCs/>
          <w:lang w:eastAsia="uk-UA"/>
        </w:rPr>
        <w:t>єкт</w:t>
      </w:r>
      <w:r w:rsidR="004C6FFD">
        <w:rPr>
          <w:rFonts w:eastAsia="Times New Roman"/>
          <w:bCs/>
          <w:lang w:eastAsia="uk-UA"/>
        </w:rPr>
        <w:t>у</w:t>
      </w:r>
      <w:r>
        <w:rPr>
          <w:rFonts w:eastAsia="Times New Roman"/>
          <w:lang w:eastAsia="uk-UA"/>
        </w:rPr>
        <w:t xml:space="preserve">: </w:t>
      </w:r>
    </w:p>
    <w:p w:rsidR="005C135A" w:rsidRDefault="00EB2FFC" w:rsidP="00BA14FB">
      <w:pPr>
        <w:spacing w:after="0" w:line="240" w:lineRule="auto"/>
        <w:ind w:firstLine="708"/>
        <w:jc w:val="both"/>
        <w:rPr>
          <w:rFonts w:eastAsia="Times New Roman"/>
          <w:lang w:eastAsia="uk-UA"/>
        </w:rPr>
      </w:pPr>
      <w:r w:rsidRPr="00EB2FFC">
        <w:rPr>
          <w:rFonts w:eastAsia="Times New Roman"/>
          <w:u w:val="single"/>
          <w:lang w:eastAsia="uk-UA"/>
        </w:rPr>
        <w:t>- «Реконструкція привокзальної площі станції залізничного вокзалу Кривий Ріг-Головний»</w:t>
      </w:r>
      <w:r w:rsidR="005C135A">
        <w:rPr>
          <w:rFonts w:eastAsia="Times New Roman"/>
          <w:u w:val="single"/>
          <w:lang w:eastAsia="uk-UA"/>
        </w:rPr>
        <w:t xml:space="preserve"> </w:t>
      </w:r>
      <w:r w:rsidR="005C135A" w:rsidRPr="005C135A">
        <w:rPr>
          <w:rFonts w:eastAsia="Times New Roman"/>
          <w:lang w:eastAsia="uk-UA"/>
        </w:rPr>
        <w:t>з метою приведення території привокзальної площі до сучасного вигляду з забезпеченням благоустрою для комфортності. Загальна площа реконструкції 32 000,0 м2.</w:t>
      </w:r>
    </w:p>
    <w:p w:rsidR="004C6FFD" w:rsidRPr="00BA14FB" w:rsidRDefault="004C6FFD" w:rsidP="008E0FE5">
      <w:pPr>
        <w:spacing w:after="0" w:line="240" w:lineRule="auto"/>
        <w:jc w:val="both"/>
        <w:rPr>
          <w:rFonts w:eastAsia="Times New Roman"/>
          <w:lang w:eastAsia="uk-UA"/>
        </w:rPr>
      </w:pPr>
    </w:p>
    <w:p w:rsidR="00A317B7" w:rsidRDefault="00945DC1" w:rsidP="00A317B7">
      <w:pPr>
        <w:spacing w:after="0" w:line="240" w:lineRule="auto"/>
        <w:ind w:firstLine="709"/>
        <w:jc w:val="both"/>
        <w:rPr>
          <w:b/>
          <w:lang w:val="ru-RU"/>
        </w:rPr>
      </w:pPr>
      <w:r w:rsidRPr="009A453A">
        <w:rPr>
          <w:rFonts w:eastAsia="Times New Roman"/>
          <w:lang w:eastAsia="uk-UA"/>
        </w:rPr>
        <w:t xml:space="preserve">    </w:t>
      </w:r>
      <w:r w:rsidR="00A317B7" w:rsidRPr="0042068C">
        <w:rPr>
          <w:b/>
          <w:lang w:val="ru-RU"/>
        </w:rPr>
        <w:t>15173</w:t>
      </w:r>
      <w:r w:rsidR="00A317B7" w:rsidRPr="00A317B7">
        <w:rPr>
          <w:b/>
          <w:lang w:val="ru-RU"/>
        </w:rPr>
        <w:t>2</w:t>
      </w:r>
      <w:r w:rsidR="00A04839">
        <w:rPr>
          <w:b/>
          <w:lang w:val="ru-RU"/>
        </w:rPr>
        <w:t>0</w:t>
      </w:r>
      <w:r w:rsidR="00A317B7" w:rsidRPr="0042068C">
        <w:rPr>
          <w:b/>
          <w:lang w:val="ru-RU"/>
        </w:rPr>
        <w:t xml:space="preserve"> </w:t>
      </w:r>
      <w:r w:rsidR="00E7517C">
        <w:rPr>
          <w:b/>
        </w:rPr>
        <w:t xml:space="preserve">Будівництво об’єктів соціально-культурного призначення </w:t>
      </w:r>
      <w:r w:rsidR="00A414E4">
        <w:rPr>
          <w:b/>
          <w:lang w:val="ru-RU"/>
        </w:rPr>
        <w:t>–</w:t>
      </w:r>
      <w:r w:rsidR="00E7517C" w:rsidRPr="00E7517C">
        <w:rPr>
          <w:b/>
          <w:lang w:val="ru-RU"/>
        </w:rPr>
        <w:t xml:space="preserve"> </w:t>
      </w:r>
      <w:r w:rsidR="00E7517C" w:rsidRPr="00E7517C">
        <w:rPr>
          <w:b/>
        </w:rPr>
        <w:t>16</w:t>
      </w:r>
      <w:r w:rsidR="00A414E4">
        <w:rPr>
          <w:b/>
        </w:rPr>
        <w:t>,3 млн.</w:t>
      </w:r>
      <w:r w:rsidR="00A317B7">
        <w:rPr>
          <w:b/>
          <w:lang w:val="ru-RU"/>
        </w:rPr>
        <w:t xml:space="preserve"> грн.</w:t>
      </w:r>
    </w:p>
    <w:p w:rsidR="006D51BB" w:rsidRDefault="006D51BB" w:rsidP="00A317B7">
      <w:pPr>
        <w:spacing w:after="0" w:line="240" w:lineRule="auto"/>
        <w:ind w:firstLine="709"/>
        <w:jc w:val="both"/>
        <w:rPr>
          <w:b/>
          <w:lang w:val="ru-RU"/>
        </w:rPr>
      </w:pPr>
    </w:p>
    <w:p w:rsidR="00A317B7" w:rsidRPr="00A317B7" w:rsidRDefault="00A317B7" w:rsidP="00A317B7">
      <w:pPr>
        <w:spacing w:after="0" w:line="240" w:lineRule="auto"/>
        <w:ind w:firstLine="709"/>
        <w:jc w:val="both"/>
      </w:pPr>
      <w:r w:rsidRPr="004C6FFD">
        <w:rPr>
          <w:b/>
        </w:rPr>
        <w:t>Мета програми:</w:t>
      </w:r>
      <w:r w:rsidRPr="00A317B7">
        <w:rPr>
          <w:b/>
        </w:rPr>
        <w:t xml:space="preserve"> </w:t>
      </w:r>
      <w:r w:rsidRPr="00A317B7">
        <w:t>Будівництво об'єктів житлово-комунального господарства для покращення умов проживання мешканців міста</w:t>
      </w:r>
    </w:p>
    <w:p w:rsidR="004D17FA" w:rsidRPr="004D17FA" w:rsidRDefault="00C13DEF" w:rsidP="00A317B7">
      <w:pPr>
        <w:spacing w:after="0" w:line="240" w:lineRule="auto"/>
        <w:ind w:firstLine="709"/>
        <w:jc w:val="both"/>
      </w:pPr>
      <w:r>
        <w:t>П</w:t>
      </w:r>
      <w:r w:rsidR="00A317B7">
        <w:t>рограм</w:t>
      </w:r>
      <w:r>
        <w:t>у</w:t>
      </w:r>
      <w:r w:rsidR="00A317B7">
        <w:t xml:space="preserve"> </w:t>
      </w:r>
      <w:r>
        <w:t xml:space="preserve">розподілено на підпрограми в розрізі </w:t>
      </w:r>
      <w:r w:rsidR="004D17FA">
        <w:t>будівництва об</w:t>
      </w:r>
      <w:r w:rsidR="004D17FA" w:rsidRPr="004D17FA">
        <w:rPr>
          <w:lang w:val="ru-RU"/>
        </w:rPr>
        <w:t>’</w:t>
      </w:r>
      <w:r w:rsidR="004D17FA">
        <w:t>єктів за на</w:t>
      </w:r>
      <w:r>
        <w:t>прям</w:t>
      </w:r>
      <w:r w:rsidR="004D17FA">
        <w:t>ами</w:t>
      </w:r>
      <w:r>
        <w:t xml:space="preserve">  соціально-культурного призначення</w:t>
      </w:r>
      <w:r w:rsidRPr="00C13DEF">
        <w:rPr>
          <w:lang w:val="ru-RU"/>
        </w:rPr>
        <w:t>:</w:t>
      </w:r>
      <w:r>
        <w:t xml:space="preserve"> </w:t>
      </w:r>
      <w:r w:rsidR="004D17FA">
        <w:t xml:space="preserve">освітніх та медичних установ і закладів,  установ та закладів культури, </w:t>
      </w:r>
      <w:r w:rsidR="004D17FA" w:rsidRPr="004D17FA">
        <w:t>споруд, установ та закладів фізичної культури і спорту</w:t>
      </w:r>
      <w:r w:rsidR="004D17FA">
        <w:t>.</w:t>
      </w:r>
      <w:r w:rsidR="004D17FA" w:rsidRPr="004D17FA">
        <w:t xml:space="preserve"> </w:t>
      </w:r>
    </w:p>
    <w:p w:rsidR="00BA04E8" w:rsidRDefault="004D17FA" w:rsidP="00BA04E8">
      <w:pPr>
        <w:spacing w:after="0" w:line="240" w:lineRule="auto"/>
        <w:ind w:firstLine="709"/>
        <w:jc w:val="both"/>
        <w:rPr>
          <w:color w:val="000000"/>
        </w:rPr>
      </w:pPr>
      <w:r>
        <w:t>В межах програми і підпрограм в</w:t>
      </w:r>
      <w:r w:rsidR="00A317B7" w:rsidRPr="00A272FA">
        <w:t>иконання робіт та їх фінансування</w:t>
      </w:r>
      <w:r w:rsidR="00A317B7">
        <w:t xml:space="preserve"> проводилося за завданнями</w:t>
      </w:r>
      <w:r w:rsidR="00A317B7" w:rsidRPr="00A317B7">
        <w:t>:</w:t>
      </w:r>
      <w:r w:rsidR="00A317B7">
        <w:t xml:space="preserve"> </w:t>
      </w:r>
      <w:r w:rsidR="00C13DEF" w:rsidRPr="004715CC">
        <w:rPr>
          <w:color w:val="000000"/>
          <w:sz w:val="22"/>
          <w:szCs w:val="22"/>
        </w:rPr>
        <w:t xml:space="preserve"> </w:t>
      </w:r>
      <w:r w:rsidR="00BA04E8">
        <w:rPr>
          <w:color w:val="000000"/>
        </w:rPr>
        <w:t>з</w:t>
      </w:r>
      <w:r w:rsidR="00C13DEF" w:rsidRPr="007C3C96">
        <w:rPr>
          <w:color w:val="000000"/>
        </w:rPr>
        <w:t>абезпечення будівництва закладів освіти</w:t>
      </w:r>
      <w:r w:rsidRPr="007C3C96">
        <w:rPr>
          <w:color w:val="000000"/>
        </w:rPr>
        <w:t>, амбулаторій первинної медико-санітарної допомоги, об`єктів культури,  фізичної культури і спорту</w:t>
      </w:r>
      <w:r w:rsidR="007C3C96">
        <w:rPr>
          <w:color w:val="000000"/>
        </w:rPr>
        <w:t>.</w:t>
      </w:r>
    </w:p>
    <w:p w:rsidR="00302426" w:rsidRPr="00302426" w:rsidRDefault="00BA04E8" w:rsidP="00BA04E8">
      <w:pPr>
        <w:spacing w:after="0" w:line="240" w:lineRule="auto"/>
        <w:ind w:firstLine="708"/>
        <w:jc w:val="both"/>
        <w:rPr>
          <w:rFonts w:eastAsia="Times New Roman"/>
          <w:lang w:eastAsia="uk-UA"/>
        </w:rPr>
      </w:pPr>
      <w:r w:rsidRPr="006D51BB">
        <w:rPr>
          <w:rFonts w:eastAsia="Times New Roman"/>
          <w:lang w:eastAsia="uk-UA"/>
        </w:rPr>
        <w:t>Введено в експлуатацію  об’єкт</w:t>
      </w:r>
      <w:r w:rsidR="00C84EC4" w:rsidRPr="00C84EC4">
        <w:rPr>
          <w:rFonts w:eastAsia="Times New Roman"/>
          <w:lang w:val="ru-RU" w:eastAsia="uk-UA"/>
        </w:rPr>
        <w:t>:</w:t>
      </w:r>
      <w:r>
        <w:rPr>
          <w:rFonts w:eastAsia="Times New Roman"/>
          <w:lang w:eastAsia="uk-UA"/>
        </w:rPr>
        <w:t xml:space="preserve"> </w:t>
      </w:r>
      <w:r w:rsidRPr="001B67B0">
        <w:rPr>
          <w:rFonts w:eastAsia="Times New Roman"/>
          <w:lang w:eastAsia="uk-UA"/>
        </w:rPr>
        <w:t xml:space="preserve"> </w:t>
      </w:r>
      <w:r w:rsidR="00A1080F">
        <w:rPr>
          <w:rFonts w:eastAsia="Times New Roman"/>
          <w:lang w:eastAsia="uk-UA"/>
        </w:rPr>
        <w:t xml:space="preserve"> </w:t>
      </w:r>
      <w:r w:rsidR="00302426" w:rsidRPr="00A1080F">
        <w:rPr>
          <w:rFonts w:eastAsia="Times New Roman"/>
          <w:u w:val="single"/>
          <w:lang w:eastAsia="uk-UA"/>
        </w:rPr>
        <w:t>«Реконструкція запасного футбольного поля з улаштуванням трибун та благоустроєм території стадіону «Металург» ДЮСШ №1 по проспекту Металургів, 5» (Металургійний р-н).</w:t>
      </w:r>
      <w:r w:rsidR="00302426" w:rsidRPr="00302426">
        <w:rPr>
          <w:rFonts w:eastAsia="Times New Roman"/>
          <w:lang w:eastAsia="uk-UA"/>
        </w:rPr>
        <w:t xml:space="preserve">          </w:t>
      </w:r>
    </w:p>
    <w:p w:rsidR="00302426" w:rsidRPr="00302426" w:rsidRDefault="00302426" w:rsidP="000F0349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302426">
        <w:rPr>
          <w:rFonts w:eastAsia="Times New Roman"/>
          <w:lang w:eastAsia="uk-UA"/>
        </w:rPr>
        <w:t>Під час  будівництва здійснена  реконструкція існуючого запасного футбольного поля розміром 108,00*68,00м, площею покриття 7 344,00м</w:t>
      </w:r>
      <w:r w:rsidRPr="00F20BFE">
        <w:rPr>
          <w:rFonts w:eastAsia="Times New Roman"/>
          <w:vertAlign w:val="superscript"/>
          <w:lang w:eastAsia="uk-UA"/>
        </w:rPr>
        <w:t>2</w:t>
      </w:r>
      <w:r w:rsidRPr="00302426">
        <w:rPr>
          <w:rFonts w:eastAsia="Times New Roman"/>
          <w:lang w:eastAsia="uk-UA"/>
        </w:rPr>
        <w:t>, а саме:</w:t>
      </w:r>
    </w:p>
    <w:p w:rsidR="00302426" w:rsidRPr="00302426" w:rsidRDefault="00302426" w:rsidP="000F0349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302426">
        <w:rPr>
          <w:rFonts w:eastAsia="Times New Roman"/>
          <w:lang w:eastAsia="uk-UA"/>
        </w:rPr>
        <w:t>- укладено  професійне штучне трав’яне покриття за останніми сучасними технологіями;</w:t>
      </w:r>
    </w:p>
    <w:p w:rsidR="00302426" w:rsidRPr="00302426" w:rsidRDefault="00302426" w:rsidP="000F0349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302426">
        <w:rPr>
          <w:rFonts w:eastAsia="Times New Roman"/>
          <w:lang w:eastAsia="uk-UA"/>
        </w:rPr>
        <w:t>- реконструйовано трибуни з навісом на 294 посадкових місць;</w:t>
      </w:r>
    </w:p>
    <w:p w:rsidR="00302426" w:rsidRPr="00302426" w:rsidRDefault="00302426" w:rsidP="000F0349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302426">
        <w:rPr>
          <w:rFonts w:eastAsia="Times New Roman"/>
          <w:lang w:eastAsia="uk-UA"/>
        </w:rPr>
        <w:t>- установлено футбольні ворота та сітки за ними;</w:t>
      </w:r>
    </w:p>
    <w:p w:rsidR="00302426" w:rsidRPr="00302426" w:rsidRDefault="00302426" w:rsidP="000F0349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302426">
        <w:rPr>
          <w:rFonts w:eastAsia="Times New Roman"/>
          <w:lang w:eastAsia="uk-UA"/>
        </w:rPr>
        <w:t>- відновлено освітлення території поля;</w:t>
      </w:r>
    </w:p>
    <w:p w:rsidR="00302426" w:rsidRPr="00302426" w:rsidRDefault="00302426" w:rsidP="000F0349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302426">
        <w:rPr>
          <w:rFonts w:eastAsia="Times New Roman"/>
          <w:lang w:eastAsia="uk-UA"/>
        </w:rPr>
        <w:t>- споруджено металеве огородження території футбольного поля  та влаштовано тверде покриття навколо об’єкту та інше.</w:t>
      </w:r>
    </w:p>
    <w:p w:rsidR="008E0FE5" w:rsidRDefault="00302426" w:rsidP="006D51BB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302426">
        <w:rPr>
          <w:rFonts w:eastAsia="Times New Roman"/>
          <w:lang w:eastAsia="uk-UA"/>
        </w:rPr>
        <w:t>Проект реалізовано з метою  забезпечення ефективного проведення тренувань учнів секції футболу, а футбольне поле має стати базою для підготовки професійних спортсменів з футболу.</w:t>
      </w:r>
    </w:p>
    <w:p w:rsidR="006D51BB" w:rsidRDefault="006D51BB" w:rsidP="006D51BB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</w:p>
    <w:p w:rsidR="006D51BB" w:rsidRDefault="006D51BB" w:rsidP="006D51BB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</w:p>
    <w:p w:rsidR="00BA04E8" w:rsidRPr="00EB2FFC" w:rsidRDefault="00BA04E8" w:rsidP="00BA04E8">
      <w:pPr>
        <w:tabs>
          <w:tab w:val="left" w:pos="851"/>
        </w:tabs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6D51BB">
        <w:rPr>
          <w:rFonts w:eastAsia="Times New Roman"/>
          <w:lang w:eastAsia="uk-UA"/>
        </w:rPr>
        <w:t>Розпочато будівництво</w:t>
      </w:r>
      <w:r w:rsidRPr="00ED767B">
        <w:rPr>
          <w:rFonts w:eastAsia="Times New Roman"/>
          <w:b/>
          <w:lang w:eastAsia="uk-UA"/>
        </w:rPr>
        <w:t xml:space="preserve"> </w:t>
      </w:r>
      <w:r w:rsidRPr="00ED767B">
        <w:rPr>
          <w:rFonts w:eastAsia="Times New Roman"/>
          <w:lang w:eastAsia="uk-UA"/>
        </w:rPr>
        <w:t>об’єкт</w:t>
      </w:r>
      <w:r w:rsidR="0006693E">
        <w:rPr>
          <w:rFonts w:eastAsia="Times New Roman"/>
          <w:lang w:eastAsia="uk-UA"/>
        </w:rPr>
        <w:t>а</w:t>
      </w:r>
      <w:r w:rsidRPr="00EB2FFC">
        <w:rPr>
          <w:rFonts w:eastAsia="Times New Roman"/>
          <w:lang w:eastAsia="uk-UA"/>
        </w:rPr>
        <w:t>:</w:t>
      </w:r>
    </w:p>
    <w:p w:rsidR="00BA04E8" w:rsidRPr="00251911" w:rsidRDefault="00BA04E8" w:rsidP="00BA04E8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BA04E8">
        <w:rPr>
          <w:rFonts w:eastAsia="Times New Roman"/>
          <w:lang w:eastAsia="uk-UA"/>
        </w:rPr>
        <w:lastRenderedPageBreak/>
        <w:t>-</w:t>
      </w:r>
      <w:r>
        <w:rPr>
          <w:rFonts w:eastAsia="Times New Roman"/>
          <w:lang w:eastAsia="uk-UA"/>
        </w:rPr>
        <w:t xml:space="preserve"> </w:t>
      </w:r>
      <w:r w:rsidRPr="00464416">
        <w:rPr>
          <w:rFonts w:eastAsia="Times New Roman"/>
          <w:u w:val="single"/>
          <w:lang w:eastAsia="uk-UA"/>
        </w:rPr>
        <w:t>«Нове будівництво централізованої системи водовідведення від Криворізької загальноосвітньої школи І-ІІІ ступенів №13 Криворізької міської ради, розташованої за адресою: вул. Шкільна, 27ж»</w:t>
      </w:r>
      <w:r>
        <w:rPr>
          <w:rFonts w:eastAsia="Times New Roman"/>
          <w:u w:val="single"/>
          <w:lang w:eastAsia="uk-UA"/>
        </w:rPr>
        <w:t>.</w:t>
      </w:r>
      <w:r w:rsidRPr="00251911">
        <w:rPr>
          <w:rFonts w:eastAsia="Times New Roman"/>
          <w:lang w:eastAsia="uk-UA"/>
        </w:rPr>
        <w:t xml:space="preserve"> </w:t>
      </w:r>
    </w:p>
    <w:p w:rsidR="00BA04E8" w:rsidRDefault="00BA04E8" w:rsidP="00BA04E8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6D584A">
        <w:rPr>
          <w:rFonts w:eastAsia="Times New Roman"/>
          <w:lang w:eastAsia="uk-UA"/>
        </w:rPr>
        <w:t xml:space="preserve">Реалізація </w:t>
      </w:r>
      <w:r>
        <w:rPr>
          <w:rFonts w:eastAsia="Times New Roman"/>
          <w:lang w:eastAsia="uk-UA"/>
        </w:rPr>
        <w:t>проекту</w:t>
      </w:r>
      <w:r w:rsidRPr="006D584A">
        <w:rPr>
          <w:rFonts w:eastAsia="Times New Roman"/>
          <w:lang w:eastAsia="uk-UA"/>
        </w:rPr>
        <w:t xml:space="preserve"> </w:t>
      </w:r>
      <w:r>
        <w:rPr>
          <w:rFonts w:eastAsia="Times New Roman"/>
          <w:lang w:eastAsia="uk-UA"/>
        </w:rPr>
        <w:t xml:space="preserve">передбачає підключення споруди </w:t>
      </w:r>
      <w:r w:rsidRPr="002E679A">
        <w:rPr>
          <w:rFonts w:eastAsia="Times New Roman"/>
          <w:lang w:eastAsia="uk-UA"/>
        </w:rPr>
        <w:t>школ</w:t>
      </w:r>
      <w:r>
        <w:rPr>
          <w:rFonts w:eastAsia="Times New Roman"/>
          <w:lang w:eastAsia="uk-UA"/>
        </w:rPr>
        <w:t>и</w:t>
      </w:r>
      <w:r w:rsidRPr="002E679A">
        <w:rPr>
          <w:rFonts w:eastAsia="Times New Roman"/>
          <w:lang w:eastAsia="uk-UA"/>
        </w:rPr>
        <w:t xml:space="preserve"> </w:t>
      </w:r>
      <w:r w:rsidRPr="006D584A">
        <w:rPr>
          <w:rFonts w:eastAsia="Times New Roman"/>
          <w:lang w:eastAsia="uk-UA"/>
        </w:rPr>
        <w:t xml:space="preserve">до центральної системи водовідведення </w:t>
      </w:r>
      <w:r>
        <w:rPr>
          <w:rFonts w:eastAsia="Times New Roman"/>
          <w:lang w:eastAsia="uk-UA"/>
        </w:rPr>
        <w:t xml:space="preserve">для відведення </w:t>
      </w:r>
      <w:r w:rsidRPr="006D584A">
        <w:rPr>
          <w:rFonts w:eastAsia="Times New Roman"/>
          <w:lang w:eastAsia="uk-UA"/>
        </w:rPr>
        <w:t>від будівлі господарсько-побутових стоків</w:t>
      </w:r>
      <w:r>
        <w:rPr>
          <w:rFonts w:eastAsia="Times New Roman"/>
          <w:lang w:eastAsia="uk-UA"/>
        </w:rPr>
        <w:t>, які раніше накопичувались у вигрібній ямі</w:t>
      </w:r>
      <w:r w:rsidRPr="006D584A">
        <w:rPr>
          <w:rFonts w:eastAsia="Times New Roman"/>
          <w:lang w:eastAsia="uk-UA"/>
        </w:rPr>
        <w:t>.</w:t>
      </w:r>
      <w:r>
        <w:rPr>
          <w:rFonts w:eastAsia="Times New Roman"/>
          <w:lang w:eastAsia="uk-UA"/>
        </w:rPr>
        <w:t xml:space="preserve"> Будівництво об</w:t>
      </w:r>
      <w:r w:rsidRPr="00251911">
        <w:rPr>
          <w:rFonts w:eastAsia="Times New Roman"/>
          <w:lang w:val="ru-RU" w:eastAsia="uk-UA"/>
        </w:rPr>
        <w:t>’</w:t>
      </w:r>
      <w:r>
        <w:rPr>
          <w:rFonts w:eastAsia="Times New Roman"/>
          <w:lang w:eastAsia="uk-UA"/>
        </w:rPr>
        <w:t xml:space="preserve">єкту здійснюється для </w:t>
      </w:r>
      <w:r w:rsidRPr="006D584A">
        <w:rPr>
          <w:rFonts w:eastAsia="Times New Roman"/>
          <w:lang w:eastAsia="uk-UA"/>
        </w:rPr>
        <w:t>покращ</w:t>
      </w:r>
      <w:r>
        <w:rPr>
          <w:rFonts w:eastAsia="Times New Roman"/>
          <w:lang w:eastAsia="uk-UA"/>
        </w:rPr>
        <w:t>ення</w:t>
      </w:r>
      <w:r w:rsidRPr="006D584A">
        <w:rPr>
          <w:rFonts w:eastAsia="Times New Roman"/>
          <w:lang w:eastAsia="uk-UA"/>
        </w:rPr>
        <w:t xml:space="preserve"> </w:t>
      </w:r>
      <w:r>
        <w:rPr>
          <w:rFonts w:eastAsia="Times New Roman"/>
          <w:lang w:eastAsia="uk-UA"/>
        </w:rPr>
        <w:t xml:space="preserve"> </w:t>
      </w:r>
      <w:r w:rsidRPr="006D584A">
        <w:rPr>
          <w:rFonts w:eastAsia="Times New Roman"/>
          <w:lang w:eastAsia="uk-UA"/>
        </w:rPr>
        <w:t>санітарно-побутов</w:t>
      </w:r>
      <w:r>
        <w:rPr>
          <w:rFonts w:eastAsia="Times New Roman"/>
          <w:lang w:eastAsia="uk-UA"/>
        </w:rPr>
        <w:t>их</w:t>
      </w:r>
      <w:r w:rsidRPr="006D584A">
        <w:rPr>
          <w:rFonts w:eastAsia="Times New Roman"/>
          <w:lang w:eastAsia="uk-UA"/>
        </w:rPr>
        <w:t xml:space="preserve"> умов</w:t>
      </w:r>
      <w:r>
        <w:rPr>
          <w:rFonts w:eastAsia="Times New Roman"/>
          <w:lang w:eastAsia="uk-UA"/>
        </w:rPr>
        <w:t xml:space="preserve"> в приміщенні школи.</w:t>
      </w:r>
    </w:p>
    <w:p w:rsidR="00BA04E8" w:rsidRDefault="00634895" w:rsidP="00BA04E8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6D51BB">
        <w:rPr>
          <w:rFonts w:eastAsia="Times New Roman"/>
          <w:lang w:eastAsia="uk-UA"/>
        </w:rPr>
        <w:t>Проведено процедуру закупівлі робіт та укладено договори з</w:t>
      </w:r>
      <w:r w:rsidRPr="00C84EC4">
        <w:rPr>
          <w:rFonts w:eastAsia="Times New Roman"/>
          <w:lang w:eastAsia="uk-UA"/>
        </w:rPr>
        <w:t xml:space="preserve"> генеральними підрядними організаціями</w:t>
      </w:r>
      <w:r w:rsidRPr="00ED767B">
        <w:rPr>
          <w:rFonts w:eastAsia="Times New Roman"/>
          <w:lang w:eastAsia="uk-UA"/>
        </w:rPr>
        <w:t xml:space="preserve"> </w:t>
      </w:r>
      <w:r w:rsidR="00BA04E8" w:rsidRPr="00ED767B">
        <w:rPr>
          <w:rFonts w:eastAsia="Times New Roman"/>
          <w:lang w:eastAsia="uk-UA"/>
        </w:rPr>
        <w:t>на будівництво об’єкт</w:t>
      </w:r>
      <w:r w:rsidR="00D62889">
        <w:rPr>
          <w:rFonts w:eastAsia="Times New Roman"/>
          <w:lang w:eastAsia="uk-UA"/>
        </w:rPr>
        <w:t>ів</w:t>
      </w:r>
      <w:r w:rsidR="00BA04E8">
        <w:rPr>
          <w:rFonts w:eastAsia="Times New Roman"/>
          <w:lang w:eastAsia="uk-UA"/>
        </w:rPr>
        <w:t xml:space="preserve"> </w:t>
      </w:r>
      <w:r w:rsidR="00D62889">
        <w:rPr>
          <w:rFonts w:eastAsia="Times New Roman"/>
          <w:lang w:eastAsia="uk-UA"/>
        </w:rPr>
        <w:t>в</w:t>
      </w:r>
      <w:r w:rsidR="00BA04E8">
        <w:rPr>
          <w:rFonts w:eastAsia="Times New Roman"/>
          <w:lang w:eastAsia="uk-UA"/>
        </w:rPr>
        <w:t xml:space="preserve"> 2019 році.</w:t>
      </w:r>
    </w:p>
    <w:p w:rsidR="00D62889" w:rsidRPr="00464416" w:rsidRDefault="00D62889" w:rsidP="00D62889">
      <w:pPr>
        <w:spacing w:after="0" w:line="240" w:lineRule="auto"/>
        <w:ind w:firstLine="709"/>
        <w:jc w:val="both"/>
        <w:rPr>
          <w:rFonts w:eastAsia="Times New Roman"/>
          <w:u w:val="single"/>
          <w:lang w:eastAsia="uk-UA"/>
        </w:rPr>
      </w:pPr>
      <w:r w:rsidRPr="00BA04E8">
        <w:rPr>
          <w:rFonts w:eastAsia="Times New Roman"/>
          <w:u w:val="single"/>
          <w:lang w:val="ru-RU" w:eastAsia="uk-UA"/>
        </w:rPr>
        <w:t>-</w:t>
      </w:r>
      <w:r>
        <w:rPr>
          <w:rFonts w:eastAsia="Times New Roman"/>
          <w:u w:val="single"/>
          <w:lang w:val="ru-RU" w:eastAsia="uk-UA"/>
        </w:rPr>
        <w:t xml:space="preserve"> </w:t>
      </w:r>
      <w:r w:rsidRPr="00464416">
        <w:rPr>
          <w:rFonts w:eastAsia="Times New Roman"/>
          <w:u w:val="single"/>
          <w:lang w:eastAsia="uk-UA"/>
        </w:rPr>
        <w:t>«Реконструкція будівлі на вул. Красноярській, 9 під розміщення дошкільного навчального закладу»</w:t>
      </w:r>
      <w:r>
        <w:rPr>
          <w:rFonts w:eastAsia="Times New Roman"/>
          <w:u w:val="single"/>
          <w:lang w:eastAsia="uk-UA"/>
        </w:rPr>
        <w:t>.</w:t>
      </w:r>
    </w:p>
    <w:p w:rsidR="00D62889" w:rsidRPr="00D62889" w:rsidRDefault="00D62889" w:rsidP="00D62889">
      <w:pPr>
        <w:spacing w:after="0" w:line="240" w:lineRule="auto"/>
        <w:ind w:firstLine="709"/>
        <w:jc w:val="both"/>
        <w:rPr>
          <w:rFonts w:eastAsia="Times New Roman"/>
          <w:i/>
          <w:lang w:eastAsia="uk-UA"/>
        </w:rPr>
      </w:pPr>
      <w:r w:rsidRPr="002A4600">
        <w:rPr>
          <w:rFonts w:eastAsia="Times New Roman"/>
          <w:lang w:eastAsia="uk-UA"/>
        </w:rPr>
        <w:t>Проектними рішеннями передбач</w:t>
      </w:r>
      <w:r>
        <w:rPr>
          <w:rFonts w:eastAsia="Times New Roman"/>
          <w:lang w:eastAsia="uk-UA"/>
        </w:rPr>
        <w:t>ено</w:t>
      </w:r>
      <w:r w:rsidRPr="002A4600">
        <w:rPr>
          <w:rFonts w:eastAsia="Times New Roman"/>
          <w:lang w:eastAsia="uk-UA"/>
        </w:rPr>
        <w:t xml:space="preserve"> облаштування дитячих я</w:t>
      </w:r>
      <w:r>
        <w:rPr>
          <w:rFonts w:eastAsia="Times New Roman"/>
          <w:lang w:eastAsia="uk-UA"/>
        </w:rPr>
        <w:t xml:space="preserve">сел-садка на 2 групи (35 дітей). </w:t>
      </w:r>
      <w:r w:rsidRPr="00777276">
        <w:rPr>
          <w:rFonts w:eastAsia="Times New Roman"/>
          <w:lang w:eastAsia="uk-UA"/>
        </w:rPr>
        <w:t xml:space="preserve">Реконструкція об’єкту включає роботи щодо підсилення деформованих конструкцій споруди, заміни вікон на енергоефективні, облаштування фасаду та утеплення стін, відновлення покрівлі </w:t>
      </w:r>
      <w:r>
        <w:rPr>
          <w:rFonts w:eastAsia="Times New Roman"/>
          <w:lang w:eastAsia="uk-UA"/>
        </w:rPr>
        <w:t xml:space="preserve"> та спорудження </w:t>
      </w:r>
      <w:r w:rsidRPr="00777276">
        <w:rPr>
          <w:rFonts w:eastAsia="Times New Roman"/>
          <w:lang w:eastAsia="uk-UA"/>
        </w:rPr>
        <w:t>пандусу для доступу маломобільних груп населення</w:t>
      </w:r>
      <w:r w:rsidRPr="002A5FB1">
        <w:rPr>
          <w:rFonts w:eastAsia="Times New Roman"/>
          <w:i/>
          <w:lang w:eastAsia="uk-UA"/>
        </w:rPr>
        <w:t>.</w:t>
      </w:r>
    </w:p>
    <w:p w:rsidR="00BA04E8" w:rsidRDefault="00D62889" w:rsidP="00D62889">
      <w:pPr>
        <w:spacing w:after="0" w:line="240" w:lineRule="auto"/>
        <w:ind w:firstLine="708"/>
        <w:jc w:val="both"/>
        <w:rPr>
          <w:bCs/>
          <w:color w:val="000000"/>
        </w:rPr>
      </w:pPr>
      <w:r>
        <w:rPr>
          <w:bCs/>
          <w:color w:val="000000"/>
          <w:u w:val="single"/>
        </w:rPr>
        <w:t>-</w:t>
      </w:r>
      <w:r w:rsidR="00BA04E8" w:rsidRPr="00D62889">
        <w:rPr>
          <w:bCs/>
          <w:color w:val="000000"/>
          <w:u w:val="single"/>
        </w:rPr>
        <w:t>Реконструкція приміщень під амбулаторію  "ЦПМСД №2 по  вул. Ватутіна, 61 в м. Кривий Ріг Дніпропетровської області</w:t>
      </w:r>
      <w:r w:rsidR="00BA04E8" w:rsidRPr="00D62889">
        <w:rPr>
          <w:bCs/>
          <w:color w:val="000000"/>
        </w:rPr>
        <w:t xml:space="preserve"> - реконструкція  приміщень під амбулаторію зальною площею 51,25м</w:t>
      </w:r>
      <w:r w:rsidR="00BA04E8" w:rsidRPr="00D62889">
        <w:rPr>
          <w:bCs/>
          <w:color w:val="000000"/>
          <w:vertAlign w:val="superscript"/>
        </w:rPr>
        <w:t>2</w:t>
      </w:r>
      <w:r w:rsidR="00BA04E8" w:rsidRPr="00D62889">
        <w:rPr>
          <w:bCs/>
          <w:color w:val="000000"/>
        </w:rPr>
        <w:t xml:space="preserve"> забезпечить територіальну та функціональну доступність прикріпленого населення до первинної медико-санітарної допомоги. Обслуговування населення - 4500 осіб. </w:t>
      </w:r>
    </w:p>
    <w:p w:rsidR="00BA14FB" w:rsidRPr="00B92093" w:rsidRDefault="006F5E28" w:rsidP="00BA14FB">
      <w:pPr>
        <w:spacing w:after="0" w:line="240" w:lineRule="auto"/>
        <w:ind w:firstLine="708"/>
        <w:jc w:val="both"/>
        <w:rPr>
          <w:rFonts w:eastAsia="Times New Roman"/>
          <w:u w:val="single"/>
          <w:lang w:eastAsia="uk-UA"/>
        </w:rPr>
      </w:pPr>
      <w:r w:rsidRPr="000051F1">
        <w:rPr>
          <w:bCs/>
          <w:color w:val="000000"/>
        </w:rPr>
        <w:t>Ро</w:t>
      </w:r>
      <w:r w:rsidR="00BA14FB" w:rsidRPr="006D51BB">
        <w:rPr>
          <w:bCs/>
          <w:color w:val="000000"/>
        </w:rPr>
        <w:t>зроб</w:t>
      </w:r>
      <w:r w:rsidRPr="006D51BB">
        <w:rPr>
          <w:bCs/>
          <w:color w:val="000000"/>
        </w:rPr>
        <w:t>лено</w:t>
      </w:r>
      <w:r w:rsidR="00BA14FB" w:rsidRPr="006D51BB">
        <w:rPr>
          <w:bCs/>
          <w:color w:val="000000"/>
        </w:rPr>
        <w:t xml:space="preserve"> проектн</w:t>
      </w:r>
      <w:r w:rsidRPr="006D51BB">
        <w:rPr>
          <w:bCs/>
          <w:color w:val="000000"/>
        </w:rPr>
        <w:t>у</w:t>
      </w:r>
      <w:r w:rsidR="00BA14FB" w:rsidRPr="006D51BB">
        <w:rPr>
          <w:bCs/>
          <w:color w:val="000000"/>
        </w:rPr>
        <w:t xml:space="preserve"> документаці</w:t>
      </w:r>
      <w:r w:rsidRPr="006D51BB">
        <w:rPr>
          <w:bCs/>
          <w:color w:val="000000"/>
        </w:rPr>
        <w:t>ю</w:t>
      </w:r>
      <w:r w:rsidR="00BA14FB" w:rsidRPr="00BA14FB">
        <w:rPr>
          <w:b/>
          <w:bCs/>
          <w:color w:val="000000"/>
        </w:rPr>
        <w:t xml:space="preserve"> </w:t>
      </w:r>
      <w:r w:rsidR="00B92093" w:rsidRPr="00C84EC4">
        <w:rPr>
          <w:bCs/>
          <w:color w:val="000000"/>
        </w:rPr>
        <w:t>для</w:t>
      </w:r>
      <w:r w:rsidR="00BA14FB" w:rsidRPr="00C84EC4">
        <w:rPr>
          <w:bCs/>
          <w:color w:val="000000"/>
        </w:rPr>
        <w:t xml:space="preserve"> </w:t>
      </w:r>
      <w:r w:rsidR="00BA14FB" w:rsidRPr="00BA14FB">
        <w:rPr>
          <w:bCs/>
          <w:color w:val="000000"/>
        </w:rPr>
        <w:t>реалізаці</w:t>
      </w:r>
      <w:r w:rsidR="00B92093">
        <w:rPr>
          <w:bCs/>
          <w:color w:val="000000"/>
        </w:rPr>
        <w:t>ї</w:t>
      </w:r>
      <w:r w:rsidR="00BA14FB" w:rsidRPr="00BA14FB">
        <w:rPr>
          <w:bCs/>
          <w:color w:val="000000"/>
        </w:rPr>
        <w:t xml:space="preserve"> </w:t>
      </w:r>
      <w:r w:rsidR="00BA14FB" w:rsidRPr="00BA14FB">
        <w:rPr>
          <w:rFonts w:eastAsia="Times New Roman"/>
          <w:lang w:eastAsia="uk-UA"/>
        </w:rPr>
        <w:t xml:space="preserve">об’єктів </w:t>
      </w:r>
      <w:r w:rsidR="00B92093">
        <w:rPr>
          <w:rFonts w:eastAsia="Times New Roman"/>
          <w:lang w:eastAsia="uk-UA"/>
        </w:rPr>
        <w:t>будівництва</w:t>
      </w:r>
      <w:r>
        <w:rPr>
          <w:rFonts w:eastAsia="Times New Roman"/>
          <w:lang w:eastAsia="uk-UA"/>
        </w:rPr>
        <w:t xml:space="preserve"> </w:t>
      </w:r>
      <w:r w:rsidR="008E0FE5">
        <w:rPr>
          <w:rFonts w:eastAsia="Times New Roman"/>
          <w:lang w:eastAsia="uk-UA"/>
        </w:rPr>
        <w:t>для</w:t>
      </w:r>
      <w:r w:rsidRPr="0024636F">
        <w:rPr>
          <w:rFonts w:eastAsia="Times New Roman"/>
          <w:bCs/>
          <w:lang w:eastAsia="uk-UA"/>
        </w:rPr>
        <w:t xml:space="preserve"> </w:t>
      </w:r>
      <w:r>
        <w:rPr>
          <w:rFonts w:eastAsia="Times New Roman"/>
          <w:bCs/>
          <w:lang w:eastAsia="uk-UA"/>
        </w:rPr>
        <w:t>поліпшення умов медичного обслуговування населення та</w:t>
      </w:r>
      <w:r w:rsidRPr="0024636F">
        <w:rPr>
          <w:rFonts w:eastAsia="Times New Roman"/>
          <w:bCs/>
          <w:lang w:eastAsia="uk-UA"/>
        </w:rPr>
        <w:t xml:space="preserve"> забезпечення доступної первинної медико-санітарної допомоги населенню</w:t>
      </w:r>
      <w:r w:rsidR="00BA14FB" w:rsidRPr="00B92093">
        <w:rPr>
          <w:rFonts w:eastAsia="Times New Roman"/>
          <w:lang w:eastAsia="uk-UA"/>
        </w:rPr>
        <w:t>:</w:t>
      </w:r>
    </w:p>
    <w:p w:rsidR="00BA04E8" w:rsidRDefault="00BA14FB" w:rsidP="00BA04E8">
      <w:pPr>
        <w:spacing w:after="0" w:line="240" w:lineRule="auto"/>
        <w:ind w:firstLine="709"/>
        <w:jc w:val="both"/>
        <w:rPr>
          <w:rFonts w:eastAsia="Times New Roman"/>
          <w:bCs/>
          <w:lang w:eastAsia="uk-UA"/>
        </w:rPr>
      </w:pPr>
      <w:r w:rsidRPr="0024636F">
        <w:rPr>
          <w:rFonts w:eastAsia="Times New Roman"/>
          <w:lang w:eastAsia="uk-UA"/>
        </w:rPr>
        <w:t>-</w:t>
      </w:r>
      <w:r w:rsidR="00BA04E8">
        <w:rPr>
          <w:rFonts w:eastAsia="Times New Roman"/>
          <w:lang w:eastAsia="uk-UA"/>
        </w:rPr>
        <w:t xml:space="preserve"> </w:t>
      </w:r>
      <w:r w:rsidR="00BA04E8" w:rsidRPr="00391459">
        <w:rPr>
          <w:rFonts w:eastAsia="Times New Roman"/>
          <w:u w:val="single"/>
          <w:lang w:eastAsia="uk-UA"/>
        </w:rPr>
        <w:t>Р</w:t>
      </w:r>
      <w:r w:rsidR="00BA04E8" w:rsidRPr="00391459">
        <w:rPr>
          <w:rFonts w:eastAsia="Times New Roman"/>
          <w:bCs/>
          <w:u w:val="single"/>
          <w:lang w:eastAsia="uk-UA"/>
        </w:rPr>
        <w:t xml:space="preserve">еконструкції </w:t>
      </w:r>
      <w:r w:rsidRPr="0024636F">
        <w:rPr>
          <w:rFonts w:eastAsia="Times New Roman"/>
          <w:bCs/>
          <w:u w:val="single"/>
          <w:lang w:eastAsia="uk-UA"/>
        </w:rPr>
        <w:t xml:space="preserve"> </w:t>
      </w:r>
      <w:r w:rsidR="00BA04E8" w:rsidRPr="00391459">
        <w:rPr>
          <w:rFonts w:eastAsia="Times New Roman"/>
          <w:bCs/>
          <w:u w:val="single"/>
          <w:lang w:eastAsia="uk-UA"/>
        </w:rPr>
        <w:t xml:space="preserve"> приміщень під </w:t>
      </w:r>
      <w:r>
        <w:rPr>
          <w:rFonts w:eastAsia="Times New Roman"/>
          <w:bCs/>
          <w:u w:val="single"/>
          <w:lang w:eastAsia="uk-UA"/>
        </w:rPr>
        <w:t xml:space="preserve"> </w:t>
      </w:r>
      <w:r w:rsidR="00BA04E8" w:rsidRPr="00391459">
        <w:rPr>
          <w:rFonts w:eastAsia="Times New Roman"/>
          <w:bCs/>
          <w:u w:val="single"/>
          <w:lang w:eastAsia="uk-UA"/>
        </w:rPr>
        <w:t xml:space="preserve"> амбулаторії  </w:t>
      </w:r>
      <w:r>
        <w:rPr>
          <w:rFonts w:eastAsia="Times New Roman"/>
          <w:bCs/>
          <w:u w:val="single"/>
          <w:lang w:eastAsia="uk-UA"/>
        </w:rPr>
        <w:t xml:space="preserve"> </w:t>
      </w:r>
      <w:r w:rsidR="00BA04E8" w:rsidRPr="00391459">
        <w:rPr>
          <w:rFonts w:eastAsia="Times New Roman"/>
          <w:bCs/>
          <w:u w:val="single"/>
          <w:lang w:eastAsia="uk-UA"/>
        </w:rPr>
        <w:t xml:space="preserve">Центрів первинної медико-санітарної допомоги </w:t>
      </w:r>
      <w:r w:rsidR="0024636F">
        <w:rPr>
          <w:rFonts w:eastAsia="Times New Roman"/>
          <w:bCs/>
          <w:u w:val="single"/>
          <w:lang w:eastAsia="uk-UA"/>
        </w:rPr>
        <w:t xml:space="preserve"> </w:t>
      </w:r>
      <w:r>
        <w:rPr>
          <w:rFonts w:eastAsia="Times New Roman"/>
          <w:bCs/>
          <w:u w:val="single"/>
          <w:lang w:eastAsia="uk-UA"/>
        </w:rPr>
        <w:t xml:space="preserve"> </w:t>
      </w:r>
      <w:r w:rsidR="0024636F">
        <w:rPr>
          <w:rFonts w:eastAsia="Times New Roman"/>
          <w:bCs/>
          <w:lang w:eastAsia="uk-UA"/>
        </w:rPr>
        <w:t xml:space="preserve">по районах міста </w:t>
      </w:r>
      <w:r w:rsidR="00BA04E8" w:rsidRPr="003B055F">
        <w:rPr>
          <w:rFonts w:eastAsia="Times New Roman"/>
          <w:bCs/>
          <w:lang w:eastAsia="uk-UA"/>
        </w:rPr>
        <w:t>за адресами:</w:t>
      </w:r>
      <w:r w:rsidR="00BA04E8">
        <w:rPr>
          <w:rFonts w:eastAsia="Times New Roman"/>
          <w:bCs/>
          <w:lang w:eastAsia="uk-UA"/>
        </w:rPr>
        <w:t xml:space="preserve"> </w:t>
      </w:r>
      <w:r w:rsidR="00BA04E8" w:rsidRPr="003B055F">
        <w:rPr>
          <w:rFonts w:eastAsia="Times New Roman"/>
          <w:bCs/>
          <w:lang w:eastAsia="uk-UA"/>
        </w:rPr>
        <w:t xml:space="preserve"> </w:t>
      </w:r>
    </w:p>
    <w:p w:rsidR="00BA04E8" w:rsidRDefault="00BA04E8" w:rsidP="00BA04E8">
      <w:pPr>
        <w:spacing w:after="0" w:line="240" w:lineRule="auto"/>
        <w:jc w:val="both"/>
        <w:rPr>
          <w:rFonts w:eastAsia="Times New Roman"/>
          <w:bCs/>
          <w:lang w:eastAsia="uk-UA"/>
        </w:rPr>
      </w:pPr>
      <w:r>
        <w:rPr>
          <w:rFonts w:eastAsia="Times New Roman"/>
          <w:bCs/>
          <w:lang w:eastAsia="uk-UA"/>
        </w:rPr>
        <w:t xml:space="preserve">       </w:t>
      </w:r>
      <w:r w:rsidRPr="003B055F">
        <w:rPr>
          <w:rFonts w:eastAsia="Times New Roman"/>
          <w:bCs/>
          <w:lang w:eastAsia="uk-UA"/>
        </w:rPr>
        <w:t>вул. Ватутіна</w:t>
      </w:r>
      <w:r>
        <w:rPr>
          <w:rFonts w:eastAsia="Times New Roman"/>
          <w:bCs/>
          <w:lang w:eastAsia="uk-UA"/>
        </w:rPr>
        <w:t>,</w:t>
      </w:r>
      <w:r w:rsidRPr="003B055F">
        <w:rPr>
          <w:rFonts w:eastAsia="Times New Roman"/>
          <w:bCs/>
          <w:lang w:eastAsia="uk-UA"/>
        </w:rPr>
        <w:t xml:space="preserve"> 43/5</w:t>
      </w:r>
      <w:r>
        <w:rPr>
          <w:rFonts w:eastAsia="Times New Roman"/>
          <w:bCs/>
          <w:lang w:eastAsia="uk-UA"/>
        </w:rPr>
        <w:t>,</w:t>
      </w:r>
      <w:r w:rsidRPr="003B055F">
        <w:rPr>
          <w:rFonts w:eastAsia="Times New Roman"/>
          <w:bCs/>
          <w:lang w:eastAsia="uk-UA"/>
        </w:rPr>
        <w:t xml:space="preserve"> приміщення 129 (Покровський р-н), </w:t>
      </w:r>
    </w:p>
    <w:p w:rsidR="00BA04E8" w:rsidRDefault="00BA04E8" w:rsidP="00BA04E8">
      <w:pPr>
        <w:spacing w:after="0" w:line="240" w:lineRule="auto"/>
        <w:jc w:val="both"/>
        <w:rPr>
          <w:rFonts w:eastAsia="Times New Roman"/>
          <w:bCs/>
          <w:lang w:eastAsia="uk-UA"/>
        </w:rPr>
      </w:pPr>
      <w:r>
        <w:rPr>
          <w:rFonts w:eastAsia="Times New Roman"/>
          <w:bCs/>
          <w:lang w:eastAsia="uk-UA"/>
        </w:rPr>
        <w:t xml:space="preserve">       </w:t>
      </w:r>
      <w:r w:rsidRPr="003B055F">
        <w:rPr>
          <w:rFonts w:eastAsia="Times New Roman"/>
          <w:bCs/>
          <w:lang w:eastAsia="uk-UA"/>
        </w:rPr>
        <w:t>вул. Івана Сірка</w:t>
      </w:r>
      <w:r>
        <w:rPr>
          <w:rFonts w:eastAsia="Times New Roman"/>
          <w:bCs/>
          <w:lang w:eastAsia="uk-UA"/>
        </w:rPr>
        <w:t>,</w:t>
      </w:r>
      <w:r w:rsidRPr="003B055F">
        <w:rPr>
          <w:rFonts w:eastAsia="Times New Roman"/>
          <w:bCs/>
          <w:lang w:eastAsia="uk-UA"/>
        </w:rPr>
        <w:t xml:space="preserve"> 24 (Тернівський р-н), </w:t>
      </w:r>
    </w:p>
    <w:p w:rsidR="00BA04E8" w:rsidRDefault="00BA04E8" w:rsidP="00BA04E8">
      <w:pPr>
        <w:spacing w:after="0" w:line="240" w:lineRule="auto"/>
        <w:jc w:val="both"/>
        <w:rPr>
          <w:rFonts w:eastAsia="Times New Roman"/>
          <w:bCs/>
          <w:lang w:eastAsia="uk-UA"/>
        </w:rPr>
      </w:pPr>
      <w:r>
        <w:rPr>
          <w:rFonts w:eastAsia="Times New Roman"/>
          <w:bCs/>
          <w:lang w:eastAsia="uk-UA"/>
        </w:rPr>
        <w:t xml:space="preserve">       </w:t>
      </w:r>
      <w:r w:rsidRPr="003B055F">
        <w:rPr>
          <w:rFonts w:eastAsia="Times New Roman"/>
          <w:bCs/>
          <w:lang w:eastAsia="uk-UA"/>
        </w:rPr>
        <w:t>вул. Рокосовського</w:t>
      </w:r>
      <w:r>
        <w:rPr>
          <w:rFonts w:eastAsia="Times New Roman"/>
          <w:bCs/>
          <w:lang w:eastAsia="uk-UA"/>
        </w:rPr>
        <w:t>,</w:t>
      </w:r>
      <w:r w:rsidRPr="003B055F">
        <w:rPr>
          <w:rFonts w:eastAsia="Times New Roman"/>
          <w:bCs/>
          <w:lang w:eastAsia="uk-UA"/>
        </w:rPr>
        <w:t xml:space="preserve"> 9 (Сакса</w:t>
      </w:r>
      <w:r>
        <w:rPr>
          <w:rFonts w:eastAsia="Times New Roman"/>
          <w:bCs/>
          <w:lang w:eastAsia="uk-UA"/>
        </w:rPr>
        <w:t>ганський</w:t>
      </w:r>
      <w:r w:rsidRPr="003B055F">
        <w:rPr>
          <w:rFonts w:eastAsia="Times New Roman"/>
          <w:bCs/>
          <w:lang w:eastAsia="uk-UA"/>
        </w:rPr>
        <w:t xml:space="preserve"> р-н), </w:t>
      </w:r>
    </w:p>
    <w:p w:rsidR="00BA14FB" w:rsidRDefault="00BA04E8" w:rsidP="00BA04E8">
      <w:pPr>
        <w:spacing w:after="0" w:line="240" w:lineRule="auto"/>
        <w:jc w:val="both"/>
        <w:rPr>
          <w:rFonts w:eastAsia="Times New Roman"/>
          <w:bCs/>
          <w:lang w:eastAsia="uk-UA"/>
        </w:rPr>
      </w:pPr>
      <w:r>
        <w:rPr>
          <w:rFonts w:eastAsia="Times New Roman"/>
          <w:bCs/>
          <w:lang w:eastAsia="uk-UA"/>
        </w:rPr>
        <w:t xml:space="preserve">       </w:t>
      </w:r>
      <w:r w:rsidRPr="003B055F">
        <w:rPr>
          <w:rFonts w:eastAsia="Times New Roman"/>
          <w:bCs/>
          <w:lang w:eastAsia="uk-UA"/>
        </w:rPr>
        <w:t>вул. Вернадського</w:t>
      </w:r>
      <w:r>
        <w:rPr>
          <w:rFonts w:eastAsia="Times New Roman"/>
          <w:bCs/>
          <w:lang w:eastAsia="uk-UA"/>
        </w:rPr>
        <w:t>,</w:t>
      </w:r>
      <w:r w:rsidRPr="003B055F">
        <w:rPr>
          <w:rFonts w:eastAsia="Times New Roman"/>
          <w:bCs/>
          <w:lang w:eastAsia="uk-UA"/>
        </w:rPr>
        <w:t xml:space="preserve"> 141 «В» </w:t>
      </w:r>
      <w:r>
        <w:rPr>
          <w:rFonts w:eastAsia="Times New Roman"/>
          <w:bCs/>
          <w:lang w:eastAsia="uk-UA"/>
        </w:rPr>
        <w:t xml:space="preserve"> </w:t>
      </w:r>
      <w:r w:rsidRPr="003B055F">
        <w:rPr>
          <w:rFonts w:eastAsia="Times New Roman"/>
          <w:bCs/>
          <w:lang w:eastAsia="uk-UA"/>
        </w:rPr>
        <w:t>(Довг</w:t>
      </w:r>
      <w:r>
        <w:rPr>
          <w:rFonts w:eastAsia="Times New Roman"/>
          <w:bCs/>
          <w:lang w:eastAsia="uk-UA"/>
        </w:rPr>
        <w:t>инцівський р-н)</w:t>
      </w:r>
    </w:p>
    <w:p w:rsidR="006F5E28" w:rsidRPr="006F5E28" w:rsidRDefault="006F5E28" w:rsidP="006F5E28">
      <w:pPr>
        <w:spacing w:after="0" w:line="240" w:lineRule="auto"/>
        <w:ind w:firstLine="709"/>
        <w:jc w:val="both"/>
        <w:rPr>
          <w:rFonts w:eastAsia="Times New Roman"/>
          <w:bCs/>
          <w:u w:val="single"/>
          <w:lang w:eastAsia="uk-UA"/>
        </w:rPr>
      </w:pPr>
      <w:r w:rsidRPr="006D51BB">
        <w:rPr>
          <w:rFonts w:eastAsia="Times New Roman"/>
          <w:bCs/>
          <w:lang w:eastAsia="uk-UA"/>
        </w:rPr>
        <w:t>Продовжено проектування</w:t>
      </w:r>
      <w:r w:rsidRPr="005B2087">
        <w:rPr>
          <w:rFonts w:eastAsia="Times New Roman"/>
          <w:bCs/>
          <w:lang w:eastAsia="uk-UA"/>
        </w:rPr>
        <w:t xml:space="preserve"> </w:t>
      </w:r>
      <w:r w:rsidRPr="006F5E28">
        <w:rPr>
          <w:rFonts w:eastAsia="Times New Roman"/>
          <w:bCs/>
          <w:u w:val="single"/>
          <w:lang w:eastAsia="uk-UA"/>
        </w:rPr>
        <w:t>реконструкції  приміщень під  амбулаторії за адресами:  вул. Миколаївське шосе,  21  (Центрально-Міський р-н) та вул. Дружби, 2 (Інгулецький   р-н).</w:t>
      </w:r>
    </w:p>
    <w:p w:rsidR="00BA14FB" w:rsidRDefault="00BA14FB" w:rsidP="00BA14FB">
      <w:pPr>
        <w:spacing w:after="0" w:line="240" w:lineRule="auto"/>
        <w:ind w:firstLine="708"/>
        <w:jc w:val="both"/>
        <w:rPr>
          <w:rFonts w:eastAsia="Times New Roman"/>
          <w:bCs/>
          <w:u w:val="single"/>
          <w:lang w:eastAsia="uk-UA"/>
        </w:rPr>
      </w:pPr>
      <w:r w:rsidRPr="00BA14FB">
        <w:rPr>
          <w:rFonts w:eastAsia="Times New Roman"/>
          <w:u w:val="single"/>
          <w:lang w:eastAsia="uk-UA"/>
        </w:rPr>
        <w:t xml:space="preserve">- </w:t>
      </w:r>
      <w:r w:rsidRPr="00BA14FB">
        <w:rPr>
          <w:rFonts w:eastAsia="Times New Roman"/>
          <w:bCs/>
          <w:u w:val="single"/>
          <w:lang w:eastAsia="uk-UA"/>
        </w:rPr>
        <w:t>«Реконструкція будівлі, розташованої за адресою: вул. Житомирська, 2а, під розміщення комунального підприємства «Криворізький міський театр ляльок»</w:t>
      </w:r>
      <w:r>
        <w:rPr>
          <w:rFonts w:eastAsia="Times New Roman"/>
          <w:bCs/>
          <w:u w:val="single"/>
          <w:lang w:eastAsia="uk-UA"/>
        </w:rPr>
        <w:t>.</w:t>
      </w:r>
    </w:p>
    <w:p w:rsidR="00CB58AE" w:rsidRDefault="00CB58AE" w:rsidP="00CB58AE">
      <w:pPr>
        <w:spacing w:after="0" w:line="240" w:lineRule="auto"/>
        <w:ind w:firstLine="708"/>
        <w:jc w:val="both"/>
        <w:rPr>
          <w:rFonts w:eastAsia="Times New Roman"/>
          <w:bCs/>
          <w:lang w:eastAsia="uk-UA"/>
        </w:rPr>
      </w:pPr>
      <w:r w:rsidRPr="00CB58AE">
        <w:rPr>
          <w:rFonts w:eastAsia="Times New Roman"/>
          <w:bCs/>
          <w:lang w:eastAsia="uk-UA"/>
        </w:rPr>
        <w:t>Проведення реконструкції будівлі колишнього Палацу культури шахти "Родина" ПАТ "Криворізький залізорудний комбінат", переданого у власність територіальній громаді міста під розміщення в ньому КП "Криворізький міський театр ляльок"</w:t>
      </w:r>
      <w:r>
        <w:rPr>
          <w:rFonts w:eastAsia="Times New Roman"/>
          <w:bCs/>
          <w:lang w:eastAsia="uk-UA"/>
        </w:rPr>
        <w:t xml:space="preserve"> здійснюватиметься з метою с</w:t>
      </w:r>
      <w:r w:rsidRPr="00CB58AE">
        <w:rPr>
          <w:rFonts w:eastAsia="Times New Roman"/>
          <w:bCs/>
          <w:lang w:eastAsia="uk-UA"/>
        </w:rPr>
        <w:t>творення належних матеріально-технічних умов для подальшого розвитку лялькового  театру, покращення умов надання якісних театрально-видовищних послуг населенню міста</w:t>
      </w:r>
      <w:r>
        <w:rPr>
          <w:rFonts w:eastAsia="Times New Roman"/>
          <w:bCs/>
          <w:lang w:eastAsia="uk-UA"/>
        </w:rPr>
        <w:t xml:space="preserve"> і надасть змогу</w:t>
      </w:r>
      <w:r w:rsidRPr="00CB58AE">
        <w:rPr>
          <w:rFonts w:eastAsia="Times New Roman"/>
          <w:bCs/>
          <w:lang w:eastAsia="uk-UA"/>
        </w:rPr>
        <w:t xml:space="preserve"> </w:t>
      </w:r>
      <w:r>
        <w:rPr>
          <w:rFonts w:eastAsia="Times New Roman"/>
          <w:bCs/>
          <w:lang w:eastAsia="uk-UA"/>
        </w:rPr>
        <w:t>р</w:t>
      </w:r>
      <w:r w:rsidRPr="00CB58AE">
        <w:rPr>
          <w:rFonts w:eastAsia="Times New Roman"/>
          <w:bCs/>
          <w:lang w:eastAsia="uk-UA"/>
        </w:rPr>
        <w:t>озшир</w:t>
      </w:r>
      <w:r>
        <w:rPr>
          <w:rFonts w:eastAsia="Times New Roman"/>
          <w:bCs/>
          <w:lang w:eastAsia="uk-UA"/>
        </w:rPr>
        <w:t>ити</w:t>
      </w:r>
      <w:r w:rsidRPr="00CB58AE">
        <w:rPr>
          <w:rFonts w:eastAsia="Times New Roman"/>
          <w:bCs/>
          <w:lang w:eastAsia="uk-UA"/>
        </w:rPr>
        <w:t xml:space="preserve"> театральн</w:t>
      </w:r>
      <w:r>
        <w:rPr>
          <w:rFonts w:eastAsia="Times New Roman"/>
          <w:bCs/>
          <w:lang w:eastAsia="uk-UA"/>
        </w:rPr>
        <w:t>у</w:t>
      </w:r>
      <w:r w:rsidRPr="00CB58AE">
        <w:rPr>
          <w:rFonts w:eastAsia="Times New Roman"/>
          <w:bCs/>
          <w:lang w:eastAsia="uk-UA"/>
        </w:rPr>
        <w:t xml:space="preserve"> діяльн</w:t>
      </w:r>
      <w:r>
        <w:rPr>
          <w:rFonts w:eastAsia="Times New Roman"/>
          <w:bCs/>
          <w:lang w:eastAsia="uk-UA"/>
        </w:rPr>
        <w:t>ість</w:t>
      </w:r>
      <w:r w:rsidRPr="00CB58AE">
        <w:rPr>
          <w:rFonts w:eastAsia="Times New Roman"/>
          <w:bCs/>
          <w:lang w:eastAsia="uk-UA"/>
        </w:rPr>
        <w:t xml:space="preserve">, </w:t>
      </w:r>
      <w:r>
        <w:rPr>
          <w:rFonts w:eastAsia="Times New Roman"/>
          <w:bCs/>
          <w:lang w:eastAsia="uk-UA"/>
        </w:rPr>
        <w:t>забезпечити</w:t>
      </w:r>
      <w:r w:rsidRPr="00CB58AE">
        <w:rPr>
          <w:rFonts w:eastAsia="Times New Roman"/>
          <w:bCs/>
          <w:lang w:eastAsia="uk-UA"/>
        </w:rPr>
        <w:t xml:space="preserve"> постановк</w:t>
      </w:r>
      <w:r>
        <w:rPr>
          <w:rFonts w:eastAsia="Times New Roman"/>
          <w:bCs/>
          <w:lang w:eastAsia="uk-UA"/>
        </w:rPr>
        <w:t>у</w:t>
      </w:r>
      <w:r w:rsidRPr="00CB58AE">
        <w:rPr>
          <w:rFonts w:eastAsia="Times New Roman"/>
          <w:bCs/>
          <w:lang w:eastAsia="uk-UA"/>
        </w:rPr>
        <w:t xml:space="preserve"> </w:t>
      </w:r>
      <w:r w:rsidRPr="00CB58AE">
        <w:rPr>
          <w:rFonts w:eastAsia="Times New Roman"/>
          <w:bCs/>
          <w:lang w:eastAsia="uk-UA"/>
        </w:rPr>
        <w:lastRenderedPageBreak/>
        <w:t>вистав з використанням інноваційних сучасних технологій</w:t>
      </w:r>
      <w:r>
        <w:rPr>
          <w:rFonts w:eastAsia="Times New Roman"/>
          <w:bCs/>
          <w:lang w:eastAsia="uk-UA"/>
        </w:rPr>
        <w:t xml:space="preserve"> та </w:t>
      </w:r>
      <w:r w:rsidRPr="00CB58AE">
        <w:rPr>
          <w:rFonts w:eastAsia="Times New Roman"/>
          <w:bCs/>
          <w:lang w:eastAsia="uk-UA"/>
        </w:rPr>
        <w:t>доступн</w:t>
      </w:r>
      <w:r>
        <w:rPr>
          <w:rFonts w:eastAsia="Times New Roman"/>
          <w:bCs/>
          <w:lang w:eastAsia="uk-UA"/>
        </w:rPr>
        <w:t>ість</w:t>
      </w:r>
      <w:r w:rsidRPr="00CB58AE">
        <w:rPr>
          <w:rFonts w:eastAsia="Times New Roman"/>
          <w:bCs/>
          <w:lang w:eastAsia="uk-UA"/>
        </w:rPr>
        <w:t xml:space="preserve"> лялькового мистецтва широким верствам населення. </w:t>
      </w:r>
    </w:p>
    <w:p w:rsidR="006F5E28" w:rsidRPr="00DD29E0" w:rsidRDefault="006F5E28" w:rsidP="006F5E28">
      <w:pPr>
        <w:spacing w:after="0" w:line="240" w:lineRule="auto"/>
        <w:ind w:firstLine="708"/>
        <w:jc w:val="both"/>
        <w:rPr>
          <w:rFonts w:eastAsia="Times New Roman"/>
          <w:u w:val="single"/>
          <w:lang w:eastAsia="uk-UA"/>
        </w:rPr>
      </w:pPr>
      <w:r w:rsidRPr="00BA14FB">
        <w:rPr>
          <w:rFonts w:eastAsia="Times New Roman"/>
          <w:u w:val="single"/>
          <w:lang w:val="ru-RU" w:eastAsia="uk-UA"/>
        </w:rPr>
        <w:t>-</w:t>
      </w:r>
      <w:r w:rsidRPr="00DD29E0">
        <w:rPr>
          <w:rFonts w:eastAsia="Times New Roman"/>
          <w:u w:val="single"/>
          <w:lang w:eastAsia="uk-UA"/>
        </w:rPr>
        <w:t>«Реконструкція спортивного комплексу стадіону «Металург» КПНЗ «ДЮСШ №1». (Металургійний р-н)</w:t>
      </w:r>
    </w:p>
    <w:p w:rsidR="006F5E28" w:rsidRPr="002A4600" w:rsidRDefault="006F5E28" w:rsidP="006F5E28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2A4600">
        <w:rPr>
          <w:rFonts w:eastAsia="Times New Roman"/>
          <w:lang w:eastAsia="uk-UA"/>
        </w:rPr>
        <w:t>Проектними рішеннями передбач</w:t>
      </w:r>
      <w:r>
        <w:rPr>
          <w:rFonts w:eastAsia="Times New Roman"/>
          <w:lang w:eastAsia="uk-UA"/>
        </w:rPr>
        <w:t>ено</w:t>
      </w:r>
      <w:r w:rsidRPr="002A4600">
        <w:rPr>
          <w:rFonts w:eastAsia="Times New Roman"/>
          <w:lang w:eastAsia="uk-UA"/>
        </w:rPr>
        <w:t xml:space="preserve"> </w:t>
      </w:r>
      <w:r>
        <w:rPr>
          <w:rFonts w:eastAsia="Times New Roman"/>
          <w:lang w:eastAsia="uk-UA"/>
        </w:rPr>
        <w:t xml:space="preserve">виконання </w:t>
      </w:r>
      <w:r w:rsidRPr="002A4600">
        <w:rPr>
          <w:rFonts w:eastAsia="Times New Roman"/>
          <w:lang w:eastAsia="uk-UA"/>
        </w:rPr>
        <w:t>комплекс</w:t>
      </w:r>
      <w:r>
        <w:rPr>
          <w:rFonts w:eastAsia="Times New Roman"/>
          <w:lang w:eastAsia="uk-UA"/>
        </w:rPr>
        <w:t>у</w:t>
      </w:r>
      <w:r w:rsidRPr="002A4600">
        <w:rPr>
          <w:rFonts w:eastAsia="Times New Roman"/>
          <w:lang w:eastAsia="uk-UA"/>
        </w:rPr>
        <w:t xml:space="preserve"> робіт з реконструкції існуючих підтрибунних приміщень західної трибуни,</w:t>
      </w:r>
      <w:r>
        <w:rPr>
          <w:rFonts w:eastAsia="Times New Roman"/>
          <w:lang w:eastAsia="uk-UA"/>
        </w:rPr>
        <w:t xml:space="preserve">  а також </w:t>
      </w:r>
      <w:r w:rsidRPr="002A4600">
        <w:rPr>
          <w:rFonts w:eastAsia="Times New Roman"/>
          <w:lang w:eastAsia="uk-UA"/>
        </w:rPr>
        <w:t>замін</w:t>
      </w:r>
      <w:r>
        <w:rPr>
          <w:rFonts w:eastAsia="Times New Roman"/>
          <w:lang w:eastAsia="uk-UA"/>
        </w:rPr>
        <w:t>у</w:t>
      </w:r>
      <w:r w:rsidRPr="002A4600">
        <w:rPr>
          <w:rFonts w:eastAsia="Times New Roman"/>
          <w:lang w:eastAsia="uk-UA"/>
        </w:rPr>
        <w:t xml:space="preserve"> покрівлі всіх трибун, збір</w:t>
      </w:r>
      <w:r>
        <w:rPr>
          <w:rFonts w:eastAsia="Times New Roman"/>
          <w:lang w:eastAsia="uk-UA"/>
        </w:rPr>
        <w:t xml:space="preserve">них залізобетонних плит трибун та </w:t>
      </w:r>
      <w:r w:rsidRPr="002A4600">
        <w:rPr>
          <w:rFonts w:eastAsia="Times New Roman"/>
          <w:lang w:eastAsia="uk-UA"/>
        </w:rPr>
        <w:t>сидінь для глядачів.</w:t>
      </w:r>
    </w:p>
    <w:p w:rsidR="006F5E28" w:rsidRPr="00BA14FB" w:rsidRDefault="006F5E28" w:rsidP="006F5E28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 xml:space="preserve">Метою реалізації проекту є </w:t>
      </w:r>
      <w:r w:rsidRPr="002A4600">
        <w:rPr>
          <w:rFonts w:eastAsia="Times New Roman"/>
          <w:lang w:eastAsia="uk-UA"/>
        </w:rPr>
        <w:t>відновлення гідроізоляції підтрибунних примі</w:t>
      </w:r>
      <w:r>
        <w:rPr>
          <w:rFonts w:eastAsia="Times New Roman"/>
          <w:lang w:eastAsia="uk-UA"/>
        </w:rPr>
        <w:t xml:space="preserve">щень стадіону та </w:t>
      </w:r>
      <w:r w:rsidRPr="002A4600">
        <w:rPr>
          <w:rFonts w:eastAsia="Times New Roman"/>
          <w:lang w:eastAsia="uk-UA"/>
        </w:rPr>
        <w:t xml:space="preserve"> унеможливлення потрапляння в них дощових та талих вод, що надасть можливість віднов</w:t>
      </w:r>
      <w:r>
        <w:rPr>
          <w:rFonts w:eastAsia="Times New Roman"/>
          <w:lang w:eastAsia="uk-UA"/>
        </w:rPr>
        <w:t>ити</w:t>
      </w:r>
      <w:r w:rsidRPr="002A4600">
        <w:rPr>
          <w:rFonts w:eastAsia="Times New Roman"/>
          <w:lang w:eastAsia="uk-UA"/>
        </w:rPr>
        <w:t xml:space="preserve"> всі підтрибунні приміщення в цілому.</w:t>
      </w:r>
    </w:p>
    <w:p w:rsidR="006F5E28" w:rsidRPr="00CB58AE" w:rsidRDefault="006F5E28" w:rsidP="00CB58AE">
      <w:pPr>
        <w:spacing w:after="0" w:line="240" w:lineRule="auto"/>
        <w:ind w:firstLine="708"/>
        <w:jc w:val="both"/>
        <w:rPr>
          <w:rFonts w:eastAsia="Times New Roman"/>
          <w:bCs/>
          <w:lang w:eastAsia="uk-UA"/>
        </w:rPr>
      </w:pPr>
    </w:p>
    <w:p w:rsidR="00BA14FB" w:rsidRDefault="00BA14FB" w:rsidP="00BA14FB">
      <w:pPr>
        <w:spacing w:after="0" w:line="240" w:lineRule="auto"/>
        <w:ind w:firstLine="708"/>
        <w:jc w:val="both"/>
        <w:rPr>
          <w:rFonts w:eastAsia="Times New Roman"/>
          <w:u w:val="single"/>
          <w:lang w:eastAsia="uk-UA"/>
        </w:rPr>
      </w:pPr>
      <w:r w:rsidRPr="00BA14FB">
        <w:rPr>
          <w:rFonts w:eastAsia="Times New Roman"/>
          <w:b/>
          <w:bCs/>
          <w:u w:val="single"/>
          <w:lang w:eastAsia="uk-UA"/>
        </w:rPr>
        <w:t>-</w:t>
      </w:r>
      <w:r w:rsidRPr="00BA14FB">
        <w:rPr>
          <w:rFonts w:eastAsia="Times New Roman"/>
          <w:bCs/>
          <w:u w:val="single"/>
          <w:lang w:eastAsia="uk-UA"/>
        </w:rPr>
        <w:t xml:space="preserve"> «Реконструкція </w:t>
      </w:r>
      <w:r w:rsidRPr="00BA14FB">
        <w:rPr>
          <w:rFonts w:eastAsia="Times New Roman"/>
          <w:u w:val="single"/>
          <w:lang w:eastAsia="uk-UA"/>
        </w:rPr>
        <w:t>спортивної споруди зі штучним льодом «Льодова арена» з улаштуванням додаткових приміщень для роздягалень»</w:t>
      </w:r>
      <w:r>
        <w:rPr>
          <w:rFonts w:eastAsia="Times New Roman"/>
          <w:u w:val="single"/>
          <w:lang w:eastAsia="uk-UA"/>
        </w:rPr>
        <w:t>.</w:t>
      </w:r>
    </w:p>
    <w:p w:rsidR="00CB58AE" w:rsidRPr="00373628" w:rsidRDefault="00373628" w:rsidP="00373628">
      <w:pPr>
        <w:spacing w:after="0" w:line="240" w:lineRule="auto"/>
        <w:ind w:firstLine="708"/>
        <w:jc w:val="both"/>
        <w:rPr>
          <w:rFonts w:eastAsia="Times New Roman"/>
          <w:lang w:eastAsia="uk-UA"/>
        </w:rPr>
      </w:pPr>
      <w:r w:rsidRPr="00373628">
        <w:rPr>
          <w:rFonts w:eastAsia="Times New Roman"/>
          <w:lang w:eastAsia="uk-UA"/>
        </w:rPr>
        <w:t>Проект розробляється через гостру проблему у додаткових приміщеннях під роздягальні з метою створення комфортних умов під час проведення тренувань.</w:t>
      </w:r>
    </w:p>
    <w:p w:rsidR="00BA14FB" w:rsidRDefault="00BA14FB" w:rsidP="00BA14FB">
      <w:pPr>
        <w:spacing w:after="0" w:line="240" w:lineRule="auto"/>
        <w:ind w:firstLine="708"/>
        <w:jc w:val="both"/>
        <w:rPr>
          <w:rFonts w:eastAsia="Times New Roman"/>
          <w:u w:val="single"/>
          <w:lang w:eastAsia="uk-UA"/>
        </w:rPr>
      </w:pPr>
      <w:r w:rsidRPr="00BA14FB">
        <w:rPr>
          <w:rFonts w:eastAsia="Times New Roman"/>
          <w:b/>
          <w:bCs/>
          <w:u w:val="single"/>
          <w:lang w:eastAsia="uk-UA"/>
        </w:rPr>
        <w:t>- «</w:t>
      </w:r>
      <w:r w:rsidRPr="00BA14FB">
        <w:rPr>
          <w:rFonts w:eastAsia="Times New Roman"/>
          <w:bCs/>
          <w:u w:val="single"/>
          <w:lang w:eastAsia="uk-UA"/>
        </w:rPr>
        <w:t>Б</w:t>
      </w:r>
      <w:r w:rsidRPr="00BA14FB">
        <w:rPr>
          <w:rFonts w:eastAsia="Times New Roman"/>
          <w:u w:val="single"/>
          <w:lang w:eastAsia="uk-UA"/>
        </w:rPr>
        <w:t>удівництво</w:t>
      </w:r>
      <w:r w:rsidRPr="00BA14FB">
        <w:rPr>
          <w:rFonts w:eastAsia="Times New Roman"/>
          <w:u w:val="single"/>
          <w:lang w:val="ru-RU" w:eastAsia="uk-UA"/>
        </w:rPr>
        <w:t xml:space="preserve"> </w:t>
      </w:r>
      <w:r w:rsidRPr="00BA14FB">
        <w:rPr>
          <w:rFonts w:eastAsia="Times New Roman"/>
          <w:u w:val="single"/>
          <w:lang w:eastAsia="uk-UA"/>
        </w:rPr>
        <w:t>універсального спортивного комплексу в парку культури і відпочинку ім. Б.</w:t>
      </w:r>
      <w:r w:rsidR="00373628">
        <w:rPr>
          <w:rFonts w:eastAsia="Times New Roman"/>
          <w:u w:val="single"/>
          <w:lang w:eastAsia="uk-UA"/>
        </w:rPr>
        <w:t xml:space="preserve"> </w:t>
      </w:r>
      <w:r w:rsidRPr="00BA14FB">
        <w:rPr>
          <w:rFonts w:eastAsia="Times New Roman"/>
          <w:u w:val="single"/>
          <w:lang w:eastAsia="uk-UA"/>
        </w:rPr>
        <w:t>Хмельницького».</w:t>
      </w:r>
    </w:p>
    <w:p w:rsidR="00C84EC4" w:rsidRDefault="00B92093" w:rsidP="008E0FE5">
      <w:pPr>
        <w:spacing w:after="0" w:line="240" w:lineRule="auto"/>
        <w:ind w:firstLine="708"/>
        <w:jc w:val="both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>Проект передбачає б</w:t>
      </w:r>
      <w:r w:rsidRPr="00B92093">
        <w:rPr>
          <w:rFonts w:eastAsia="Times New Roman"/>
          <w:lang w:eastAsia="uk-UA"/>
        </w:rPr>
        <w:t>удівництво нового спортивного комплексу для розвитку різних видів спорту серед дітей та молоді міста</w:t>
      </w:r>
      <w:r>
        <w:rPr>
          <w:rFonts w:eastAsia="Times New Roman"/>
          <w:lang w:eastAsia="uk-UA"/>
        </w:rPr>
        <w:t xml:space="preserve"> з</w:t>
      </w:r>
      <w:r w:rsidRPr="00B92093">
        <w:rPr>
          <w:rFonts w:eastAsia="Times New Roman"/>
          <w:lang w:eastAsia="uk-UA"/>
        </w:rPr>
        <w:t xml:space="preserve"> влаштування</w:t>
      </w:r>
      <w:r>
        <w:rPr>
          <w:rFonts w:eastAsia="Times New Roman"/>
          <w:lang w:eastAsia="uk-UA"/>
        </w:rPr>
        <w:t>м</w:t>
      </w:r>
      <w:r w:rsidRPr="00B92093">
        <w:rPr>
          <w:rFonts w:eastAsia="Times New Roman"/>
          <w:lang w:eastAsia="uk-UA"/>
        </w:rPr>
        <w:t xml:space="preserve"> універсальних спортивних полів, пристосованих для баскетболу, гандболу, волейболу, тенісу, міні-футболу, боксу, боротьби тощо. </w:t>
      </w:r>
      <w:r>
        <w:rPr>
          <w:rFonts w:eastAsia="Times New Roman"/>
          <w:lang w:eastAsia="uk-UA"/>
        </w:rPr>
        <w:t>Очікуваним результатом реалізації проекту є р</w:t>
      </w:r>
      <w:r w:rsidRPr="00B92093">
        <w:rPr>
          <w:rFonts w:eastAsia="Times New Roman"/>
          <w:lang w:eastAsia="uk-UA"/>
        </w:rPr>
        <w:t xml:space="preserve">озвиток спортивної галузі в місті , підвищення рівня здорового способу життя серед населення. можливість проведення змагань міжнародного рівня, відповідність європейським стандартам. </w:t>
      </w:r>
    </w:p>
    <w:p w:rsidR="006D51BB" w:rsidRPr="00B92093" w:rsidRDefault="006D51BB" w:rsidP="008E0FE5">
      <w:pPr>
        <w:spacing w:after="0" w:line="240" w:lineRule="auto"/>
        <w:ind w:firstLine="708"/>
        <w:jc w:val="both"/>
        <w:rPr>
          <w:rFonts w:eastAsia="Times New Roman"/>
          <w:lang w:eastAsia="uk-UA"/>
        </w:rPr>
      </w:pPr>
    </w:p>
    <w:p w:rsidR="00944903" w:rsidRDefault="00944903" w:rsidP="00944903">
      <w:pPr>
        <w:spacing w:after="0" w:line="240" w:lineRule="auto"/>
        <w:ind w:firstLine="709"/>
        <w:jc w:val="both"/>
        <w:rPr>
          <w:b/>
          <w:lang w:val="ru-RU"/>
        </w:rPr>
      </w:pPr>
      <w:r w:rsidRPr="0042068C">
        <w:rPr>
          <w:b/>
          <w:lang w:val="ru-RU"/>
        </w:rPr>
        <w:t>151</w:t>
      </w:r>
      <w:r w:rsidR="001450B0">
        <w:rPr>
          <w:b/>
          <w:lang w:val="ru-RU"/>
        </w:rPr>
        <w:t>8340</w:t>
      </w:r>
      <w:r w:rsidRPr="0042068C">
        <w:rPr>
          <w:b/>
          <w:lang w:val="ru-RU"/>
        </w:rPr>
        <w:t xml:space="preserve"> </w:t>
      </w:r>
      <w:r w:rsidR="000E7C4D">
        <w:rPr>
          <w:b/>
        </w:rPr>
        <w:t>Природоохоронні заходи за рахунок цільових фондів</w:t>
      </w:r>
      <w:r w:rsidR="000E7C4D" w:rsidRPr="004B5DCB">
        <w:rPr>
          <w:b/>
        </w:rPr>
        <w:br/>
      </w:r>
      <w:r w:rsidRPr="000E7C4D">
        <w:rPr>
          <w:b/>
          <w:lang w:val="ru-RU"/>
        </w:rPr>
        <w:t>-</w:t>
      </w:r>
      <w:r w:rsidR="008E0FE5">
        <w:rPr>
          <w:b/>
          <w:lang w:val="ru-RU"/>
        </w:rPr>
        <w:t xml:space="preserve"> </w:t>
      </w:r>
      <w:r w:rsidR="00A414E4">
        <w:rPr>
          <w:rFonts w:eastAsia="Times New Roman"/>
          <w:b/>
          <w:lang w:eastAsia="ru-RU"/>
        </w:rPr>
        <w:t xml:space="preserve">12, 2 млн. </w:t>
      </w:r>
      <w:r w:rsidR="00E73949">
        <w:rPr>
          <w:rFonts w:eastAsia="Times New Roman"/>
          <w:b/>
          <w:lang w:eastAsia="ru-RU"/>
        </w:rPr>
        <w:t>г</w:t>
      </w:r>
      <w:r>
        <w:rPr>
          <w:b/>
          <w:lang w:val="ru-RU"/>
        </w:rPr>
        <w:t>рн.</w:t>
      </w:r>
    </w:p>
    <w:p w:rsidR="006D51BB" w:rsidRDefault="006D51BB" w:rsidP="00944903">
      <w:pPr>
        <w:spacing w:after="0" w:line="240" w:lineRule="auto"/>
        <w:ind w:firstLine="709"/>
        <w:jc w:val="both"/>
        <w:rPr>
          <w:b/>
          <w:lang w:val="ru-RU"/>
        </w:rPr>
      </w:pPr>
    </w:p>
    <w:p w:rsidR="00C84EC4" w:rsidRDefault="00944903" w:rsidP="00C84EC4">
      <w:pPr>
        <w:pStyle w:val="a7"/>
        <w:ind w:firstLine="708"/>
        <w:rPr>
          <w:rFonts w:eastAsia="Times New Roman"/>
          <w:bCs/>
          <w:color w:val="000000"/>
          <w:sz w:val="28"/>
          <w:szCs w:val="28"/>
        </w:rPr>
      </w:pPr>
      <w:r w:rsidRPr="008E0FE5">
        <w:rPr>
          <w:b/>
          <w:sz w:val="28"/>
          <w:szCs w:val="28"/>
        </w:rPr>
        <w:t>Мета програми</w:t>
      </w:r>
      <w:r w:rsidRPr="007F36DB">
        <w:rPr>
          <w:sz w:val="28"/>
          <w:szCs w:val="28"/>
        </w:rPr>
        <w:t>:</w:t>
      </w:r>
      <w:r w:rsidRPr="007F36DB">
        <w:rPr>
          <w:b/>
          <w:sz w:val="28"/>
          <w:szCs w:val="28"/>
        </w:rPr>
        <w:t xml:space="preserve"> </w:t>
      </w:r>
      <w:r w:rsidR="007F36DB" w:rsidRPr="007F36DB">
        <w:rPr>
          <w:rFonts w:eastAsia="Times New Roman"/>
          <w:bCs/>
          <w:color w:val="000000"/>
          <w:sz w:val="28"/>
          <w:szCs w:val="28"/>
        </w:rPr>
        <w:t>Запобігання шкідливих дій вод шляхом здійснення комплексу заходів на території підземних споруд; будівництво об’єктів, на яких здійснюються природоохоронні заходи з захисту від підтоплення та ліквідації наслідків від підтоплення території міста; поліпшення екологічного стану джерел водопостачання, зменшення, скидання забруднених речовин до поверхневих вод.</w:t>
      </w:r>
      <w:r w:rsidR="00C84EC4">
        <w:rPr>
          <w:rFonts w:eastAsia="Times New Roman"/>
          <w:bCs/>
          <w:color w:val="000000"/>
          <w:sz w:val="28"/>
          <w:szCs w:val="28"/>
        </w:rPr>
        <w:t xml:space="preserve"> </w:t>
      </w:r>
    </w:p>
    <w:p w:rsidR="00C84EC4" w:rsidRDefault="00944903" w:rsidP="00C84EC4">
      <w:pPr>
        <w:ind w:firstLine="708"/>
      </w:pPr>
      <w:r w:rsidRPr="00C84EC4">
        <w:t xml:space="preserve">В межах програми виконання робіт та їх фінансування проводилося за завданнями: </w:t>
      </w:r>
      <w:r w:rsidR="00C84EC4" w:rsidRPr="00C84EC4">
        <w:rPr>
          <w:rFonts w:eastAsia="Times New Roman"/>
          <w:lang w:eastAsia="ru-RU"/>
        </w:rPr>
        <w:t>Забезпечення реалізації природоохоронних заходів з відведення та очищення стічних вод</w:t>
      </w:r>
      <w:r w:rsidR="00C84EC4">
        <w:rPr>
          <w:rFonts w:eastAsia="Times New Roman"/>
          <w:lang w:eastAsia="ru-RU"/>
        </w:rPr>
        <w:t xml:space="preserve"> та </w:t>
      </w:r>
      <w:r w:rsidR="00C84EC4" w:rsidRPr="00C84EC4">
        <w:t>реалізаці</w:t>
      </w:r>
      <w:r w:rsidR="00C84EC4">
        <w:t>я</w:t>
      </w:r>
      <w:r w:rsidR="00C84EC4" w:rsidRPr="00C84EC4">
        <w:t xml:space="preserve"> природоохоронних зах</w:t>
      </w:r>
      <w:r w:rsidR="00C84EC4">
        <w:t>одів щодо поводження з відходами.</w:t>
      </w:r>
    </w:p>
    <w:p w:rsidR="006D51BB" w:rsidRDefault="006D51BB" w:rsidP="00C84EC4">
      <w:pPr>
        <w:ind w:firstLine="708"/>
      </w:pPr>
    </w:p>
    <w:p w:rsidR="00C84EC4" w:rsidRPr="000051F1" w:rsidRDefault="00C84EC4" w:rsidP="00C84EC4">
      <w:pPr>
        <w:ind w:firstLine="708"/>
      </w:pPr>
      <w:r w:rsidRPr="006D51BB">
        <w:rPr>
          <w:rFonts w:eastAsia="Times New Roman"/>
          <w:lang w:eastAsia="uk-UA"/>
        </w:rPr>
        <w:lastRenderedPageBreak/>
        <w:t>Введено в експлуатацію  об’єкт</w:t>
      </w:r>
      <w:r w:rsidRPr="000051F1">
        <w:rPr>
          <w:rFonts w:eastAsia="Times New Roman"/>
          <w:lang w:eastAsia="uk-UA"/>
        </w:rPr>
        <w:t>:</w:t>
      </w:r>
    </w:p>
    <w:p w:rsidR="00302426" w:rsidRPr="00C84EC4" w:rsidRDefault="00C84EC4" w:rsidP="00C84EC4">
      <w:pPr>
        <w:ind w:firstLine="708"/>
      </w:pPr>
      <w:r>
        <w:t>-</w:t>
      </w:r>
      <w:r w:rsidR="00302426">
        <w:rPr>
          <w:rFonts w:eastAsia="Times New Roman"/>
          <w:lang w:eastAsia="uk-UA"/>
        </w:rPr>
        <w:t xml:space="preserve"> </w:t>
      </w:r>
      <w:r w:rsidR="00302426" w:rsidRPr="005C33D8">
        <w:rPr>
          <w:rFonts w:eastAsia="Times New Roman"/>
          <w:u w:val="single"/>
          <w:lang w:eastAsia="uk-UA"/>
        </w:rPr>
        <w:t>«Каналізаційні мережі  та споруди вулиць Тихвінської та Ногіна»</w:t>
      </w:r>
      <w:r w:rsidR="001A28CF">
        <w:rPr>
          <w:rFonts w:eastAsia="Times New Roman"/>
          <w:u w:val="single"/>
          <w:lang w:eastAsia="uk-UA"/>
        </w:rPr>
        <w:t>.</w:t>
      </w:r>
    </w:p>
    <w:p w:rsidR="00A1080F" w:rsidRPr="00A1080F" w:rsidRDefault="00A1080F" w:rsidP="000F0349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A1080F">
        <w:rPr>
          <w:rFonts w:eastAsia="Times New Roman"/>
          <w:lang w:eastAsia="uk-UA"/>
        </w:rPr>
        <w:t xml:space="preserve">В процесі реалізації робочого проекту відвід побутової  каналізації від житлових будинків вулиць Тихвинської,  </w:t>
      </w:r>
      <w:r w:rsidR="00C808AB">
        <w:rPr>
          <w:rFonts w:eastAsia="Times New Roman"/>
          <w:lang w:eastAsia="uk-UA"/>
        </w:rPr>
        <w:t>Ракітіна (колишня Ногіна)</w:t>
      </w:r>
      <w:r w:rsidRPr="00A1080F">
        <w:rPr>
          <w:rFonts w:eastAsia="Times New Roman"/>
          <w:lang w:eastAsia="uk-UA"/>
        </w:rPr>
        <w:t xml:space="preserve">  та від дошкільного навчального закладу №26 здійснено шляхом самопливного колектора в існуючий самопливний каналізаційний колектор на перехресті вулиць Вологодська та </w:t>
      </w:r>
      <w:r w:rsidR="00C808AB">
        <w:rPr>
          <w:rFonts w:eastAsia="Times New Roman"/>
          <w:lang w:eastAsia="uk-UA"/>
        </w:rPr>
        <w:t>Святоандріївська</w:t>
      </w:r>
      <w:r w:rsidRPr="00A1080F">
        <w:rPr>
          <w:rFonts w:eastAsia="Times New Roman"/>
          <w:lang w:eastAsia="uk-UA"/>
        </w:rPr>
        <w:t>.</w:t>
      </w:r>
    </w:p>
    <w:p w:rsidR="00A1080F" w:rsidRPr="00A1080F" w:rsidRDefault="00A1080F" w:rsidP="000F0349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A1080F">
        <w:rPr>
          <w:rFonts w:eastAsia="Times New Roman"/>
          <w:lang w:eastAsia="uk-UA"/>
        </w:rPr>
        <w:t xml:space="preserve">Перехід каналізації через вул. </w:t>
      </w:r>
      <w:r w:rsidR="00C808AB">
        <w:rPr>
          <w:rFonts w:eastAsia="Times New Roman"/>
          <w:lang w:eastAsia="uk-UA"/>
        </w:rPr>
        <w:t xml:space="preserve">Ракітіна (колишня </w:t>
      </w:r>
      <w:r w:rsidRPr="00A1080F">
        <w:rPr>
          <w:rFonts w:eastAsia="Times New Roman"/>
          <w:lang w:eastAsia="uk-UA"/>
        </w:rPr>
        <w:t>Ногіна</w:t>
      </w:r>
      <w:r w:rsidR="00C808AB">
        <w:rPr>
          <w:rFonts w:eastAsia="Times New Roman"/>
          <w:lang w:eastAsia="uk-UA"/>
        </w:rPr>
        <w:t>)</w:t>
      </w:r>
      <w:r w:rsidRPr="00A1080F">
        <w:rPr>
          <w:rFonts w:eastAsia="Times New Roman"/>
          <w:lang w:eastAsia="uk-UA"/>
        </w:rPr>
        <w:t xml:space="preserve"> здійснено в сталевому футлярі методом горизонтального буріння.</w:t>
      </w:r>
      <w:r>
        <w:rPr>
          <w:rFonts w:eastAsia="Times New Roman"/>
          <w:lang w:eastAsia="uk-UA"/>
        </w:rPr>
        <w:t xml:space="preserve"> </w:t>
      </w:r>
      <w:r w:rsidRPr="00A1080F">
        <w:rPr>
          <w:rFonts w:eastAsia="Times New Roman"/>
          <w:lang w:eastAsia="uk-UA"/>
        </w:rPr>
        <w:t xml:space="preserve">Труби для самопливної каналізації </w:t>
      </w:r>
      <w:r>
        <w:rPr>
          <w:rFonts w:eastAsia="Times New Roman"/>
          <w:lang w:eastAsia="uk-UA"/>
        </w:rPr>
        <w:t xml:space="preserve">– </w:t>
      </w:r>
      <w:r w:rsidRPr="00A1080F">
        <w:rPr>
          <w:rFonts w:eastAsia="Times New Roman"/>
          <w:lang w:eastAsia="uk-UA"/>
        </w:rPr>
        <w:t>полівенілхлоридні</w:t>
      </w:r>
      <w:r>
        <w:rPr>
          <w:rFonts w:eastAsia="Times New Roman"/>
          <w:lang w:eastAsia="uk-UA"/>
        </w:rPr>
        <w:t>;</w:t>
      </w:r>
      <w:r w:rsidRPr="00A1080F">
        <w:rPr>
          <w:rFonts w:eastAsia="Times New Roman"/>
          <w:lang w:eastAsia="uk-UA"/>
        </w:rPr>
        <w:t xml:space="preserve">  для каналізації</w:t>
      </w:r>
      <w:r>
        <w:rPr>
          <w:rFonts w:eastAsia="Times New Roman"/>
          <w:lang w:eastAsia="uk-UA"/>
        </w:rPr>
        <w:t>,</w:t>
      </w:r>
      <w:r w:rsidRPr="00A1080F">
        <w:rPr>
          <w:rFonts w:eastAsia="Times New Roman"/>
          <w:lang w:eastAsia="uk-UA"/>
        </w:rPr>
        <w:t xml:space="preserve"> прокладеної в футлярі</w:t>
      </w:r>
      <w:r>
        <w:rPr>
          <w:rFonts w:eastAsia="Times New Roman"/>
          <w:lang w:eastAsia="uk-UA"/>
        </w:rPr>
        <w:t xml:space="preserve">, </w:t>
      </w:r>
      <w:r w:rsidRPr="00A1080F">
        <w:rPr>
          <w:rFonts w:eastAsia="Times New Roman"/>
          <w:lang w:eastAsia="uk-UA"/>
        </w:rPr>
        <w:t>–</w:t>
      </w:r>
      <w:r>
        <w:rPr>
          <w:rFonts w:eastAsia="Times New Roman"/>
          <w:lang w:eastAsia="uk-UA"/>
        </w:rPr>
        <w:t xml:space="preserve"> </w:t>
      </w:r>
      <w:r w:rsidRPr="00A1080F">
        <w:rPr>
          <w:rFonts w:eastAsia="Times New Roman"/>
          <w:lang w:eastAsia="uk-UA"/>
        </w:rPr>
        <w:t>поліетиленові</w:t>
      </w:r>
      <w:r>
        <w:rPr>
          <w:rFonts w:eastAsia="Times New Roman"/>
          <w:lang w:eastAsia="uk-UA"/>
        </w:rPr>
        <w:t xml:space="preserve">; </w:t>
      </w:r>
      <w:r w:rsidRPr="00A1080F">
        <w:rPr>
          <w:rFonts w:eastAsia="Times New Roman"/>
          <w:lang w:eastAsia="uk-UA"/>
        </w:rPr>
        <w:t>для футляру</w:t>
      </w:r>
      <w:r>
        <w:rPr>
          <w:rFonts w:eastAsia="Times New Roman"/>
          <w:lang w:eastAsia="uk-UA"/>
        </w:rPr>
        <w:t xml:space="preserve"> –</w:t>
      </w:r>
      <w:r w:rsidRPr="00A1080F">
        <w:rPr>
          <w:rFonts w:eastAsia="Times New Roman"/>
          <w:lang w:eastAsia="uk-UA"/>
        </w:rPr>
        <w:t xml:space="preserve">  сталеві електрозварні з вельми  посилен</w:t>
      </w:r>
      <w:r>
        <w:rPr>
          <w:rFonts w:eastAsia="Times New Roman"/>
          <w:lang w:eastAsia="uk-UA"/>
        </w:rPr>
        <w:t>ою</w:t>
      </w:r>
      <w:r w:rsidRPr="00A1080F">
        <w:rPr>
          <w:rFonts w:eastAsia="Times New Roman"/>
          <w:lang w:eastAsia="uk-UA"/>
        </w:rPr>
        <w:t xml:space="preserve"> ізоляці</w:t>
      </w:r>
      <w:r>
        <w:rPr>
          <w:rFonts w:eastAsia="Times New Roman"/>
          <w:lang w:eastAsia="uk-UA"/>
        </w:rPr>
        <w:t>єю</w:t>
      </w:r>
      <w:r w:rsidRPr="00A1080F">
        <w:rPr>
          <w:rFonts w:eastAsia="Times New Roman"/>
          <w:lang w:eastAsia="uk-UA"/>
        </w:rPr>
        <w:t xml:space="preserve"> </w:t>
      </w:r>
    </w:p>
    <w:p w:rsidR="00302426" w:rsidRDefault="00A1080F" w:rsidP="000F0349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A1080F">
        <w:rPr>
          <w:rFonts w:eastAsia="Times New Roman"/>
          <w:lang w:eastAsia="uk-UA"/>
        </w:rPr>
        <w:t>На кутах поворот</w:t>
      </w:r>
      <w:r w:rsidR="00C23562">
        <w:rPr>
          <w:rFonts w:eastAsia="Times New Roman"/>
          <w:lang w:eastAsia="uk-UA"/>
        </w:rPr>
        <w:t>ів</w:t>
      </w:r>
      <w:r w:rsidRPr="00A1080F">
        <w:rPr>
          <w:rFonts w:eastAsia="Times New Roman"/>
          <w:lang w:eastAsia="uk-UA"/>
        </w:rPr>
        <w:t xml:space="preserve"> шляху та на прямих ділянках при відстані між колодязями більше 50 м передбачені оглядові каналізаційні колодязі з залізобетонних елементів.</w:t>
      </w:r>
    </w:p>
    <w:p w:rsidR="00C23562" w:rsidRPr="001B67B0" w:rsidRDefault="00076CE1" w:rsidP="000F0349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 xml:space="preserve">Будівництво каналізаційних мереж та споруд надало змогу здійснити підключення житлових будинків вулиць Тихвінської та </w:t>
      </w:r>
      <w:r w:rsidR="00C808AB">
        <w:rPr>
          <w:rFonts w:eastAsia="Times New Roman"/>
          <w:lang w:eastAsia="uk-UA"/>
        </w:rPr>
        <w:t xml:space="preserve">Ракітіна (колишня </w:t>
      </w:r>
      <w:r>
        <w:rPr>
          <w:rFonts w:eastAsia="Times New Roman"/>
          <w:lang w:eastAsia="uk-UA"/>
        </w:rPr>
        <w:t>Ногіна</w:t>
      </w:r>
      <w:r w:rsidR="00C808AB">
        <w:rPr>
          <w:rFonts w:eastAsia="Times New Roman"/>
          <w:lang w:eastAsia="uk-UA"/>
        </w:rPr>
        <w:t>)</w:t>
      </w:r>
      <w:r>
        <w:rPr>
          <w:rFonts w:eastAsia="Times New Roman"/>
          <w:lang w:eastAsia="uk-UA"/>
        </w:rPr>
        <w:t xml:space="preserve"> до центральних каналізаційних мереж.</w:t>
      </w:r>
    </w:p>
    <w:p w:rsidR="00B152A1" w:rsidRPr="00B152A1" w:rsidRDefault="00CB7304" w:rsidP="000F0349">
      <w:pPr>
        <w:tabs>
          <w:tab w:val="left" w:pos="0"/>
        </w:tabs>
        <w:spacing w:after="0" w:line="240" w:lineRule="auto"/>
        <w:ind w:firstLine="709"/>
        <w:jc w:val="both"/>
        <w:rPr>
          <w:rFonts w:eastAsia="Times New Roman"/>
          <w:lang w:eastAsia="uk-UA"/>
        </w:rPr>
      </w:pPr>
      <w:r w:rsidRPr="006D51BB">
        <w:rPr>
          <w:rFonts w:eastAsia="Times New Roman"/>
          <w:lang w:eastAsia="uk-UA"/>
        </w:rPr>
        <w:t>Про</w:t>
      </w:r>
      <w:r w:rsidR="005E4CEC" w:rsidRPr="006D51BB">
        <w:rPr>
          <w:rFonts w:eastAsia="Times New Roman"/>
          <w:lang w:eastAsia="uk-UA"/>
        </w:rPr>
        <w:t>довжен</w:t>
      </w:r>
      <w:r w:rsidR="00760E75" w:rsidRPr="006D51BB">
        <w:rPr>
          <w:rFonts w:eastAsia="Times New Roman"/>
          <w:lang w:eastAsia="uk-UA"/>
        </w:rPr>
        <w:t>о</w:t>
      </w:r>
      <w:r w:rsidRPr="006D51BB">
        <w:rPr>
          <w:rFonts w:eastAsia="Times New Roman"/>
          <w:lang w:eastAsia="uk-UA"/>
        </w:rPr>
        <w:t xml:space="preserve"> </w:t>
      </w:r>
      <w:r w:rsidR="006F5E28" w:rsidRPr="006D51BB">
        <w:rPr>
          <w:rFonts w:eastAsia="Times New Roman"/>
          <w:lang w:eastAsia="uk-UA"/>
        </w:rPr>
        <w:t>будівельні</w:t>
      </w:r>
      <w:r w:rsidR="003B26DE" w:rsidRPr="006D51BB">
        <w:rPr>
          <w:rFonts w:eastAsia="Times New Roman"/>
          <w:lang w:eastAsia="uk-UA"/>
        </w:rPr>
        <w:t xml:space="preserve"> роб</w:t>
      </w:r>
      <w:r w:rsidR="00760E75" w:rsidRPr="006D51BB">
        <w:rPr>
          <w:rFonts w:eastAsia="Times New Roman"/>
          <w:lang w:eastAsia="uk-UA"/>
        </w:rPr>
        <w:t>оти</w:t>
      </w:r>
      <w:r w:rsidR="003B26DE" w:rsidRPr="006D51BB">
        <w:rPr>
          <w:rFonts w:eastAsia="Times New Roman"/>
          <w:lang w:eastAsia="uk-UA"/>
        </w:rPr>
        <w:t xml:space="preserve"> н</w:t>
      </w:r>
      <w:r w:rsidR="003B26DE" w:rsidRPr="00ED767B">
        <w:rPr>
          <w:rFonts w:eastAsia="Times New Roman"/>
          <w:lang w:eastAsia="uk-UA"/>
        </w:rPr>
        <w:t>а об’єкт</w:t>
      </w:r>
      <w:r w:rsidR="00B152A1" w:rsidRPr="00ED767B">
        <w:rPr>
          <w:rFonts w:eastAsia="Times New Roman"/>
          <w:lang w:eastAsia="uk-UA"/>
        </w:rPr>
        <w:t>і</w:t>
      </w:r>
      <w:r w:rsidR="00ED767B">
        <w:rPr>
          <w:rFonts w:eastAsia="Times New Roman"/>
          <w:lang w:eastAsia="uk-UA"/>
        </w:rPr>
        <w:t xml:space="preserve"> </w:t>
      </w:r>
      <w:r w:rsidR="003B26DE" w:rsidRPr="00B152A1">
        <w:rPr>
          <w:rFonts w:eastAsia="Times New Roman"/>
          <w:lang w:eastAsia="uk-UA"/>
        </w:rPr>
        <w:t>«</w:t>
      </w:r>
      <w:r w:rsidR="003B26DE" w:rsidRPr="00464416">
        <w:rPr>
          <w:rFonts w:eastAsia="Times New Roman"/>
          <w:u w:val="single"/>
          <w:lang w:eastAsia="uk-UA"/>
        </w:rPr>
        <w:t>Будівництво ділянки самопли</w:t>
      </w:r>
      <w:r w:rsidR="008E0FE5">
        <w:rPr>
          <w:rFonts w:eastAsia="Times New Roman"/>
          <w:u w:val="single"/>
          <w:lang w:eastAsia="uk-UA"/>
        </w:rPr>
        <w:t>в</w:t>
      </w:r>
      <w:r w:rsidR="003B26DE" w:rsidRPr="00464416">
        <w:rPr>
          <w:rFonts w:eastAsia="Times New Roman"/>
          <w:u w:val="single"/>
          <w:lang w:eastAsia="uk-UA"/>
        </w:rPr>
        <w:t xml:space="preserve">ного каналізаційного колектора від мкрн. Сонячний» </w:t>
      </w:r>
      <w:r w:rsidR="008E0FE5">
        <w:rPr>
          <w:rFonts w:eastAsia="Times New Roman"/>
          <w:u w:val="single"/>
          <w:lang w:eastAsia="uk-UA"/>
        </w:rPr>
        <w:t xml:space="preserve">     </w:t>
      </w:r>
      <w:r w:rsidR="003B26DE" w:rsidRPr="00464416">
        <w:rPr>
          <w:rFonts w:eastAsia="Times New Roman"/>
          <w:u w:val="single"/>
          <w:lang w:eastAsia="uk-UA"/>
        </w:rPr>
        <w:t>(Саксаганський р-н).</w:t>
      </w:r>
      <w:r w:rsidR="003B26DE" w:rsidRPr="00B152A1">
        <w:rPr>
          <w:rFonts w:eastAsia="Times New Roman"/>
          <w:lang w:eastAsia="uk-UA"/>
        </w:rPr>
        <w:t xml:space="preserve">    </w:t>
      </w:r>
    </w:p>
    <w:p w:rsidR="00106531" w:rsidRDefault="006F5E28" w:rsidP="000F4278">
      <w:pPr>
        <w:spacing w:after="0" w:line="240" w:lineRule="auto"/>
        <w:ind w:firstLine="709"/>
        <w:jc w:val="both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>Реалізація проекту будівництва</w:t>
      </w:r>
      <w:r w:rsidR="003B26DE" w:rsidRPr="00106298">
        <w:rPr>
          <w:rFonts w:eastAsia="Times New Roman"/>
          <w:lang w:eastAsia="uk-UA"/>
        </w:rPr>
        <w:t xml:space="preserve"> ділянки колектор</w:t>
      </w:r>
      <w:r w:rsidR="000F4278">
        <w:rPr>
          <w:rFonts w:eastAsia="Times New Roman"/>
          <w:lang w:eastAsia="uk-UA"/>
        </w:rPr>
        <w:t>у</w:t>
      </w:r>
      <w:r w:rsidR="003B26DE" w:rsidRPr="00106298">
        <w:rPr>
          <w:rFonts w:eastAsia="Times New Roman"/>
          <w:lang w:eastAsia="uk-UA"/>
        </w:rPr>
        <w:t xml:space="preserve"> </w:t>
      </w:r>
      <w:r w:rsidR="000F3BC4">
        <w:rPr>
          <w:rFonts w:eastAsia="Times New Roman"/>
          <w:lang w:eastAsia="uk-UA"/>
        </w:rPr>
        <w:t xml:space="preserve">довжиною </w:t>
      </w:r>
      <w:r w:rsidR="000F3BC4" w:rsidRPr="00106298">
        <w:rPr>
          <w:rFonts w:eastAsia="Times New Roman"/>
          <w:lang w:eastAsia="uk-UA"/>
        </w:rPr>
        <w:t xml:space="preserve">701 м </w:t>
      </w:r>
      <w:r w:rsidR="000F4278">
        <w:rPr>
          <w:rFonts w:eastAsia="Times New Roman"/>
          <w:lang w:eastAsia="uk-UA"/>
        </w:rPr>
        <w:t>дозволить</w:t>
      </w:r>
      <w:r w:rsidR="003B26DE" w:rsidRPr="00106298">
        <w:rPr>
          <w:rFonts w:eastAsia="Times New Roman"/>
          <w:lang w:eastAsia="uk-UA"/>
        </w:rPr>
        <w:t xml:space="preserve"> виве</w:t>
      </w:r>
      <w:r w:rsidR="000F4278">
        <w:rPr>
          <w:rFonts w:eastAsia="Times New Roman"/>
          <w:lang w:eastAsia="uk-UA"/>
        </w:rPr>
        <w:t>сти</w:t>
      </w:r>
      <w:r w:rsidR="003B26DE" w:rsidRPr="00106298">
        <w:rPr>
          <w:rFonts w:eastAsia="Times New Roman"/>
          <w:lang w:eastAsia="uk-UA"/>
        </w:rPr>
        <w:t xml:space="preserve"> з експлуатації діюч</w:t>
      </w:r>
      <w:r w:rsidR="000F4278">
        <w:rPr>
          <w:rFonts w:eastAsia="Times New Roman"/>
          <w:lang w:eastAsia="uk-UA"/>
        </w:rPr>
        <w:t>ий</w:t>
      </w:r>
      <w:r w:rsidR="003B26DE">
        <w:rPr>
          <w:rFonts w:eastAsia="Times New Roman"/>
          <w:lang w:eastAsia="uk-UA"/>
        </w:rPr>
        <w:t xml:space="preserve"> </w:t>
      </w:r>
      <w:r w:rsidR="000F3BC4">
        <w:rPr>
          <w:rFonts w:eastAsia="Times New Roman"/>
          <w:lang w:eastAsia="uk-UA"/>
        </w:rPr>
        <w:t>колектор</w:t>
      </w:r>
      <w:r w:rsidR="003B26DE" w:rsidRPr="00106298">
        <w:rPr>
          <w:rFonts w:eastAsia="Times New Roman"/>
          <w:lang w:eastAsia="uk-UA"/>
        </w:rPr>
        <w:t xml:space="preserve">, що здійснює водовідведення з мікрорайонів Східний – 1,2,3 та мікрорайону Сонячного, стан якого є аварійним </w:t>
      </w:r>
      <w:r w:rsidR="000F4278">
        <w:rPr>
          <w:rFonts w:eastAsia="Times New Roman"/>
          <w:lang w:eastAsia="uk-UA"/>
        </w:rPr>
        <w:t>в результаті хімічної корозії, що усуне</w:t>
      </w:r>
      <w:r w:rsidR="003B26DE" w:rsidRPr="00106298">
        <w:rPr>
          <w:rFonts w:eastAsia="Times New Roman"/>
          <w:lang w:eastAsia="uk-UA"/>
        </w:rPr>
        <w:t xml:space="preserve">  аварійн</w:t>
      </w:r>
      <w:r w:rsidR="000F4278">
        <w:rPr>
          <w:rFonts w:eastAsia="Times New Roman"/>
          <w:lang w:eastAsia="uk-UA"/>
        </w:rPr>
        <w:t>і</w:t>
      </w:r>
      <w:r w:rsidR="003B26DE" w:rsidRPr="00106298">
        <w:rPr>
          <w:rFonts w:eastAsia="Times New Roman"/>
          <w:lang w:eastAsia="uk-UA"/>
        </w:rPr>
        <w:t xml:space="preserve"> ситуаці</w:t>
      </w:r>
      <w:r w:rsidR="000F4278">
        <w:rPr>
          <w:rFonts w:eastAsia="Times New Roman"/>
          <w:lang w:eastAsia="uk-UA"/>
        </w:rPr>
        <w:t>ї</w:t>
      </w:r>
      <w:r w:rsidR="003B26DE" w:rsidRPr="00106298">
        <w:rPr>
          <w:rFonts w:eastAsia="Times New Roman"/>
          <w:lang w:eastAsia="uk-UA"/>
        </w:rPr>
        <w:t xml:space="preserve"> в системі водовідведення</w:t>
      </w:r>
      <w:r w:rsidR="000F4278">
        <w:rPr>
          <w:rFonts w:eastAsia="Times New Roman"/>
          <w:lang w:eastAsia="uk-UA"/>
        </w:rPr>
        <w:t xml:space="preserve"> та їх негативні наслідки.</w:t>
      </w:r>
    </w:p>
    <w:p w:rsidR="00163751" w:rsidRPr="00163751" w:rsidRDefault="00163751" w:rsidP="00163751">
      <w:pPr>
        <w:spacing w:before="120"/>
        <w:ind w:left="363"/>
        <w:rPr>
          <w:b/>
        </w:rPr>
      </w:pPr>
      <w:r w:rsidRPr="0042068C">
        <w:rPr>
          <w:b/>
          <w:lang w:val="ru-RU"/>
        </w:rPr>
        <w:t>15173</w:t>
      </w:r>
      <w:r>
        <w:rPr>
          <w:b/>
          <w:lang w:val="ru-RU"/>
        </w:rPr>
        <w:t>60</w:t>
      </w:r>
      <w:r w:rsidRPr="0042068C">
        <w:rPr>
          <w:b/>
          <w:lang w:val="ru-RU"/>
        </w:rPr>
        <w:t xml:space="preserve"> </w:t>
      </w:r>
      <w:r w:rsidRPr="001A0E90">
        <w:rPr>
          <w:b/>
        </w:rPr>
        <w:t>Виконання інвестиційних проектів</w:t>
      </w:r>
      <w:r w:rsidR="008E0FE5">
        <w:rPr>
          <w:b/>
        </w:rPr>
        <w:t xml:space="preserve"> </w:t>
      </w:r>
      <w:r w:rsidR="00A414E4">
        <w:rPr>
          <w:b/>
          <w:lang w:val="ru-RU"/>
        </w:rPr>
        <w:t>–</w:t>
      </w:r>
      <w:r w:rsidR="008E0FE5">
        <w:rPr>
          <w:b/>
          <w:lang w:val="ru-RU"/>
        </w:rPr>
        <w:t xml:space="preserve"> </w:t>
      </w:r>
      <w:r w:rsidR="00A414E4">
        <w:rPr>
          <w:b/>
          <w:lang w:val="ru-RU"/>
        </w:rPr>
        <w:t>0,4</w:t>
      </w:r>
      <w:r w:rsidR="008E0FE5">
        <w:rPr>
          <w:b/>
          <w:sz w:val="22"/>
          <w:szCs w:val="22"/>
        </w:rPr>
        <w:t xml:space="preserve"> </w:t>
      </w:r>
      <w:r w:rsidR="00E73949" w:rsidRPr="00E73949">
        <w:rPr>
          <w:b/>
        </w:rPr>
        <w:t>млн</w:t>
      </w:r>
      <w:r w:rsidRPr="00E73949">
        <w:rPr>
          <w:b/>
          <w:lang w:val="ru-RU"/>
        </w:rPr>
        <w:t>.</w:t>
      </w:r>
      <w:r>
        <w:rPr>
          <w:b/>
          <w:lang w:val="ru-RU"/>
        </w:rPr>
        <w:t xml:space="preserve"> грн.</w:t>
      </w:r>
    </w:p>
    <w:p w:rsidR="00397A4E" w:rsidRDefault="00397A4E" w:rsidP="001F6B08">
      <w:pPr>
        <w:pStyle w:val="a7"/>
        <w:ind w:firstLine="363"/>
        <w:rPr>
          <w:bCs/>
          <w:color w:val="000000"/>
          <w:sz w:val="28"/>
          <w:szCs w:val="28"/>
        </w:rPr>
      </w:pPr>
      <w:r w:rsidRPr="000B4C71">
        <w:rPr>
          <w:b/>
          <w:sz w:val="28"/>
          <w:szCs w:val="28"/>
        </w:rPr>
        <w:t>Мета програми</w:t>
      </w:r>
      <w:r w:rsidRPr="00397A4E">
        <w:rPr>
          <w:sz w:val="28"/>
          <w:szCs w:val="28"/>
        </w:rPr>
        <w:t>:</w:t>
      </w:r>
      <w:r w:rsidRPr="00397A4E">
        <w:rPr>
          <w:b/>
          <w:sz w:val="28"/>
          <w:szCs w:val="28"/>
        </w:rPr>
        <w:t xml:space="preserve"> </w:t>
      </w:r>
      <w:r w:rsidRPr="00397A4E">
        <w:rPr>
          <w:bCs/>
          <w:color w:val="000000"/>
          <w:sz w:val="28"/>
          <w:szCs w:val="28"/>
        </w:rPr>
        <w:t>Забезпечення розвитку інфраструктури територій.</w:t>
      </w:r>
    </w:p>
    <w:p w:rsidR="001F6B08" w:rsidRPr="001F6B08" w:rsidRDefault="001F6B08" w:rsidP="001F6B08">
      <w:pPr>
        <w:pStyle w:val="a7"/>
        <w:ind w:firstLine="363"/>
        <w:rPr>
          <w:sz w:val="28"/>
          <w:szCs w:val="28"/>
        </w:rPr>
      </w:pPr>
      <w:r w:rsidRPr="001F6B08">
        <w:rPr>
          <w:sz w:val="28"/>
          <w:szCs w:val="28"/>
        </w:rPr>
        <w:t>Програма складається з</w:t>
      </w:r>
      <w:r>
        <w:t xml:space="preserve"> </w:t>
      </w:r>
      <w:r w:rsidRPr="001F6B08">
        <w:rPr>
          <w:sz w:val="28"/>
          <w:szCs w:val="28"/>
        </w:rPr>
        <w:t>підпрограми</w:t>
      </w:r>
      <w:r w:rsidRPr="001F6B08">
        <w:rPr>
          <w:sz w:val="28"/>
          <w:szCs w:val="28"/>
          <w:lang w:val="ru-RU"/>
        </w:rPr>
        <w:t>:</w:t>
      </w:r>
      <w:r w:rsidRPr="001F6B08">
        <w:rPr>
          <w:sz w:val="28"/>
          <w:szCs w:val="28"/>
        </w:rPr>
        <w:t xml:space="preserve">  </w:t>
      </w:r>
      <w:r>
        <w:rPr>
          <w:sz w:val="28"/>
          <w:szCs w:val="28"/>
        </w:rPr>
        <w:t>в</w:t>
      </w:r>
      <w:r w:rsidRPr="001F6B08">
        <w:rPr>
          <w:sz w:val="28"/>
          <w:szCs w:val="28"/>
        </w:rPr>
        <w:t>иконання інвестиційних проектів в рамках здійснення заходів щодо соціально-економічного розвитку окремих територій</w:t>
      </w:r>
    </w:p>
    <w:p w:rsidR="00163751" w:rsidRPr="005D1C9B" w:rsidRDefault="001F6B08" w:rsidP="005D1C9B">
      <w:pPr>
        <w:pStyle w:val="a7"/>
        <w:ind w:firstLine="363"/>
        <w:rPr>
          <w:sz w:val="28"/>
          <w:szCs w:val="28"/>
        </w:rPr>
      </w:pPr>
      <w:r w:rsidRPr="001F6B08">
        <w:rPr>
          <w:sz w:val="28"/>
          <w:szCs w:val="28"/>
        </w:rPr>
        <w:t>В межах програми і підпрограми виконання робіт та їх фінансування проводилося за завданням:</w:t>
      </w:r>
      <w:r>
        <w:t xml:space="preserve"> </w:t>
      </w:r>
      <w:r w:rsidRPr="004715CC">
        <w:rPr>
          <w:color w:val="000000"/>
          <w:sz w:val="22"/>
          <w:szCs w:val="22"/>
        </w:rPr>
        <w:t xml:space="preserve"> </w:t>
      </w:r>
      <w:r w:rsidRPr="001F6B08">
        <w:rPr>
          <w:color w:val="000000"/>
          <w:sz w:val="28"/>
          <w:szCs w:val="28"/>
        </w:rPr>
        <w:t>з</w:t>
      </w:r>
      <w:r w:rsidRPr="001F6B08">
        <w:rPr>
          <w:sz w:val="28"/>
          <w:szCs w:val="28"/>
        </w:rPr>
        <w:t>абезпечення проведення капітального ремонту</w:t>
      </w:r>
      <w:r>
        <w:rPr>
          <w:sz w:val="28"/>
          <w:szCs w:val="28"/>
        </w:rPr>
        <w:t xml:space="preserve"> об</w:t>
      </w:r>
      <w:r w:rsidRPr="001F6B08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єкту охорони здоров</w:t>
      </w:r>
      <w:r w:rsidRPr="001F6B08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я.</w:t>
      </w:r>
    </w:p>
    <w:p w:rsidR="00397A4E" w:rsidRDefault="00397A4E" w:rsidP="00397A4E">
      <w:pPr>
        <w:spacing w:after="0" w:line="240" w:lineRule="auto"/>
        <w:ind w:firstLine="709"/>
        <w:jc w:val="both"/>
        <w:rPr>
          <w:rFonts w:eastAsia="Times New Roman"/>
          <w:bCs/>
          <w:u w:val="single"/>
          <w:lang w:eastAsia="uk-UA"/>
        </w:rPr>
      </w:pPr>
      <w:r>
        <w:rPr>
          <w:rFonts w:eastAsia="Times New Roman"/>
          <w:bCs/>
          <w:lang w:eastAsia="uk-UA"/>
        </w:rPr>
        <w:t>- «</w:t>
      </w:r>
      <w:r w:rsidRPr="009A453A">
        <w:rPr>
          <w:rFonts w:eastAsia="Times New Roman"/>
          <w:bCs/>
          <w:u w:val="single"/>
          <w:lang w:eastAsia="uk-UA"/>
        </w:rPr>
        <w:t>Капітальний ремонт будівлі головного корпусу комунального закладу «Криворізька інфекційна лікарня №1» Криворізької міської ради за адресою: вул. Юрія Камінського, 5, м. Кривий Ріг, Дніпропетровська область»</w:t>
      </w:r>
      <w:r>
        <w:rPr>
          <w:rFonts w:eastAsia="Times New Roman"/>
          <w:bCs/>
          <w:u w:val="single"/>
          <w:lang w:eastAsia="uk-UA"/>
        </w:rPr>
        <w:t>.</w:t>
      </w:r>
    </w:p>
    <w:p w:rsidR="003B26DE" w:rsidRDefault="00397A4E" w:rsidP="004440C4">
      <w:pPr>
        <w:pStyle w:val="a7"/>
        <w:ind w:firstLine="708"/>
        <w:rPr>
          <w:rFonts w:eastAsia="Times New Roman"/>
          <w:bCs/>
          <w:sz w:val="28"/>
          <w:szCs w:val="28"/>
          <w:lang w:eastAsia="uk-UA"/>
        </w:rPr>
      </w:pPr>
      <w:r w:rsidRPr="001F6B08">
        <w:rPr>
          <w:rFonts w:eastAsia="Times New Roman"/>
          <w:bCs/>
          <w:sz w:val="28"/>
          <w:szCs w:val="28"/>
          <w:lang w:eastAsia="uk-UA"/>
        </w:rPr>
        <w:t xml:space="preserve"> Реалізація проекту </w:t>
      </w:r>
      <w:r w:rsidR="001F6B08" w:rsidRPr="001F6B08">
        <w:rPr>
          <w:rFonts w:eastAsia="Times New Roman"/>
          <w:bCs/>
          <w:sz w:val="28"/>
          <w:szCs w:val="28"/>
          <w:lang w:eastAsia="uk-UA"/>
        </w:rPr>
        <w:t xml:space="preserve">здійснюватиметься </w:t>
      </w:r>
      <w:r w:rsidR="00BE64DA">
        <w:rPr>
          <w:rFonts w:eastAsia="Times New Roman"/>
          <w:bCs/>
          <w:sz w:val="28"/>
          <w:szCs w:val="28"/>
          <w:lang w:eastAsia="uk-UA"/>
        </w:rPr>
        <w:t xml:space="preserve">з метою </w:t>
      </w:r>
      <w:r w:rsidR="00BE64DA" w:rsidRPr="001F6B08">
        <w:rPr>
          <w:rFonts w:eastAsia="Times New Roman"/>
          <w:bCs/>
          <w:sz w:val="28"/>
          <w:szCs w:val="28"/>
          <w:lang w:eastAsia="uk-UA"/>
        </w:rPr>
        <w:t>забезпечення обслуговування дитячого населення міста Кривого Рогу та прилеглих районів в кіль</w:t>
      </w:r>
      <w:r w:rsidR="00BE64DA" w:rsidRPr="001F6B08">
        <w:rPr>
          <w:rFonts w:eastAsia="Times New Roman"/>
          <w:bCs/>
          <w:sz w:val="28"/>
          <w:szCs w:val="28"/>
          <w:lang w:eastAsia="uk-UA"/>
        </w:rPr>
        <w:lastRenderedPageBreak/>
        <w:t xml:space="preserve">кості 144520 дітей </w:t>
      </w:r>
      <w:r w:rsidR="00BE64DA">
        <w:rPr>
          <w:rFonts w:eastAsia="Times New Roman"/>
          <w:bCs/>
          <w:sz w:val="28"/>
          <w:szCs w:val="28"/>
          <w:lang w:eastAsia="uk-UA"/>
        </w:rPr>
        <w:t xml:space="preserve">і відповідає досягненню цілей </w:t>
      </w:r>
      <w:r w:rsidR="001F6B08">
        <w:rPr>
          <w:rFonts w:eastAsia="Times New Roman"/>
          <w:bCs/>
          <w:lang w:eastAsia="uk-UA"/>
        </w:rPr>
        <w:t xml:space="preserve"> </w:t>
      </w:r>
      <w:r w:rsidR="001F6B08" w:rsidRPr="00BE64DA">
        <w:rPr>
          <w:rFonts w:eastAsia="Times New Roman"/>
          <w:bCs/>
          <w:sz w:val="28"/>
          <w:szCs w:val="28"/>
          <w:lang w:eastAsia="uk-UA"/>
        </w:rPr>
        <w:t>м</w:t>
      </w:r>
      <w:r w:rsidR="001F6B08" w:rsidRPr="001F6B08">
        <w:rPr>
          <w:snapToGrid w:val="0"/>
          <w:sz w:val="28"/>
          <w:szCs w:val="28"/>
        </w:rPr>
        <w:t>іськ</w:t>
      </w:r>
      <w:r w:rsidR="001F6B08">
        <w:rPr>
          <w:snapToGrid w:val="0"/>
          <w:sz w:val="28"/>
          <w:szCs w:val="28"/>
        </w:rPr>
        <w:t>ої</w:t>
      </w:r>
      <w:r w:rsidR="001F6B08" w:rsidRPr="001F6B08">
        <w:rPr>
          <w:snapToGrid w:val="0"/>
          <w:sz w:val="28"/>
          <w:szCs w:val="28"/>
        </w:rPr>
        <w:t xml:space="preserve"> міжгалузев</w:t>
      </w:r>
      <w:r w:rsidR="001F6B08">
        <w:rPr>
          <w:snapToGrid w:val="0"/>
          <w:sz w:val="28"/>
          <w:szCs w:val="28"/>
        </w:rPr>
        <w:t>ої</w:t>
      </w:r>
      <w:r w:rsidR="001F6B08" w:rsidRPr="001F6B08">
        <w:rPr>
          <w:snapToGrid w:val="0"/>
          <w:sz w:val="28"/>
          <w:szCs w:val="28"/>
        </w:rPr>
        <w:t xml:space="preserve"> комплексн</w:t>
      </w:r>
      <w:r w:rsidR="001F6B08">
        <w:rPr>
          <w:snapToGrid w:val="0"/>
          <w:sz w:val="28"/>
          <w:szCs w:val="28"/>
        </w:rPr>
        <w:t>ої</w:t>
      </w:r>
      <w:r w:rsidR="001F6B08" w:rsidRPr="001F6B08">
        <w:rPr>
          <w:snapToGrid w:val="0"/>
          <w:sz w:val="28"/>
          <w:szCs w:val="28"/>
        </w:rPr>
        <w:t xml:space="preserve"> програми «Здоров’я нації» у м. Кривому Розі на 2017-2021 роки</w:t>
      </w:r>
      <w:r w:rsidR="00090CF9">
        <w:rPr>
          <w:snapToGrid w:val="0"/>
          <w:sz w:val="28"/>
          <w:szCs w:val="28"/>
        </w:rPr>
        <w:t>.</w:t>
      </w:r>
      <w:r w:rsidR="001F6B08">
        <w:rPr>
          <w:rFonts w:eastAsia="Times New Roman"/>
          <w:bCs/>
          <w:lang w:eastAsia="uk-UA"/>
        </w:rPr>
        <w:t xml:space="preserve"> </w:t>
      </w:r>
      <w:r w:rsidRPr="001F6B08">
        <w:rPr>
          <w:rFonts w:eastAsia="Times New Roman"/>
          <w:bCs/>
          <w:sz w:val="28"/>
          <w:szCs w:val="28"/>
          <w:lang w:eastAsia="uk-UA"/>
        </w:rPr>
        <w:t>Загальна площа будівлі головного корпусу інфекційної лікарні, що підлягатиме капітальному ремонту  3 608,9 м</w:t>
      </w:r>
      <w:r w:rsidRPr="001F6B08">
        <w:rPr>
          <w:rFonts w:eastAsia="Times New Roman"/>
          <w:bCs/>
          <w:sz w:val="28"/>
          <w:szCs w:val="28"/>
          <w:vertAlign w:val="superscript"/>
          <w:lang w:eastAsia="uk-UA"/>
        </w:rPr>
        <w:t>2</w:t>
      </w:r>
      <w:r w:rsidR="004440C4">
        <w:rPr>
          <w:rFonts w:eastAsia="Times New Roman"/>
          <w:bCs/>
          <w:sz w:val="28"/>
          <w:szCs w:val="28"/>
          <w:lang w:eastAsia="uk-UA"/>
        </w:rPr>
        <w:t>.</w:t>
      </w:r>
    </w:p>
    <w:p w:rsidR="00167C8E" w:rsidRPr="00163751" w:rsidRDefault="00167C8E" w:rsidP="00167C8E">
      <w:pPr>
        <w:spacing w:before="120"/>
        <w:ind w:left="363"/>
        <w:rPr>
          <w:b/>
        </w:rPr>
      </w:pPr>
      <w:r w:rsidRPr="00DF6645">
        <w:rPr>
          <w:b/>
        </w:rPr>
        <w:t>1517</w:t>
      </w:r>
      <w:r w:rsidR="00EA3B7A" w:rsidRPr="00DF6645">
        <w:rPr>
          <w:b/>
        </w:rPr>
        <w:t>690</w:t>
      </w:r>
      <w:r w:rsidRPr="00DF6645">
        <w:rPr>
          <w:b/>
        </w:rPr>
        <w:t xml:space="preserve"> </w:t>
      </w:r>
      <w:r w:rsidR="00DF6645" w:rsidRPr="00DF6645">
        <w:rPr>
          <w:b/>
        </w:rPr>
        <w:t>Інша економічна діяльність</w:t>
      </w:r>
      <w:r>
        <w:rPr>
          <w:b/>
        </w:rPr>
        <w:t xml:space="preserve"> </w:t>
      </w:r>
      <w:r w:rsidRPr="00DF6645">
        <w:rPr>
          <w:b/>
        </w:rPr>
        <w:t>– 0,</w:t>
      </w:r>
      <w:r w:rsidR="00B707FD">
        <w:rPr>
          <w:b/>
        </w:rPr>
        <w:t>3</w:t>
      </w:r>
      <w:r>
        <w:rPr>
          <w:b/>
          <w:sz w:val="22"/>
          <w:szCs w:val="22"/>
        </w:rPr>
        <w:t xml:space="preserve"> </w:t>
      </w:r>
      <w:r w:rsidRPr="00E73949">
        <w:rPr>
          <w:b/>
        </w:rPr>
        <w:t>млн</w:t>
      </w:r>
      <w:r w:rsidRPr="00DF6645">
        <w:rPr>
          <w:b/>
        </w:rPr>
        <w:t>. грн.</w:t>
      </w:r>
    </w:p>
    <w:p w:rsidR="00B707FD" w:rsidRDefault="00167C8E" w:rsidP="00B707FD">
      <w:pPr>
        <w:pStyle w:val="a7"/>
        <w:ind w:firstLine="363"/>
        <w:rPr>
          <w:bCs/>
          <w:color w:val="000000"/>
          <w:sz w:val="28"/>
          <w:szCs w:val="28"/>
        </w:rPr>
      </w:pPr>
      <w:r w:rsidRPr="00011D1E">
        <w:rPr>
          <w:b/>
          <w:sz w:val="28"/>
          <w:szCs w:val="28"/>
        </w:rPr>
        <w:t>Мета програми:</w:t>
      </w:r>
      <w:r w:rsidRPr="00397A4E">
        <w:rPr>
          <w:b/>
          <w:sz w:val="28"/>
          <w:szCs w:val="28"/>
        </w:rPr>
        <w:t xml:space="preserve"> </w:t>
      </w:r>
      <w:r w:rsidR="001779AF" w:rsidRPr="001779AF">
        <w:rPr>
          <w:sz w:val="28"/>
          <w:szCs w:val="28"/>
        </w:rPr>
        <w:t xml:space="preserve">Представництво та </w:t>
      </w:r>
      <w:r w:rsidR="001779AF">
        <w:rPr>
          <w:sz w:val="28"/>
          <w:szCs w:val="28"/>
        </w:rPr>
        <w:t xml:space="preserve"> захист інтересів управління в органах місцевого самоврядування, державної влади, Антімонопольному комітеті та судах будь-якої юрисдикції, забезпечення виконання функцій замовника будівництва об</w:t>
      </w:r>
      <w:r w:rsidR="001779AF" w:rsidRPr="001779AF">
        <w:rPr>
          <w:sz w:val="28"/>
          <w:szCs w:val="28"/>
        </w:rPr>
        <w:t>’</w:t>
      </w:r>
      <w:r w:rsidR="001779AF">
        <w:rPr>
          <w:sz w:val="28"/>
          <w:szCs w:val="28"/>
        </w:rPr>
        <w:t>єктів комунальної власності міста</w:t>
      </w:r>
      <w:r w:rsidRPr="001779AF">
        <w:rPr>
          <w:bCs/>
          <w:color w:val="000000"/>
          <w:sz w:val="28"/>
          <w:szCs w:val="28"/>
        </w:rPr>
        <w:t>.</w:t>
      </w:r>
      <w:r w:rsidR="00B707FD">
        <w:rPr>
          <w:bCs/>
          <w:color w:val="000000"/>
          <w:sz w:val="28"/>
          <w:szCs w:val="28"/>
        </w:rPr>
        <w:t xml:space="preserve"> </w:t>
      </w:r>
    </w:p>
    <w:p w:rsidR="00167C8E" w:rsidRDefault="00167C8E" w:rsidP="00B707FD">
      <w:pPr>
        <w:pStyle w:val="a7"/>
        <w:ind w:firstLine="363"/>
        <w:rPr>
          <w:color w:val="000000"/>
          <w:sz w:val="28"/>
          <w:szCs w:val="28"/>
        </w:rPr>
      </w:pPr>
      <w:r w:rsidRPr="001F6B08">
        <w:rPr>
          <w:sz w:val="28"/>
          <w:szCs w:val="28"/>
        </w:rPr>
        <w:t>Програма складається з</w:t>
      </w:r>
      <w:r>
        <w:t xml:space="preserve"> </w:t>
      </w:r>
      <w:r w:rsidRPr="001F6B08">
        <w:rPr>
          <w:sz w:val="28"/>
          <w:szCs w:val="28"/>
        </w:rPr>
        <w:t>підпрограм</w:t>
      </w:r>
      <w:r w:rsidRPr="00011D1E">
        <w:rPr>
          <w:sz w:val="28"/>
          <w:szCs w:val="28"/>
        </w:rPr>
        <w:t>:</w:t>
      </w:r>
      <w:r w:rsidRPr="001F6B08">
        <w:rPr>
          <w:sz w:val="28"/>
          <w:szCs w:val="28"/>
        </w:rPr>
        <w:t xml:space="preserve">  </w:t>
      </w:r>
      <w:r w:rsidR="00011D1E">
        <w:rPr>
          <w:sz w:val="28"/>
          <w:szCs w:val="28"/>
        </w:rPr>
        <w:t>виконання заходів за рахунок цільових фондів, утворених Верховної Радою Автономної Республіки Крим, органами місцевого самоврядування і місцевими органами виконавчої влади</w:t>
      </w:r>
      <w:r w:rsidR="00011D1E" w:rsidRPr="00011D1E">
        <w:rPr>
          <w:sz w:val="28"/>
          <w:szCs w:val="28"/>
        </w:rPr>
        <w:t>;</w:t>
      </w:r>
      <w:r w:rsidR="00011D1E">
        <w:rPr>
          <w:sz w:val="28"/>
          <w:szCs w:val="28"/>
        </w:rPr>
        <w:t xml:space="preserve"> інш</w:t>
      </w:r>
      <w:r w:rsidR="000B4C71">
        <w:rPr>
          <w:sz w:val="28"/>
          <w:szCs w:val="28"/>
        </w:rPr>
        <w:t>их</w:t>
      </w:r>
      <w:r w:rsidR="00011D1E">
        <w:rPr>
          <w:sz w:val="28"/>
          <w:szCs w:val="28"/>
        </w:rPr>
        <w:t xml:space="preserve"> заход</w:t>
      </w:r>
      <w:r w:rsidR="000B4C71">
        <w:rPr>
          <w:sz w:val="28"/>
          <w:szCs w:val="28"/>
        </w:rPr>
        <w:t>ів</w:t>
      </w:r>
      <w:r w:rsidR="00011D1E">
        <w:rPr>
          <w:sz w:val="28"/>
          <w:szCs w:val="28"/>
        </w:rPr>
        <w:t>, пов</w:t>
      </w:r>
      <w:r w:rsidR="00011D1E" w:rsidRPr="00011D1E">
        <w:rPr>
          <w:sz w:val="28"/>
          <w:szCs w:val="28"/>
        </w:rPr>
        <w:t>’</w:t>
      </w:r>
      <w:r w:rsidR="00011D1E">
        <w:rPr>
          <w:sz w:val="28"/>
          <w:szCs w:val="28"/>
        </w:rPr>
        <w:t>язан</w:t>
      </w:r>
      <w:r w:rsidR="000B4C71">
        <w:rPr>
          <w:sz w:val="28"/>
          <w:szCs w:val="28"/>
        </w:rPr>
        <w:t>их</w:t>
      </w:r>
      <w:r w:rsidR="00011D1E" w:rsidRPr="00011D1E">
        <w:rPr>
          <w:sz w:val="28"/>
          <w:szCs w:val="28"/>
        </w:rPr>
        <w:t xml:space="preserve"> з економічною діяльністю</w:t>
      </w:r>
      <w:r w:rsidR="00B707FD">
        <w:rPr>
          <w:sz w:val="28"/>
          <w:szCs w:val="28"/>
        </w:rPr>
        <w:t>.</w:t>
      </w:r>
      <w:r w:rsidR="00B707FD">
        <w:rPr>
          <w:bCs/>
          <w:color w:val="000000"/>
          <w:sz w:val="28"/>
          <w:szCs w:val="28"/>
        </w:rPr>
        <w:t xml:space="preserve"> </w:t>
      </w:r>
      <w:r w:rsidRPr="001F6B08">
        <w:rPr>
          <w:sz w:val="28"/>
          <w:szCs w:val="28"/>
        </w:rPr>
        <w:t xml:space="preserve">В межах програми і підпрограм  фінансування </w:t>
      </w:r>
      <w:r w:rsidR="00B707FD">
        <w:rPr>
          <w:sz w:val="28"/>
          <w:szCs w:val="28"/>
        </w:rPr>
        <w:t xml:space="preserve">заходів </w:t>
      </w:r>
      <w:r w:rsidRPr="001F6B08">
        <w:rPr>
          <w:sz w:val="28"/>
          <w:szCs w:val="28"/>
        </w:rPr>
        <w:t>проводилося за завданням</w:t>
      </w:r>
      <w:r w:rsidR="00B707FD">
        <w:rPr>
          <w:sz w:val="28"/>
          <w:szCs w:val="28"/>
        </w:rPr>
        <w:t>и</w:t>
      </w:r>
      <w:r w:rsidRPr="001F6B08">
        <w:rPr>
          <w:sz w:val="28"/>
          <w:szCs w:val="28"/>
        </w:rPr>
        <w:t>:</w:t>
      </w:r>
      <w:r>
        <w:t xml:space="preserve"> </w:t>
      </w:r>
      <w:r w:rsidRPr="004715CC">
        <w:rPr>
          <w:color w:val="000000"/>
          <w:sz w:val="22"/>
          <w:szCs w:val="22"/>
        </w:rPr>
        <w:t xml:space="preserve"> </w:t>
      </w:r>
      <w:r w:rsidR="00B707FD">
        <w:rPr>
          <w:color w:val="000000"/>
          <w:sz w:val="28"/>
          <w:szCs w:val="28"/>
        </w:rPr>
        <w:t>захист прав управління з питань,</w:t>
      </w:r>
      <w:r w:rsidR="00B707FD" w:rsidRPr="00B707FD">
        <w:rPr>
          <w:color w:val="000000"/>
          <w:sz w:val="28"/>
          <w:szCs w:val="28"/>
        </w:rPr>
        <w:t xml:space="preserve"> </w:t>
      </w:r>
      <w:r w:rsidR="00B707FD">
        <w:rPr>
          <w:color w:val="000000"/>
          <w:sz w:val="28"/>
          <w:szCs w:val="28"/>
        </w:rPr>
        <w:t>в</w:t>
      </w:r>
      <w:r w:rsidR="00B707FD" w:rsidRPr="00B707FD">
        <w:rPr>
          <w:color w:val="000000"/>
          <w:sz w:val="28"/>
          <w:szCs w:val="28"/>
        </w:rPr>
        <w:t>іднесених до його компетенції</w:t>
      </w:r>
      <w:r w:rsidR="00B707FD">
        <w:rPr>
          <w:color w:val="000000"/>
          <w:sz w:val="28"/>
          <w:szCs w:val="28"/>
        </w:rPr>
        <w:t>,  знесення будівель і споруд (розбирання залишків зруйнованих будівель), оплата авансового внеску для проведення виконавчого провадження.</w:t>
      </w:r>
    </w:p>
    <w:p w:rsidR="006D51BB" w:rsidRPr="00B707FD" w:rsidRDefault="006D51BB" w:rsidP="00B707FD">
      <w:pPr>
        <w:pStyle w:val="a7"/>
        <w:ind w:firstLine="363"/>
        <w:rPr>
          <w:bCs/>
          <w:color w:val="000000"/>
          <w:sz w:val="28"/>
          <w:szCs w:val="28"/>
        </w:rPr>
      </w:pPr>
    </w:p>
    <w:p w:rsidR="009A453A" w:rsidRPr="00F92D68" w:rsidRDefault="00A162A9" w:rsidP="000F0349">
      <w:pPr>
        <w:spacing w:after="0" w:line="240" w:lineRule="auto"/>
        <w:ind w:firstLine="709"/>
        <w:jc w:val="both"/>
      </w:pPr>
      <w:r w:rsidRPr="00F92D68">
        <w:t>Головною метою будівництва об’єктів</w:t>
      </w:r>
      <w:r w:rsidR="00CA4DBE" w:rsidRPr="00F92D68">
        <w:t xml:space="preserve"> </w:t>
      </w:r>
      <w:r w:rsidR="004440C4" w:rsidRPr="00F92D68">
        <w:t>коштом міського бюджету в межах бюджетних програм є цільове та ефективне використання фінансових ресурсів для</w:t>
      </w:r>
      <w:r w:rsidRPr="00F92D68">
        <w:t xml:space="preserve"> </w:t>
      </w:r>
      <w:r w:rsidR="00A06DB5" w:rsidRPr="00F92D68">
        <w:t xml:space="preserve">вирішення </w:t>
      </w:r>
      <w:r w:rsidR="007A656C" w:rsidRPr="00F92D68">
        <w:t>актуальних питань життєдіяльності міста та поліпшення екологічного стану навколишнь</w:t>
      </w:r>
      <w:r w:rsidR="009A453A" w:rsidRPr="00F92D68">
        <w:t xml:space="preserve">ого природного середовища.  </w:t>
      </w:r>
    </w:p>
    <w:p w:rsidR="00EC6683" w:rsidRDefault="00EC6683" w:rsidP="000F0349">
      <w:pPr>
        <w:spacing w:after="0" w:line="240" w:lineRule="auto"/>
        <w:ind w:firstLine="709"/>
        <w:jc w:val="both"/>
      </w:pPr>
    </w:p>
    <w:p w:rsidR="00CC1CBB" w:rsidRDefault="00CC1CBB" w:rsidP="000F0349">
      <w:pPr>
        <w:spacing w:after="0" w:line="240" w:lineRule="auto"/>
        <w:ind w:firstLine="709"/>
        <w:jc w:val="both"/>
      </w:pPr>
    </w:p>
    <w:p w:rsidR="00CC1CBB" w:rsidRDefault="00CC1CBB" w:rsidP="000F0349">
      <w:pPr>
        <w:spacing w:after="0" w:line="240" w:lineRule="auto"/>
        <w:ind w:firstLine="709"/>
        <w:jc w:val="both"/>
      </w:pPr>
    </w:p>
    <w:p w:rsidR="002064CA" w:rsidRDefault="002064CA" w:rsidP="002064CA">
      <w:pPr>
        <w:spacing w:after="0" w:line="240" w:lineRule="auto"/>
        <w:jc w:val="both"/>
        <w:rPr>
          <w:b/>
          <w:i/>
        </w:rPr>
      </w:pPr>
      <w:bookmarkStart w:id="0" w:name="_GoBack"/>
      <w:bookmarkEnd w:id="0"/>
      <w:r w:rsidRPr="002064CA">
        <w:rPr>
          <w:b/>
          <w:i/>
        </w:rPr>
        <w:t xml:space="preserve">   </w:t>
      </w:r>
      <w:r w:rsidRPr="002064CA">
        <w:rPr>
          <w:b/>
          <w:i/>
        </w:rPr>
        <w:tab/>
      </w:r>
    </w:p>
    <w:sectPr w:rsidR="002064CA" w:rsidSect="000F034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35B2"/>
    <w:multiLevelType w:val="hybridMultilevel"/>
    <w:tmpl w:val="4114F50E"/>
    <w:lvl w:ilvl="0" w:tplc="BBF403F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BA6C9B"/>
    <w:multiLevelType w:val="hybridMultilevel"/>
    <w:tmpl w:val="4B9AA9E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283185A"/>
    <w:multiLevelType w:val="hybridMultilevel"/>
    <w:tmpl w:val="C306522A"/>
    <w:lvl w:ilvl="0" w:tplc="952C1DB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i w:val="0"/>
        <w:u w:val="single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30D4699"/>
    <w:multiLevelType w:val="hybridMultilevel"/>
    <w:tmpl w:val="1A84AF74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4" w15:restartNumberingAfterBreak="0">
    <w:nsid w:val="09B46657"/>
    <w:multiLevelType w:val="hybridMultilevel"/>
    <w:tmpl w:val="9392B0A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422924"/>
    <w:multiLevelType w:val="hybridMultilevel"/>
    <w:tmpl w:val="73FAA396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 w15:restartNumberingAfterBreak="0">
    <w:nsid w:val="1E1A7FBF"/>
    <w:multiLevelType w:val="hybridMultilevel"/>
    <w:tmpl w:val="1C90398E"/>
    <w:lvl w:ilvl="0" w:tplc="FA960884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7" w15:restartNumberingAfterBreak="0">
    <w:nsid w:val="23610351"/>
    <w:multiLevelType w:val="hybridMultilevel"/>
    <w:tmpl w:val="602CF35C"/>
    <w:lvl w:ilvl="0" w:tplc="1AAA3D9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BE34C18"/>
    <w:multiLevelType w:val="hybridMultilevel"/>
    <w:tmpl w:val="2DAC8B44"/>
    <w:lvl w:ilvl="0" w:tplc="4120CE4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6A23421"/>
    <w:multiLevelType w:val="hybridMultilevel"/>
    <w:tmpl w:val="20CEECA8"/>
    <w:lvl w:ilvl="0" w:tplc="95E049C0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8986E89"/>
    <w:multiLevelType w:val="hybridMultilevel"/>
    <w:tmpl w:val="7B784AEC"/>
    <w:lvl w:ilvl="0" w:tplc="EEC824E0">
      <w:start w:val="1"/>
      <w:numFmt w:val="bullet"/>
      <w:lvlText w:val="-"/>
      <w:lvlJc w:val="left"/>
      <w:pPr>
        <w:ind w:left="17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EA90A83"/>
    <w:multiLevelType w:val="hybridMultilevel"/>
    <w:tmpl w:val="3A5ADB88"/>
    <w:lvl w:ilvl="0" w:tplc="4C863B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C952FA9"/>
    <w:multiLevelType w:val="hybridMultilevel"/>
    <w:tmpl w:val="9AA2D124"/>
    <w:lvl w:ilvl="0" w:tplc="7D3E31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31E7F9B"/>
    <w:multiLevelType w:val="hybridMultilevel"/>
    <w:tmpl w:val="5DE6C880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4" w15:restartNumberingAfterBreak="0">
    <w:nsid w:val="5E4C576D"/>
    <w:multiLevelType w:val="hybridMultilevel"/>
    <w:tmpl w:val="BFEE94C6"/>
    <w:lvl w:ilvl="0" w:tplc="E1DEB7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i w:val="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E522A70"/>
    <w:multiLevelType w:val="hybridMultilevel"/>
    <w:tmpl w:val="6CC8A4C4"/>
    <w:lvl w:ilvl="0" w:tplc="563CB74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856C4"/>
    <w:multiLevelType w:val="hybridMultilevel"/>
    <w:tmpl w:val="EA7051A6"/>
    <w:lvl w:ilvl="0" w:tplc="EEC824E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69C734F3"/>
    <w:multiLevelType w:val="hybridMultilevel"/>
    <w:tmpl w:val="BD783F22"/>
    <w:lvl w:ilvl="0" w:tplc="5C549BF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EED22FD"/>
    <w:multiLevelType w:val="hybridMultilevel"/>
    <w:tmpl w:val="9F60D62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7FC44EEB"/>
    <w:multiLevelType w:val="hybridMultilevel"/>
    <w:tmpl w:val="6D527D5E"/>
    <w:lvl w:ilvl="0" w:tplc="E80E08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6"/>
  </w:num>
  <w:num w:numId="3">
    <w:abstractNumId w:val="5"/>
  </w:num>
  <w:num w:numId="4">
    <w:abstractNumId w:val="18"/>
  </w:num>
  <w:num w:numId="5">
    <w:abstractNumId w:val="14"/>
  </w:num>
  <w:num w:numId="6">
    <w:abstractNumId w:val="9"/>
  </w:num>
  <w:num w:numId="7">
    <w:abstractNumId w:val="8"/>
  </w:num>
  <w:num w:numId="8">
    <w:abstractNumId w:val="0"/>
  </w:num>
  <w:num w:numId="9">
    <w:abstractNumId w:val="1"/>
  </w:num>
  <w:num w:numId="10">
    <w:abstractNumId w:val="19"/>
  </w:num>
  <w:num w:numId="11">
    <w:abstractNumId w:val="4"/>
  </w:num>
  <w:num w:numId="12">
    <w:abstractNumId w:val="7"/>
  </w:num>
  <w:num w:numId="13">
    <w:abstractNumId w:val="3"/>
  </w:num>
  <w:num w:numId="14">
    <w:abstractNumId w:val="13"/>
  </w:num>
  <w:num w:numId="15">
    <w:abstractNumId w:val="12"/>
  </w:num>
  <w:num w:numId="16">
    <w:abstractNumId w:val="16"/>
  </w:num>
  <w:num w:numId="17">
    <w:abstractNumId w:val="10"/>
  </w:num>
  <w:num w:numId="18">
    <w:abstractNumId w:val="11"/>
  </w:num>
  <w:num w:numId="19">
    <w:abstractNumId w:val="15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E3C"/>
    <w:rsid w:val="000051F1"/>
    <w:rsid w:val="000109A6"/>
    <w:rsid w:val="00011D1E"/>
    <w:rsid w:val="00034B9F"/>
    <w:rsid w:val="0006693E"/>
    <w:rsid w:val="00076CE1"/>
    <w:rsid w:val="00090CF9"/>
    <w:rsid w:val="000932F8"/>
    <w:rsid w:val="000B4C71"/>
    <w:rsid w:val="000E7C4D"/>
    <w:rsid w:val="000F0349"/>
    <w:rsid w:val="000F3BC4"/>
    <w:rsid w:val="000F4278"/>
    <w:rsid w:val="00106531"/>
    <w:rsid w:val="00107E3C"/>
    <w:rsid w:val="00114496"/>
    <w:rsid w:val="001450B0"/>
    <w:rsid w:val="00163751"/>
    <w:rsid w:val="001677DE"/>
    <w:rsid w:val="00167C8E"/>
    <w:rsid w:val="001779AF"/>
    <w:rsid w:val="001A28CF"/>
    <w:rsid w:val="001B2D6B"/>
    <w:rsid w:val="001B67B0"/>
    <w:rsid w:val="001C7539"/>
    <w:rsid w:val="001F276E"/>
    <w:rsid w:val="001F6B08"/>
    <w:rsid w:val="002064CA"/>
    <w:rsid w:val="00207066"/>
    <w:rsid w:val="00210D44"/>
    <w:rsid w:val="002233AC"/>
    <w:rsid w:val="0024636F"/>
    <w:rsid w:val="00246672"/>
    <w:rsid w:val="00251616"/>
    <w:rsid w:val="00251911"/>
    <w:rsid w:val="00253473"/>
    <w:rsid w:val="00254E1B"/>
    <w:rsid w:val="002A5FB1"/>
    <w:rsid w:val="00302426"/>
    <w:rsid w:val="003253C8"/>
    <w:rsid w:val="00373628"/>
    <w:rsid w:val="003823F0"/>
    <w:rsid w:val="00391459"/>
    <w:rsid w:val="00397A4E"/>
    <w:rsid w:val="003A31B9"/>
    <w:rsid w:val="003B26DE"/>
    <w:rsid w:val="003B73ED"/>
    <w:rsid w:val="003C3587"/>
    <w:rsid w:val="003C709A"/>
    <w:rsid w:val="003D278D"/>
    <w:rsid w:val="003F383A"/>
    <w:rsid w:val="0042068C"/>
    <w:rsid w:val="00424733"/>
    <w:rsid w:val="004325A1"/>
    <w:rsid w:val="004440C4"/>
    <w:rsid w:val="00464416"/>
    <w:rsid w:val="004B2ABB"/>
    <w:rsid w:val="004B3069"/>
    <w:rsid w:val="004C0249"/>
    <w:rsid w:val="004C6FFD"/>
    <w:rsid w:val="004D17FA"/>
    <w:rsid w:val="004D7D8B"/>
    <w:rsid w:val="00536E17"/>
    <w:rsid w:val="00560A97"/>
    <w:rsid w:val="0056442B"/>
    <w:rsid w:val="005B2087"/>
    <w:rsid w:val="005C135A"/>
    <w:rsid w:val="005C33D8"/>
    <w:rsid w:val="005D1C9B"/>
    <w:rsid w:val="005E4CEC"/>
    <w:rsid w:val="005F181A"/>
    <w:rsid w:val="00634895"/>
    <w:rsid w:val="006632C7"/>
    <w:rsid w:val="006B7758"/>
    <w:rsid w:val="006D51BB"/>
    <w:rsid w:val="006E102B"/>
    <w:rsid w:val="006F020D"/>
    <w:rsid w:val="006F5135"/>
    <w:rsid w:val="006F5E28"/>
    <w:rsid w:val="00721D82"/>
    <w:rsid w:val="0075669E"/>
    <w:rsid w:val="00760E75"/>
    <w:rsid w:val="00777276"/>
    <w:rsid w:val="00794B9F"/>
    <w:rsid w:val="007A656C"/>
    <w:rsid w:val="007B1E35"/>
    <w:rsid w:val="007C161F"/>
    <w:rsid w:val="007C3C96"/>
    <w:rsid w:val="007F11F3"/>
    <w:rsid w:val="007F36DB"/>
    <w:rsid w:val="00825A89"/>
    <w:rsid w:val="008D037D"/>
    <w:rsid w:val="008D36DF"/>
    <w:rsid w:val="008E0FE5"/>
    <w:rsid w:val="008F74A9"/>
    <w:rsid w:val="009362DB"/>
    <w:rsid w:val="00944903"/>
    <w:rsid w:val="00945DC1"/>
    <w:rsid w:val="0098408A"/>
    <w:rsid w:val="00985A2D"/>
    <w:rsid w:val="00985D8D"/>
    <w:rsid w:val="009A453A"/>
    <w:rsid w:val="00A04839"/>
    <w:rsid w:val="00A06DB5"/>
    <w:rsid w:val="00A1080F"/>
    <w:rsid w:val="00A162A9"/>
    <w:rsid w:val="00A25FEF"/>
    <w:rsid w:val="00A272FA"/>
    <w:rsid w:val="00A317B7"/>
    <w:rsid w:val="00A414E4"/>
    <w:rsid w:val="00A5092A"/>
    <w:rsid w:val="00A56D86"/>
    <w:rsid w:val="00AE71C6"/>
    <w:rsid w:val="00B152A1"/>
    <w:rsid w:val="00B20D61"/>
    <w:rsid w:val="00B31FB7"/>
    <w:rsid w:val="00B707FD"/>
    <w:rsid w:val="00B92093"/>
    <w:rsid w:val="00B92ABA"/>
    <w:rsid w:val="00B9567B"/>
    <w:rsid w:val="00BA04E8"/>
    <w:rsid w:val="00BA14FB"/>
    <w:rsid w:val="00BE64DA"/>
    <w:rsid w:val="00BF703A"/>
    <w:rsid w:val="00C13DEF"/>
    <w:rsid w:val="00C17F2A"/>
    <w:rsid w:val="00C23562"/>
    <w:rsid w:val="00C24205"/>
    <w:rsid w:val="00C43E0E"/>
    <w:rsid w:val="00C618C5"/>
    <w:rsid w:val="00C6730A"/>
    <w:rsid w:val="00C7724C"/>
    <w:rsid w:val="00C808AB"/>
    <w:rsid w:val="00C81326"/>
    <w:rsid w:val="00C84EC4"/>
    <w:rsid w:val="00C9232F"/>
    <w:rsid w:val="00CA4417"/>
    <w:rsid w:val="00CA4DBE"/>
    <w:rsid w:val="00CB58AE"/>
    <w:rsid w:val="00CB7304"/>
    <w:rsid w:val="00CC1CBB"/>
    <w:rsid w:val="00CC4485"/>
    <w:rsid w:val="00CE4802"/>
    <w:rsid w:val="00CF182B"/>
    <w:rsid w:val="00D02B3B"/>
    <w:rsid w:val="00D054F3"/>
    <w:rsid w:val="00D16851"/>
    <w:rsid w:val="00D25D03"/>
    <w:rsid w:val="00D27016"/>
    <w:rsid w:val="00D5705A"/>
    <w:rsid w:val="00D6027D"/>
    <w:rsid w:val="00D62889"/>
    <w:rsid w:val="00D70E0C"/>
    <w:rsid w:val="00D92C9C"/>
    <w:rsid w:val="00DD29E0"/>
    <w:rsid w:val="00DF24E1"/>
    <w:rsid w:val="00DF6645"/>
    <w:rsid w:val="00E03FF0"/>
    <w:rsid w:val="00E0658C"/>
    <w:rsid w:val="00E2601A"/>
    <w:rsid w:val="00E73949"/>
    <w:rsid w:val="00E7517C"/>
    <w:rsid w:val="00E83EDF"/>
    <w:rsid w:val="00E96499"/>
    <w:rsid w:val="00EA3B7A"/>
    <w:rsid w:val="00EB2FFC"/>
    <w:rsid w:val="00EC6683"/>
    <w:rsid w:val="00ED767B"/>
    <w:rsid w:val="00EE3B15"/>
    <w:rsid w:val="00F20BFE"/>
    <w:rsid w:val="00F42D7F"/>
    <w:rsid w:val="00F90140"/>
    <w:rsid w:val="00F92D68"/>
    <w:rsid w:val="00FA78E6"/>
    <w:rsid w:val="00FE5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C7CDBD-552C-4814-A5FD-42B41E80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B9F"/>
    <w:rPr>
      <w:rFonts w:ascii="Times New Roman" w:eastAsia="Calibri" w:hAnsi="Times New Roman" w:cs="Times New Roman"/>
      <w:sz w:val="28"/>
      <w:szCs w:val="28"/>
      <w:lang w:val="uk-UA"/>
    </w:rPr>
  </w:style>
  <w:style w:type="paragraph" w:styleId="1">
    <w:name w:val="heading 1"/>
    <w:basedOn w:val="a"/>
    <w:next w:val="a"/>
    <w:link w:val="10"/>
    <w:qFormat/>
    <w:rsid w:val="0098408A"/>
    <w:pPr>
      <w:keepNext/>
      <w:spacing w:after="0" w:line="240" w:lineRule="auto"/>
      <w:jc w:val="center"/>
      <w:outlineLvl w:val="0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34B9F"/>
    <w:pPr>
      <w:ind w:left="720"/>
      <w:contextualSpacing/>
    </w:pPr>
  </w:style>
  <w:style w:type="table" w:styleId="a4">
    <w:name w:val="Table Grid"/>
    <w:basedOn w:val="a1"/>
    <w:uiPriority w:val="59"/>
    <w:rsid w:val="00825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98408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A06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6DB5"/>
    <w:rPr>
      <w:rFonts w:ascii="Tahoma" w:eastAsia="Calibri" w:hAnsi="Tahoma" w:cs="Tahoma"/>
      <w:sz w:val="16"/>
      <w:szCs w:val="16"/>
      <w:lang w:val="uk-UA"/>
    </w:rPr>
  </w:style>
  <w:style w:type="paragraph" w:styleId="a7">
    <w:name w:val="Normal (Web)"/>
    <w:aliases w:val="Обычный (Web)"/>
    <w:basedOn w:val="a"/>
    <w:unhideWhenUsed/>
    <w:rsid w:val="007F36DB"/>
    <w:rPr>
      <w:sz w:val="24"/>
      <w:szCs w:val="24"/>
    </w:rPr>
  </w:style>
  <w:style w:type="paragraph" w:styleId="2">
    <w:name w:val="Body Text 2"/>
    <w:basedOn w:val="a"/>
    <w:link w:val="20"/>
    <w:semiHidden/>
    <w:rsid w:val="00397A4E"/>
    <w:pPr>
      <w:spacing w:after="0" w:line="240" w:lineRule="auto"/>
    </w:pPr>
    <w:rPr>
      <w:rFonts w:eastAsia="Times New Roman"/>
      <w:sz w:val="14"/>
      <w:szCs w:val="20"/>
      <w:lang w:eastAsia="uk-UA"/>
    </w:rPr>
  </w:style>
  <w:style w:type="character" w:customStyle="1" w:styleId="20">
    <w:name w:val="Основной текст 2 Знак"/>
    <w:basedOn w:val="a0"/>
    <w:link w:val="2"/>
    <w:semiHidden/>
    <w:rsid w:val="00397A4E"/>
    <w:rPr>
      <w:rFonts w:ascii="Times New Roman" w:eastAsia="Times New Roman" w:hAnsi="Times New Roman" w:cs="Times New Roman"/>
      <w:sz w:val="14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E9EFD-014B-4789-9585-0B365B20C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7</Pages>
  <Words>10247</Words>
  <Characters>5841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ukb407_1</dc:creator>
  <cp:keywords/>
  <dc:description/>
  <cp:lastModifiedBy>conctuction413_2</cp:lastModifiedBy>
  <cp:revision>56</cp:revision>
  <cp:lastPrinted>2019-03-05T10:00:00Z</cp:lastPrinted>
  <dcterms:created xsi:type="dcterms:W3CDTF">2019-02-14T06:46:00Z</dcterms:created>
  <dcterms:modified xsi:type="dcterms:W3CDTF">2025-03-17T09:59:00Z</dcterms:modified>
</cp:coreProperties>
</file>