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E9" w:rsidRPr="003334E9" w:rsidRDefault="003334E9" w:rsidP="00333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3334E9">
        <w:rPr>
          <w:rFonts w:ascii="Times New Roman" w:eastAsia="Times New Roman" w:hAnsi="Times New Roman" w:cs="Times New Roman"/>
          <w:sz w:val="10"/>
          <w:szCs w:val="10"/>
          <w:lang w:eastAsia="ru-RU"/>
        </w:rPr>
        <w:t>*</w:t>
      </w:r>
      <w:r w:rsidRPr="003334E9">
        <w:rPr>
          <w:rFonts w:ascii="Times New Roman" w:eastAsia="Times New Roman" w:hAnsi="Times New Roman" w:cs="Times New Roman"/>
          <w:sz w:val="10"/>
          <w:szCs w:val="10"/>
          <w:lang w:eastAsia="uk-UA"/>
        </w:rPr>
        <w:t>*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4E9" w:rsidRPr="003334E9" w:rsidRDefault="003334E9" w:rsidP="0033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uk-UA"/>
        </w:rPr>
      </w:pPr>
      <w:r w:rsidRPr="003334E9">
        <w:rPr>
          <w:rFonts w:ascii="Times New Roman" w:eastAsia="Times New Roman" w:hAnsi="Times New Roman" w:cs="Times New Roman"/>
          <w:b/>
          <w:sz w:val="28"/>
          <w:szCs w:val="20"/>
          <w:lang w:val="ru-RU" w:eastAsia="uk-UA"/>
        </w:rPr>
        <w:t>КРИВОРІЗЬКА МІСЬКА РАДА</w:t>
      </w:r>
    </w:p>
    <w:p w:rsidR="003334E9" w:rsidRPr="003334E9" w:rsidRDefault="003334E9" w:rsidP="0033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uk-UA"/>
        </w:rPr>
      </w:pPr>
      <w:r w:rsidRPr="003334E9">
        <w:rPr>
          <w:rFonts w:ascii="Times New Roman" w:eastAsia="Times New Roman" w:hAnsi="Times New Roman" w:cs="Times New Roman"/>
          <w:b/>
          <w:sz w:val="28"/>
          <w:szCs w:val="20"/>
          <w:lang w:val="ru-RU" w:eastAsia="uk-UA"/>
        </w:rPr>
        <w:t>ВИКОНАВЧИЙ  КОМІТЕТ</w:t>
      </w:r>
    </w:p>
    <w:p w:rsidR="003334E9" w:rsidRPr="003334E9" w:rsidRDefault="003334E9" w:rsidP="0033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:rsidR="003334E9" w:rsidRPr="003334E9" w:rsidRDefault="003334E9" w:rsidP="003334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 w:eastAsia="uk-UA"/>
        </w:rPr>
      </w:pPr>
      <w:r w:rsidRPr="003334E9">
        <w:rPr>
          <w:rFonts w:ascii="Times New Roman" w:eastAsia="Times New Roman" w:hAnsi="Times New Roman" w:cs="Times New Roman"/>
          <w:b/>
          <w:sz w:val="36"/>
          <w:szCs w:val="36"/>
          <w:lang w:val="ru-RU" w:eastAsia="uk-UA"/>
        </w:rPr>
        <w:t xml:space="preserve">Р І Ш Е Н </w:t>
      </w:r>
      <w:proofErr w:type="spellStart"/>
      <w:proofErr w:type="gramStart"/>
      <w:r w:rsidRPr="003334E9">
        <w:rPr>
          <w:rFonts w:ascii="Times New Roman" w:eastAsia="Times New Roman" w:hAnsi="Times New Roman" w:cs="Times New Roman"/>
          <w:b/>
          <w:sz w:val="36"/>
          <w:szCs w:val="36"/>
          <w:lang w:val="ru-RU" w:eastAsia="uk-UA"/>
        </w:rPr>
        <w:t>Н</w:t>
      </w:r>
      <w:proofErr w:type="spellEnd"/>
      <w:proofErr w:type="gramEnd"/>
      <w:r w:rsidRPr="003334E9">
        <w:rPr>
          <w:rFonts w:ascii="Times New Roman" w:eastAsia="Times New Roman" w:hAnsi="Times New Roman" w:cs="Times New Roman"/>
          <w:b/>
          <w:sz w:val="36"/>
          <w:szCs w:val="36"/>
          <w:lang w:val="ru-RU" w:eastAsia="uk-UA"/>
        </w:rPr>
        <w:t xml:space="preserve"> Я</w:t>
      </w:r>
    </w:p>
    <w:p w:rsidR="003334E9" w:rsidRPr="003334E9" w:rsidRDefault="003334E9" w:rsidP="0033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0"/>
          <w:szCs w:val="20"/>
          <w:lang w:val="ru-RU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3334E9" w:rsidRPr="003334E9" w:rsidTr="00B350B1">
        <w:trPr>
          <w:trHeight w:val="80"/>
        </w:trPr>
        <w:tc>
          <w:tcPr>
            <w:tcW w:w="3190" w:type="dxa"/>
            <w:hideMark/>
          </w:tcPr>
          <w:p w:rsidR="003334E9" w:rsidRPr="003334E9" w:rsidRDefault="003334E9" w:rsidP="0033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3334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1</w:t>
            </w:r>
            <w:r w:rsidRPr="003334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3334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.0</w:t>
            </w:r>
            <w:r w:rsidRPr="003334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3334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.2021</w:t>
            </w:r>
          </w:p>
        </w:tc>
        <w:tc>
          <w:tcPr>
            <w:tcW w:w="3190" w:type="dxa"/>
            <w:hideMark/>
          </w:tcPr>
          <w:p w:rsidR="003334E9" w:rsidRPr="003334E9" w:rsidRDefault="003334E9" w:rsidP="0033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3334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м. </w:t>
            </w:r>
            <w:proofErr w:type="spellStart"/>
            <w:r w:rsidRPr="003334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Кривий</w:t>
            </w:r>
            <w:proofErr w:type="spellEnd"/>
            <w:r w:rsidRPr="003334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proofErr w:type="gramStart"/>
            <w:r w:rsidRPr="003334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</w:t>
            </w:r>
            <w:proofErr w:type="gramEnd"/>
            <w:r w:rsidRPr="003334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3334E9" w:rsidRPr="003334E9" w:rsidRDefault="003334E9" w:rsidP="0033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34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           №</w:t>
            </w:r>
            <w:r w:rsidR="00DB15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217</w:t>
            </w:r>
            <w:bookmarkStart w:id="0" w:name="_GoBack"/>
            <w:bookmarkEnd w:id="0"/>
          </w:p>
        </w:tc>
      </w:tr>
    </w:tbl>
    <w:p w:rsidR="00F83A89" w:rsidRDefault="00F83A89" w:rsidP="004C3E8C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F83A89" w:rsidRDefault="00F83A89" w:rsidP="004C3E8C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4C3E8C" w:rsidRPr="00653569" w:rsidRDefault="004C3E8C" w:rsidP="00142356">
      <w:pPr>
        <w:keepNext/>
        <w:tabs>
          <w:tab w:val="left" w:pos="9639"/>
          <w:tab w:val="left" w:pos="11482"/>
        </w:tabs>
        <w:spacing w:after="0" w:line="240" w:lineRule="auto"/>
        <w:ind w:right="5328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653569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Про внесення змін до рішення виконкому міської рад</w:t>
      </w:r>
      <w:r w:rsidR="00B662DE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и від 10.01.2018 №9 «Про </w:t>
      </w:r>
      <w:proofErr w:type="spellStart"/>
      <w:r w:rsidR="00B662DE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зат</w:t>
      </w:r>
      <w:r w:rsidR="00142356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-</w:t>
      </w:r>
      <w:r w:rsidR="00B662DE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вер</w:t>
      </w:r>
      <w:r w:rsidRPr="00653569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дження</w:t>
      </w:r>
      <w:proofErr w:type="spellEnd"/>
      <w:r w:rsidRPr="00653569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 Порядку надання різних видів м</w:t>
      </w:r>
      <w:r w:rsidRPr="006535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атеріальних допомог пільговим категоріям мешканців м. Кривого Рогу»</w:t>
      </w:r>
    </w:p>
    <w:p w:rsidR="004C3E8C" w:rsidRDefault="004C3E8C" w:rsidP="004C3E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uk-UA"/>
        </w:rPr>
      </w:pPr>
    </w:p>
    <w:p w:rsidR="00F83A89" w:rsidRPr="00653569" w:rsidRDefault="00F83A89" w:rsidP="004C3E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uk-UA"/>
        </w:rPr>
      </w:pPr>
    </w:p>
    <w:p w:rsidR="004C3E8C" w:rsidRDefault="004C3E8C" w:rsidP="004C3E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65356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З метою соціальної підтримки пільгових категорій мешканців м. Кривого Рогу; відповідно до рішення міської ради від 21.12.2016 №1182 «Про затвердження Програми соціального захисту окремих категорій мешканців </w:t>
      </w:r>
      <w:r w:rsidR="0014235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   </w:t>
      </w:r>
      <w:r w:rsidRPr="0065356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м. Кривого Рогу на 2017–2022 роки», зі змінами; керуючись Законом України «Про місцеве самоврядування в Україні», виконком міської ради </w:t>
      </w:r>
      <w:r w:rsidRPr="00653569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 w:bidi="uk-UA"/>
        </w:rPr>
        <w:t>вирішив</w:t>
      </w:r>
      <w:r w:rsidRPr="0065356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F83A89" w:rsidRPr="00653569" w:rsidRDefault="00F83A89" w:rsidP="004C3E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</w:p>
    <w:p w:rsidR="004C3E8C" w:rsidRDefault="004C3E8C" w:rsidP="004C3E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  <w:r w:rsidRPr="00653569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1. Унести до рішення виконкому міської ради від 10.01.2018 №9 «Про затвердження Порядку надання різних видів матеріальних допомог пільговим категоріям мешканців м. Кривого Рогу»,</w:t>
      </w:r>
      <w:r w:rsidR="003209C1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 зі змінами,</w:t>
      </w:r>
      <w:r w:rsidRPr="00653569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 такі зміни: у Порядку:</w:t>
      </w:r>
    </w:p>
    <w:p w:rsidR="006F64B9" w:rsidRPr="00653569" w:rsidRDefault="006F64B9" w:rsidP="006F64B9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</w:pPr>
      <w:r w:rsidRPr="00653569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1</w:t>
      </w:r>
      <w:r w:rsidRPr="00653569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 замінити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назву місцевого бюджету</w:t>
      </w:r>
      <w:r w:rsidRPr="00653569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 з «</w:t>
      </w:r>
      <w:r w:rsidRPr="00653569">
        <w:rPr>
          <w:rFonts w:ascii="Times New Roman" w:hAnsi="Times New Roman"/>
          <w:sz w:val="28"/>
          <w:szCs w:val="28"/>
        </w:rPr>
        <w:t>міськ</w:t>
      </w:r>
      <w:r>
        <w:rPr>
          <w:rFonts w:ascii="Times New Roman" w:hAnsi="Times New Roman"/>
          <w:sz w:val="28"/>
          <w:szCs w:val="28"/>
        </w:rPr>
        <w:t>ий</w:t>
      </w:r>
      <w:r w:rsidRPr="00653569">
        <w:rPr>
          <w:rFonts w:ascii="Times New Roman" w:hAnsi="Times New Roman"/>
          <w:sz w:val="28"/>
          <w:szCs w:val="28"/>
        </w:rPr>
        <w:t xml:space="preserve"> бюджет</w:t>
      </w:r>
      <w:r w:rsidRPr="00653569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» на «бюджет Криворізької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міської </w:t>
      </w:r>
      <w:r w:rsidRPr="00653569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територіальної громади»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 </w:t>
      </w:r>
      <w:r w:rsidRPr="00944181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у відповідних відмінках</w:t>
      </w:r>
      <w:r w:rsidRPr="00653569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;</w:t>
      </w:r>
    </w:p>
    <w:p w:rsidR="004C3E8C" w:rsidRPr="00D5652B" w:rsidRDefault="004C3E8C" w:rsidP="004C3E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6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F3F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викласти в новій редакції пункти 6,17:</w:t>
      </w:r>
    </w:p>
    <w:p w:rsidR="004C3E8C" w:rsidRPr="00D5652B" w:rsidRDefault="004C3E8C" w:rsidP="006F3F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Для отримання матеріальних допомог громадяни, зазначені </w:t>
      </w:r>
      <w:r w:rsidR="001423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Порядку, на яких поширюється дія Законів України «Про статус ветеранів війни, гарантії їх соціального захисту» або «Про статус і соціальний захист громадян, які постраждали внаслідок Чорнобильської катастрофи» чи «Про жертви нацистських переслідувань», подають до районних управлінь </w:t>
      </w:r>
      <w:r w:rsidR="00C83B22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місцем реєстрації (перебування на обліку)</w:t>
      </w:r>
      <w:r w:rsidR="006F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заяву та згоду на обробку персональних даних (додаток 1) з пред’явленням оригіналів паспорта громадянина України та документа, що підтверджує право на пільги</w:t>
      </w:r>
      <w:r w:rsidR="00C80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0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виплати матеріальної допомоги:</w:t>
      </w:r>
    </w:p>
    <w:p w:rsidR="004C3E8C" w:rsidRDefault="006F3F10" w:rsidP="00F83A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F83A89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сім’ям військовослужбовців, які пропали безвісти в зоні проведення АТО на сході України та ООС у Донецькій і Луганській областях або перебувають </w:t>
      </w:r>
      <w:r w:rsidR="004C3E8C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полоні, при первинному зверненні необхідно </w:t>
      </w:r>
      <w:r w:rsidR="00C8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додатково </w:t>
      </w:r>
      <w:r w:rsidR="004C3E8C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надати:</w:t>
      </w:r>
    </w:p>
    <w:p w:rsidR="004C3E8C" w:rsidRPr="00D5652B" w:rsidRDefault="006F3F10" w:rsidP="00142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="007A5588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копії паспорта, довідки про присвоєння реєстраційного номера облікової картки платника податків (крім осіб, які через релігійні або інші</w:t>
      </w:r>
      <w:r w:rsidR="0014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B24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переконання  відмовляються від прийняття реєстраційного номера облікової</w:t>
      </w:r>
      <w:r w:rsidR="007A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E8C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 та мають відмітку в паспорті щодо цього) з пред’явленням оригіналів. Для заявників, які мають паспорт громадянина України</w:t>
      </w:r>
      <w:r w:rsidR="000867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3E8C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22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оформлений у форматі ID-картки</w:t>
      </w:r>
      <w:r w:rsidR="004C3E8C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копія довідки про присвоєння реєстраційного номера облікової картки платника податків не надається; </w:t>
      </w:r>
    </w:p>
    <w:p w:rsidR="004C3E8C" w:rsidRPr="00D5652B" w:rsidRDefault="006F3F10" w:rsidP="004C3E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4C3E8C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2 довідку уповноваженого органу про факт пропажі безвісти в зоні проведення АТО на сході України та ООС у Донецькій і Луганській областях або перебування в полоні;</w:t>
      </w:r>
    </w:p>
    <w:p w:rsidR="004C3E8C" w:rsidRPr="00D5652B" w:rsidRDefault="006F3F10" w:rsidP="006F3F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6.1.3 </w:t>
      </w:r>
      <w:r w:rsidR="004C3E8C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що підтверджує родинні стосунки (свідоцтва про наро</w:t>
      </w:r>
      <w:r w:rsidR="000867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C3E8C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ження, про шлюб);</w:t>
      </w:r>
    </w:p>
    <w:p w:rsidR="004C3E8C" w:rsidRPr="00D5652B" w:rsidRDefault="006F3F10" w:rsidP="004C3E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3E8C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бійцям-добровольцям, які брали участь у захисті територіальної цілісності та державного суверенітету на сході України, при первинному зверненні необхідно </w:t>
      </w:r>
      <w:r w:rsidR="00AB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додатково </w:t>
      </w:r>
      <w:r w:rsidR="004C3E8C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копію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посвідчення бійця-добровольця.</w:t>
      </w:r>
    </w:p>
    <w:p w:rsidR="004C3E8C" w:rsidRPr="00D5652B" w:rsidRDefault="004C3E8C" w:rsidP="004C3E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D5652B">
        <w:rPr>
          <w:rFonts w:ascii="Times New Roman" w:eastAsia="Times New Roman" w:hAnsi="Times New Roman"/>
          <w:sz w:val="28"/>
          <w:szCs w:val="28"/>
          <w:lang w:eastAsia="ru-RU"/>
        </w:rPr>
        <w:t xml:space="preserve">17. Удовам (удівцям) матеріальна допомога надається, якщо вони не були одружені вдруге, дітям – до досягнення 18-річного віку, а в разі навчання за денною формою у закладах професійної (професійно-технічної), фахової </w:t>
      </w:r>
      <w:r w:rsidR="0008677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D5652B">
        <w:rPr>
          <w:rFonts w:ascii="Times New Roman" w:eastAsia="Times New Roman" w:hAnsi="Times New Roman"/>
          <w:sz w:val="28"/>
          <w:szCs w:val="28"/>
          <w:lang w:eastAsia="ru-RU"/>
        </w:rPr>
        <w:t>передвищої</w:t>
      </w:r>
      <w:proofErr w:type="spellEnd"/>
      <w:r w:rsidRPr="00D5652B">
        <w:rPr>
          <w:rFonts w:ascii="Times New Roman" w:eastAsia="Times New Roman" w:hAnsi="Times New Roman"/>
          <w:sz w:val="28"/>
          <w:szCs w:val="28"/>
          <w:lang w:eastAsia="ru-RU"/>
        </w:rPr>
        <w:t xml:space="preserve"> та вищої освіти</w:t>
      </w:r>
      <w:r w:rsidR="000867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5652B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 закінчення навчання в них, але не пізніше досягнення 23-річного віку</w:t>
      </w:r>
      <w:r w:rsidR="003209C1" w:rsidRPr="00D565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F3F1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67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3E8C" w:rsidRPr="00D5652B" w:rsidRDefault="008F5067" w:rsidP="004C3E8C">
      <w:pPr>
        <w:tabs>
          <w:tab w:val="left" w:pos="567"/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6F3F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доповнити </w:t>
      </w:r>
      <w:r w:rsidR="004C3E8C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F3F10">
        <w:rPr>
          <w:rFonts w:ascii="Times New Roman" w:eastAsia="Times New Roman" w:hAnsi="Times New Roman" w:cs="Times New Roman"/>
          <w:sz w:val="28"/>
          <w:szCs w:val="28"/>
          <w:lang w:eastAsia="ru-RU"/>
        </w:rPr>
        <w:t>и 7–</w:t>
      </w:r>
      <w:r w:rsidR="0097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="00CF273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C3E8C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3E8C" w:rsidRPr="00D5652B" w:rsidRDefault="004C3E8C" w:rsidP="00086779">
      <w:pPr>
        <w:tabs>
          <w:tab w:val="left" w:pos="0"/>
          <w:tab w:val="left" w:pos="567"/>
          <w:tab w:val="left" w:pos="1080"/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2B">
        <w:rPr>
          <w:rFonts w:ascii="Times New Roman" w:eastAsia="Calibri" w:hAnsi="Times New Roman" w:cs="Times New Roman"/>
          <w:sz w:val="28"/>
          <w:szCs w:val="28"/>
        </w:rPr>
        <w:t xml:space="preserve">«7. </w:t>
      </w: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Заявник може подати заяву поштою, </w:t>
      </w:r>
      <w:r w:rsidR="000867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числі електронною, на адресу районного управління за місцем реєстрації</w:t>
      </w:r>
      <w:r w:rsidR="00C83B22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(перебування на обліку)</w:t>
      </w:r>
      <w:r w:rsidR="00086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заяви додаються </w:t>
      </w: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копії (</w:t>
      </w:r>
      <w:proofErr w:type="spellStart"/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сканкопії</w:t>
      </w:r>
      <w:proofErr w:type="spellEnd"/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завірені особистим підписом та датою:</w:t>
      </w:r>
    </w:p>
    <w:p w:rsidR="004C3E8C" w:rsidRPr="00D5652B" w:rsidRDefault="004C3E8C" w:rsidP="004C3E8C">
      <w:pPr>
        <w:tabs>
          <w:tab w:val="left" w:pos="284"/>
        </w:tabs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C3E8C" w:rsidRPr="00D5652B" w:rsidRDefault="004C3E8C" w:rsidP="004C3E8C">
      <w:pPr>
        <w:tabs>
          <w:tab w:val="left" w:pos="0"/>
          <w:tab w:val="left" w:pos="567"/>
          <w:tab w:val="left" w:pos="108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6779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з відомостями про реєстрацію місця проживання (у разі наявності паспорта громадянина України у формі ID-картки, довідки про реєстрацію місця проживання або місця перебування); </w:t>
      </w:r>
    </w:p>
    <w:p w:rsidR="004C3E8C" w:rsidRPr="00D5652B" w:rsidRDefault="00086779" w:rsidP="004C3E8C">
      <w:pPr>
        <w:tabs>
          <w:tab w:val="left" w:pos="0"/>
          <w:tab w:val="left" w:pos="567"/>
          <w:tab w:val="left" w:pos="709"/>
          <w:tab w:val="left" w:pos="108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7.2</w:t>
      </w:r>
      <w:r w:rsidR="004C3E8C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довідки про присвоєння реєстраційного номера облікової картки платника податків, за винятком заявників, </w:t>
      </w:r>
      <w:r w:rsidR="004C3E8C" w:rsidRPr="00D5652B">
        <w:rPr>
          <w:rFonts w:ascii="Times New Roman" w:eastAsia="Calibri" w:hAnsi="Times New Roman" w:cs="Times New Roman"/>
          <w:sz w:val="28"/>
          <w:szCs w:val="28"/>
        </w:rPr>
        <w:t>які через релігійні або інші переконання відмовляються від прийняття реєстраційного номера облікової картки платника податків та мають відмітку в паспорті про відмову від прийняття такого номера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C3E8C" w:rsidRPr="00D5652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3E8C"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яких паспорт громадянина України оформлений у форматі ID-картки;  </w:t>
      </w:r>
    </w:p>
    <w:p w:rsidR="004C3E8C" w:rsidRPr="00D5652B" w:rsidRDefault="004C3E8C" w:rsidP="004C3E8C">
      <w:pPr>
        <w:tabs>
          <w:tab w:val="left" w:pos="0"/>
          <w:tab w:val="left" w:pos="567"/>
          <w:tab w:val="left" w:pos="709"/>
          <w:tab w:val="left" w:pos="108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677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D5652B">
        <w:rPr>
          <w:rFonts w:ascii="Times New Roman" w:eastAsia="Calibri" w:hAnsi="Times New Roman" w:cs="Times New Roman"/>
          <w:sz w:val="28"/>
          <w:szCs w:val="28"/>
        </w:rPr>
        <w:t>документа, що підтверджує право на пільги.</w:t>
      </w: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E8C" w:rsidRPr="001D6B7F" w:rsidRDefault="004C3E8C" w:rsidP="004C3E8C">
      <w:pPr>
        <w:tabs>
          <w:tab w:val="left" w:pos="0"/>
          <w:tab w:val="left" w:pos="567"/>
          <w:tab w:val="left" w:pos="709"/>
          <w:tab w:val="left" w:pos="1080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Заява, подана електронною поштою, обов’язково підписується </w:t>
      </w:r>
      <w:proofErr w:type="spellStart"/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осо-бистим</w:t>
      </w:r>
      <w:proofErr w:type="spellEnd"/>
      <w:r w:rsidRP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електронним підписом. За відсутності або недійсності</w:t>
      </w:r>
      <w:r w:rsidRPr="001D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електронного підпису, заява не підлягає розгляду.</w:t>
      </w:r>
    </w:p>
    <w:p w:rsidR="004C3E8C" w:rsidRPr="001D6B7F" w:rsidRDefault="005A3C91" w:rsidP="004C3E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C3E8C" w:rsidRPr="001D6B7F">
        <w:rPr>
          <w:rFonts w:ascii="Times New Roman" w:eastAsia="Calibri" w:hAnsi="Times New Roman" w:cs="Times New Roman"/>
          <w:sz w:val="28"/>
          <w:szCs w:val="28"/>
        </w:rPr>
        <w:t>. Районні управління:</w:t>
      </w:r>
    </w:p>
    <w:p w:rsidR="004C3E8C" w:rsidRPr="001D6B7F" w:rsidRDefault="005A3C91" w:rsidP="004C3E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C3E8C" w:rsidRPr="001D6B7F">
        <w:rPr>
          <w:rFonts w:ascii="Times New Roman" w:eastAsia="Calibri" w:hAnsi="Times New Roman" w:cs="Times New Roman"/>
          <w:sz w:val="28"/>
          <w:szCs w:val="28"/>
        </w:rPr>
        <w:t>.1 звіряють інформацію, що міститься в заяві, з даними  в Єдиному державному автоматизованому реєстрі пільговиків, крім інформації про заявників, зазначених у підпунктах 6.1, 6.2, і</w:t>
      </w:r>
      <w:r w:rsidR="004C3E8C" w:rsidRPr="001D6B7F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 вносять відповідну інформацію до реєстру отримувачів допомог та компенсацій за рахунок коштів </w:t>
      </w:r>
      <w:r w:rsidRPr="00653569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бюджету Криворізької </w:t>
      </w:r>
      <w:r w:rsidR="006F3F10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 xml:space="preserve">міської </w:t>
      </w:r>
      <w:r w:rsidRPr="00653569">
        <w:rPr>
          <w:rFonts w:ascii="Times New Roman" w:eastAsia="Times New Roman" w:hAnsi="Times New Roman" w:cs="Times New Roman"/>
          <w:color w:val="000000"/>
          <w:sz w:val="28"/>
          <w:szCs w:val="20"/>
          <w:lang w:eastAsia="uk-UA"/>
        </w:rPr>
        <w:t>територіальної громади</w:t>
      </w:r>
      <w:r w:rsidR="004C3E8C" w:rsidRPr="001D6B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E8C" w:rsidRDefault="005A3C91" w:rsidP="004C3E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C3E8C" w:rsidRPr="001D6B7F">
        <w:rPr>
          <w:rFonts w:ascii="Times New Roman" w:eastAsia="Calibri" w:hAnsi="Times New Roman" w:cs="Times New Roman"/>
          <w:sz w:val="28"/>
          <w:szCs w:val="28"/>
        </w:rPr>
        <w:t>.2 перевіряють наявність та чинність даних особистого електронного підпису заявника, у разі отримання заяви електронною поштою;</w:t>
      </w:r>
    </w:p>
    <w:p w:rsidR="004C3E8C" w:rsidRPr="001D6B7F" w:rsidRDefault="005A3C91" w:rsidP="004C3E8C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C3E8C" w:rsidRPr="001D6B7F">
        <w:rPr>
          <w:rFonts w:ascii="Times New Roman" w:eastAsia="Calibri" w:hAnsi="Times New Roman" w:cs="Times New Roman"/>
          <w:sz w:val="28"/>
          <w:szCs w:val="28"/>
        </w:rPr>
        <w:t>.3 надають департаменту поіменні списки із зазначенням:</w:t>
      </w:r>
    </w:p>
    <w:p w:rsidR="004C3E8C" w:rsidRDefault="005A3C91" w:rsidP="004C3E8C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C3E8C" w:rsidRPr="001D6B7F">
        <w:rPr>
          <w:rFonts w:ascii="Times New Roman" w:eastAsia="Calibri" w:hAnsi="Times New Roman" w:cs="Times New Roman"/>
          <w:sz w:val="28"/>
          <w:szCs w:val="28"/>
        </w:rPr>
        <w:t>.3.1 прізвища, ім’я, по батькові одержувача матеріальної допомоги;</w:t>
      </w:r>
    </w:p>
    <w:p w:rsidR="00F24315" w:rsidRPr="001D6B7F" w:rsidRDefault="00F24315" w:rsidP="004C3E8C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9</w:t>
      </w:r>
      <w:r w:rsidRPr="001D6B7F">
        <w:rPr>
          <w:rFonts w:ascii="Times New Roman" w:eastAsia="Calibri" w:hAnsi="Times New Roman" w:cs="Times New Roman"/>
          <w:sz w:val="28"/>
          <w:szCs w:val="28"/>
        </w:rPr>
        <w:t>.3.2 адреси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B7F">
        <w:rPr>
          <w:rFonts w:ascii="Times New Roman" w:eastAsia="Calibri" w:hAnsi="Times New Roman" w:cs="Times New Roman"/>
          <w:sz w:val="28"/>
          <w:szCs w:val="28"/>
        </w:rPr>
        <w:t xml:space="preserve"> реєстрації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B7F">
        <w:rPr>
          <w:rFonts w:ascii="Times New Roman" w:eastAsia="Calibri" w:hAnsi="Times New Roman" w:cs="Times New Roman"/>
          <w:sz w:val="28"/>
          <w:szCs w:val="28"/>
        </w:rPr>
        <w:t xml:space="preserve"> місця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B7F">
        <w:rPr>
          <w:rFonts w:ascii="Times New Roman" w:eastAsia="Calibri" w:hAnsi="Times New Roman" w:cs="Times New Roman"/>
          <w:sz w:val="28"/>
          <w:szCs w:val="28"/>
        </w:rPr>
        <w:t xml:space="preserve"> проживання одержувача матеріальної </w:t>
      </w:r>
      <w:proofErr w:type="spellStart"/>
      <w:r w:rsidRPr="001D6B7F">
        <w:rPr>
          <w:rFonts w:ascii="Times New Roman" w:eastAsia="Calibri" w:hAnsi="Times New Roman" w:cs="Times New Roman"/>
          <w:sz w:val="28"/>
          <w:szCs w:val="28"/>
        </w:rPr>
        <w:t>допо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End"/>
    </w:p>
    <w:p w:rsidR="004C3E8C" w:rsidRPr="001D6B7F" w:rsidRDefault="004C3E8C" w:rsidP="00F24315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6B7F">
        <w:rPr>
          <w:rFonts w:ascii="Times New Roman" w:eastAsia="Calibri" w:hAnsi="Times New Roman" w:cs="Times New Roman"/>
          <w:sz w:val="28"/>
          <w:szCs w:val="28"/>
        </w:rPr>
        <w:t>моги</w:t>
      </w:r>
      <w:proofErr w:type="spellEnd"/>
      <w:r w:rsidRPr="001D6B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E8C" w:rsidRPr="001D6B7F" w:rsidRDefault="005A3C91" w:rsidP="004C3E8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C3E8C" w:rsidRPr="001D6B7F">
        <w:rPr>
          <w:rFonts w:ascii="Times New Roman" w:eastAsia="Calibri" w:hAnsi="Times New Roman" w:cs="Times New Roman"/>
          <w:sz w:val="28"/>
          <w:szCs w:val="28"/>
        </w:rPr>
        <w:t xml:space="preserve">.3.3 реєстраційного номера облікової картки платника податків (крім осіб, які через релігійні або інші переконання відмовляються від прийняття </w:t>
      </w:r>
      <w:proofErr w:type="spellStart"/>
      <w:r w:rsidR="004C3E8C" w:rsidRPr="001D6B7F">
        <w:rPr>
          <w:rFonts w:ascii="Times New Roman" w:eastAsia="Calibri" w:hAnsi="Times New Roman" w:cs="Times New Roman"/>
          <w:sz w:val="28"/>
          <w:szCs w:val="28"/>
        </w:rPr>
        <w:t>реє-страційного</w:t>
      </w:r>
      <w:proofErr w:type="spellEnd"/>
      <w:r w:rsidR="004C3E8C" w:rsidRPr="001D6B7F">
        <w:rPr>
          <w:rFonts w:ascii="Times New Roman" w:eastAsia="Calibri" w:hAnsi="Times New Roman" w:cs="Times New Roman"/>
          <w:sz w:val="28"/>
          <w:szCs w:val="28"/>
        </w:rPr>
        <w:t xml:space="preserve"> номера облікової картки платника податків та мають відмітку в паспорті про відмову від прийняття такого номера);</w:t>
      </w:r>
    </w:p>
    <w:p w:rsidR="004C3E8C" w:rsidRPr="001D6B7F" w:rsidRDefault="005A3C91" w:rsidP="004C3E8C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C3E8C" w:rsidRPr="001D6B7F">
        <w:rPr>
          <w:rFonts w:ascii="Times New Roman" w:eastAsia="Calibri" w:hAnsi="Times New Roman" w:cs="Times New Roman"/>
          <w:sz w:val="28"/>
          <w:szCs w:val="28"/>
        </w:rPr>
        <w:t>.3.4</w:t>
      </w:r>
      <w:r w:rsidR="004C3E8C" w:rsidRPr="001D6B7F">
        <w:rPr>
          <w:rFonts w:ascii="Times New Roman" w:eastAsia="Calibri" w:hAnsi="Times New Roman" w:cs="Times New Roman"/>
          <w:sz w:val="28"/>
          <w:szCs w:val="28"/>
        </w:rPr>
        <w:tab/>
        <w:t>пільгової категорії;</w:t>
      </w:r>
    </w:p>
    <w:p w:rsidR="004C3E8C" w:rsidRPr="00653569" w:rsidRDefault="005A3C91" w:rsidP="004C3E8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C3E8C" w:rsidRPr="001D6B7F">
        <w:rPr>
          <w:rFonts w:ascii="Times New Roman" w:eastAsia="Calibri" w:hAnsi="Times New Roman" w:cs="Times New Roman"/>
          <w:sz w:val="28"/>
          <w:szCs w:val="28"/>
        </w:rPr>
        <w:t>.3.5 даних про дітей (ПІБ, дати народження);</w:t>
      </w:r>
    </w:p>
    <w:p w:rsidR="004C3E8C" w:rsidRPr="001D6B7F" w:rsidRDefault="005A3C91" w:rsidP="004C3E8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C3E8C" w:rsidRPr="001D6B7F">
        <w:rPr>
          <w:rFonts w:ascii="Times New Roman" w:eastAsia="Calibri" w:hAnsi="Times New Roman" w:cs="Times New Roman"/>
          <w:sz w:val="28"/>
          <w:szCs w:val="28"/>
        </w:rPr>
        <w:t xml:space="preserve">.3.6 </w:t>
      </w:r>
      <w:proofErr w:type="spellStart"/>
      <w:r w:rsidR="004C3E8C" w:rsidRPr="001D6B7F">
        <w:rPr>
          <w:rFonts w:ascii="Times New Roman" w:eastAsia="Calibri" w:hAnsi="Times New Roman" w:cs="Times New Roman"/>
          <w:sz w:val="28"/>
          <w:szCs w:val="28"/>
        </w:rPr>
        <w:t>факта</w:t>
      </w:r>
      <w:proofErr w:type="spellEnd"/>
      <w:r w:rsidR="004C3E8C" w:rsidRPr="001D6B7F">
        <w:rPr>
          <w:rFonts w:ascii="Times New Roman" w:eastAsia="Calibri" w:hAnsi="Times New Roman" w:cs="Times New Roman"/>
          <w:sz w:val="28"/>
          <w:szCs w:val="28"/>
        </w:rPr>
        <w:t xml:space="preserve"> та терміна навчання (для дітей, які продовжують навчатися);</w:t>
      </w:r>
    </w:p>
    <w:p w:rsidR="004C3E8C" w:rsidRPr="001D6B7F" w:rsidRDefault="005A3C91" w:rsidP="004C3E8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4C3E8C" w:rsidRPr="001D6B7F">
        <w:rPr>
          <w:rFonts w:ascii="Times New Roman" w:eastAsia="Calibri" w:hAnsi="Times New Roman" w:cs="Times New Roman"/>
          <w:sz w:val="28"/>
          <w:szCs w:val="28"/>
        </w:rPr>
        <w:t>3.7 номера та серії посвідчення про належність до пільгової категорії, терміна його дії;</w:t>
      </w:r>
    </w:p>
    <w:p w:rsidR="004C3E8C" w:rsidRPr="00653569" w:rsidRDefault="005A3C91" w:rsidP="004C3E8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C3E8C" w:rsidRPr="001D6B7F">
        <w:rPr>
          <w:rFonts w:ascii="Times New Roman" w:eastAsia="Calibri" w:hAnsi="Times New Roman" w:cs="Times New Roman"/>
          <w:sz w:val="28"/>
          <w:szCs w:val="28"/>
        </w:rPr>
        <w:t>.4 надають департаменту дані для здійснення випла</w:t>
      </w:r>
      <w:r w:rsidR="004C3E8C" w:rsidRPr="00653569">
        <w:rPr>
          <w:rFonts w:ascii="Times New Roman" w:eastAsia="Calibri" w:hAnsi="Times New Roman" w:cs="Times New Roman"/>
          <w:sz w:val="28"/>
          <w:szCs w:val="28"/>
        </w:rPr>
        <w:t>т за формою згідно з додатком</w:t>
      </w:r>
      <w:r w:rsidR="000502A7">
        <w:rPr>
          <w:rFonts w:ascii="Times New Roman" w:eastAsia="Calibri" w:hAnsi="Times New Roman" w:cs="Times New Roman"/>
          <w:sz w:val="28"/>
          <w:szCs w:val="28"/>
        </w:rPr>
        <w:t xml:space="preserve"> 2.</w:t>
      </w:r>
    </w:p>
    <w:p w:rsidR="004C3E8C" w:rsidRPr="00653569" w:rsidRDefault="00CF273E" w:rsidP="004C3E8C">
      <w:pPr>
        <w:tabs>
          <w:tab w:val="left" w:pos="540"/>
          <w:tab w:val="left" w:pos="170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4C3E8C" w:rsidRPr="00653569">
        <w:rPr>
          <w:rFonts w:ascii="Times New Roman" w:eastAsia="Calibri" w:hAnsi="Times New Roman" w:cs="Times New Roman"/>
          <w:sz w:val="28"/>
          <w:szCs w:val="28"/>
        </w:rPr>
        <w:t xml:space="preserve">. Підставами для відмови </w:t>
      </w:r>
      <w:r w:rsidR="000502A7">
        <w:rPr>
          <w:rFonts w:ascii="Times New Roman" w:eastAsia="Calibri" w:hAnsi="Times New Roman" w:cs="Times New Roman"/>
          <w:sz w:val="28"/>
          <w:szCs w:val="28"/>
        </w:rPr>
        <w:t>в</w:t>
      </w:r>
      <w:r w:rsidR="004C3E8C" w:rsidRPr="00653569">
        <w:rPr>
          <w:rFonts w:ascii="Times New Roman" w:eastAsia="Calibri" w:hAnsi="Times New Roman" w:cs="Times New Roman"/>
          <w:sz w:val="28"/>
          <w:szCs w:val="28"/>
        </w:rPr>
        <w:t xml:space="preserve"> розгляді заяви для надання матеріальних допомог відповідно до Порядку є:</w:t>
      </w:r>
    </w:p>
    <w:p w:rsidR="004C3E8C" w:rsidRPr="004C3E8C" w:rsidRDefault="00CF273E" w:rsidP="004C3E8C">
      <w:pPr>
        <w:tabs>
          <w:tab w:val="left" w:pos="540"/>
          <w:tab w:val="left" w:pos="170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4C3E8C" w:rsidRPr="004C3E8C">
        <w:rPr>
          <w:rFonts w:ascii="Times New Roman" w:eastAsia="Calibri" w:hAnsi="Times New Roman" w:cs="Times New Roman"/>
          <w:sz w:val="28"/>
          <w:szCs w:val="28"/>
        </w:rPr>
        <w:t>.1 неподання необхідного пакет</w:t>
      </w:r>
      <w:r w:rsidR="000502A7">
        <w:rPr>
          <w:rFonts w:ascii="Times New Roman" w:eastAsia="Calibri" w:hAnsi="Times New Roman" w:cs="Times New Roman"/>
          <w:sz w:val="28"/>
          <w:szCs w:val="28"/>
        </w:rPr>
        <w:t>а</w:t>
      </w:r>
      <w:r w:rsidR="004C3E8C" w:rsidRPr="004C3E8C">
        <w:rPr>
          <w:rFonts w:ascii="Times New Roman" w:eastAsia="Calibri" w:hAnsi="Times New Roman" w:cs="Times New Roman"/>
          <w:sz w:val="28"/>
          <w:szCs w:val="28"/>
        </w:rPr>
        <w:t xml:space="preserve"> документів, визначених цим Порядком;</w:t>
      </w:r>
    </w:p>
    <w:p w:rsidR="004C3E8C" w:rsidRPr="004C3E8C" w:rsidRDefault="00CF273E" w:rsidP="004C3E8C">
      <w:pPr>
        <w:tabs>
          <w:tab w:val="left" w:pos="540"/>
          <w:tab w:val="left" w:pos="1701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0502A7">
        <w:rPr>
          <w:rFonts w:ascii="Times New Roman" w:eastAsia="Calibri" w:hAnsi="Times New Roman" w:cs="Times New Roman"/>
          <w:sz w:val="28"/>
          <w:szCs w:val="28"/>
        </w:rPr>
        <w:t xml:space="preserve">.2 </w:t>
      </w:r>
      <w:r w:rsidR="004C3E8C" w:rsidRPr="004C3E8C">
        <w:rPr>
          <w:rFonts w:ascii="Times New Roman" w:eastAsia="Calibri" w:hAnsi="Times New Roman" w:cs="Times New Roman"/>
          <w:sz w:val="28"/>
          <w:szCs w:val="28"/>
        </w:rPr>
        <w:t>подання документів, що містять недостовірні відомості.</w:t>
      </w:r>
      <w:r w:rsidR="006F3F1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C3E8C" w:rsidRDefault="006F3F10" w:rsidP="00653569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4C3E8C" w:rsidRPr="0065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вважати пункти 7</w:t>
      </w:r>
      <w:r w:rsidR="008F50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3E8C" w:rsidRPr="00653569">
        <w:rPr>
          <w:rFonts w:ascii="Times New Roman" w:eastAsia="Times New Roman" w:hAnsi="Times New Roman" w:cs="Times New Roman"/>
          <w:sz w:val="28"/>
          <w:szCs w:val="28"/>
          <w:lang w:eastAsia="ru-RU"/>
        </w:rPr>
        <w:t>12 та 13</w:t>
      </w:r>
      <w:r w:rsidR="008F50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3E8C" w:rsidRPr="0065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попередньої редакції пунктами </w:t>
      </w:r>
      <w:r w:rsidR="0069166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F50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3E8C" w:rsidRPr="006535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1668">
        <w:rPr>
          <w:rFonts w:ascii="Times New Roman" w:eastAsia="Times New Roman" w:hAnsi="Times New Roman" w:cs="Times New Roman"/>
          <w:sz w:val="28"/>
          <w:szCs w:val="28"/>
          <w:lang w:eastAsia="ru-RU"/>
        </w:rPr>
        <w:t>5 та 17</w:t>
      </w:r>
      <w:r w:rsidR="008F50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53569" w:rsidRPr="006535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16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3E8C" w:rsidRPr="00653569">
        <w:rPr>
          <w:sz w:val="28"/>
          <w:szCs w:val="28"/>
        </w:rPr>
        <w:t xml:space="preserve"> </w:t>
      </w:r>
      <w:r w:rsidR="004C3E8C" w:rsidRPr="00653569">
        <w:rPr>
          <w:rFonts w:ascii="Times New Roman" w:hAnsi="Times New Roman"/>
          <w:sz w:val="28"/>
          <w:szCs w:val="28"/>
        </w:rPr>
        <w:t>відповідно</w:t>
      </w:r>
      <w:r w:rsidR="00653569" w:rsidRPr="00653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A89" w:rsidRDefault="00F83A89" w:rsidP="00653569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89" w:rsidRDefault="00F83A89" w:rsidP="00653569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89" w:rsidRDefault="00F83A89" w:rsidP="00653569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89" w:rsidRDefault="00F83A89" w:rsidP="00653569">
      <w:pPr>
        <w:tabs>
          <w:tab w:val="left" w:pos="567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89" w:rsidRDefault="00F83A89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3A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Міський голова</w:t>
      </w:r>
      <w:r w:rsidRPr="00F83A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Костянтин Павлов</w:t>
      </w: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5502" w:rsidRDefault="002B5502" w:rsidP="00F83A89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2B5502" w:rsidSect="003334E9">
      <w:headerReference w:type="default" r:id="rId9"/>
      <w:pgSz w:w="11906" w:h="16838"/>
      <w:pgMar w:top="56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12" w:rsidRDefault="006B6A12" w:rsidP="00F83A89">
      <w:pPr>
        <w:spacing w:after="0" w:line="240" w:lineRule="auto"/>
      </w:pPr>
      <w:r>
        <w:separator/>
      </w:r>
    </w:p>
  </w:endnote>
  <w:endnote w:type="continuationSeparator" w:id="0">
    <w:p w:rsidR="006B6A12" w:rsidRDefault="006B6A12" w:rsidP="00F8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12" w:rsidRDefault="006B6A12" w:rsidP="00F83A89">
      <w:pPr>
        <w:spacing w:after="0" w:line="240" w:lineRule="auto"/>
      </w:pPr>
      <w:r>
        <w:separator/>
      </w:r>
    </w:p>
  </w:footnote>
  <w:footnote w:type="continuationSeparator" w:id="0">
    <w:p w:rsidR="006B6A12" w:rsidRDefault="006B6A12" w:rsidP="00F8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133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3A89" w:rsidRPr="00F83A89" w:rsidRDefault="00F83A8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3A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3A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3A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15A6" w:rsidRPr="00DB15A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F83A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8C"/>
    <w:rsid w:val="000502A7"/>
    <w:rsid w:val="00086779"/>
    <w:rsid w:val="00134BE0"/>
    <w:rsid w:val="00142356"/>
    <w:rsid w:val="002B5502"/>
    <w:rsid w:val="002F0F92"/>
    <w:rsid w:val="003209C1"/>
    <w:rsid w:val="003334E9"/>
    <w:rsid w:val="004C2E38"/>
    <w:rsid w:val="004C3E8C"/>
    <w:rsid w:val="004C4DB1"/>
    <w:rsid w:val="005207B4"/>
    <w:rsid w:val="005A3C91"/>
    <w:rsid w:val="00653569"/>
    <w:rsid w:val="00691668"/>
    <w:rsid w:val="006B6A12"/>
    <w:rsid w:val="006F3F10"/>
    <w:rsid w:val="006F64B9"/>
    <w:rsid w:val="007328DA"/>
    <w:rsid w:val="0073722E"/>
    <w:rsid w:val="007A5588"/>
    <w:rsid w:val="00813B24"/>
    <w:rsid w:val="008B65AE"/>
    <w:rsid w:val="008F5067"/>
    <w:rsid w:val="009471CC"/>
    <w:rsid w:val="0097566C"/>
    <w:rsid w:val="00A3240F"/>
    <w:rsid w:val="00A9339F"/>
    <w:rsid w:val="00AB498A"/>
    <w:rsid w:val="00B05923"/>
    <w:rsid w:val="00B662DE"/>
    <w:rsid w:val="00C255D3"/>
    <w:rsid w:val="00C8003C"/>
    <w:rsid w:val="00C83B22"/>
    <w:rsid w:val="00CF273E"/>
    <w:rsid w:val="00D5652B"/>
    <w:rsid w:val="00DB15A6"/>
    <w:rsid w:val="00E60EBD"/>
    <w:rsid w:val="00F24315"/>
    <w:rsid w:val="00F72E91"/>
    <w:rsid w:val="00F83A89"/>
    <w:rsid w:val="00F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A89"/>
  </w:style>
  <w:style w:type="paragraph" w:styleId="a5">
    <w:name w:val="footer"/>
    <w:basedOn w:val="a"/>
    <w:link w:val="a6"/>
    <w:uiPriority w:val="99"/>
    <w:unhideWhenUsed/>
    <w:rsid w:val="00F83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A89"/>
  </w:style>
  <w:style w:type="paragraph" w:styleId="a7">
    <w:name w:val="Balloon Text"/>
    <w:basedOn w:val="a"/>
    <w:link w:val="a8"/>
    <w:uiPriority w:val="99"/>
    <w:semiHidden/>
    <w:unhideWhenUsed/>
    <w:rsid w:val="00D5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5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6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A89"/>
  </w:style>
  <w:style w:type="paragraph" w:styleId="a5">
    <w:name w:val="footer"/>
    <w:basedOn w:val="a"/>
    <w:link w:val="a6"/>
    <w:uiPriority w:val="99"/>
    <w:unhideWhenUsed/>
    <w:rsid w:val="00F83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A89"/>
  </w:style>
  <w:style w:type="paragraph" w:styleId="a7">
    <w:name w:val="Balloon Text"/>
    <w:basedOn w:val="a"/>
    <w:link w:val="a8"/>
    <w:uiPriority w:val="99"/>
    <w:semiHidden/>
    <w:unhideWhenUsed/>
    <w:rsid w:val="00D5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5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DFDF-70FF-4883-86D0-6453C3A9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3708</Words>
  <Characters>2114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Сердюк</dc:creator>
  <cp:lastModifiedBy>Юлия 209(3). Михалковская</cp:lastModifiedBy>
  <cp:revision>3</cp:revision>
  <cp:lastPrinted>2021-04-23T08:19:00Z</cp:lastPrinted>
  <dcterms:created xsi:type="dcterms:W3CDTF">2021-05-07T09:10:00Z</dcterms:created>
  <dcterms:modified xsi:type="dcterms:W3CDTF">2021-05-21T08:07:00Z</dcterms:modified>
</cp:coreProperties>
</file>