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EE" w:rsidRPr="003F2CEE" w:rsidRDefault="004B35E4" w:rsidP="003F2CE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  <w:r w:rsidRPr="00B824E8">
        <w:rPr>
          <w:rFonts w:ascii="Times New Roman" w:eastAsia="Times New Roman" w:hAnsi="Times New Roman"/>
          <w:noProof/>
          <w:sz w:val="28"/>
          <w:szCs w:val="24"/>
          <w:lang w:val="en-US"/>
        </w:rPr>
        <w:drawing>
          <wp:inline distT="0" distB="0" distL="0" distR="0">
            <wp:extent cx="409575" cy="6381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EE" w:rsidRPr="003F2CEE" w:rsidRDefault="003F2CEE" w:rsidP="003F2C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2CEE" w:rsidRPr="003F2CEE" w:rsidRDefault="003F2CEE" w:rsidP="003F2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CEE">
        <w:rPr>
          <w:rFonts w:ascii="Times New Roman" w:eastAsia="Times New Roman" w:hAnsi="Times New Roman"/>
          <w:b/>
          <w:sz w:val="28"/>
          <w:szCs w:val="24"/>
          <w:lang w:eastAsia="ru-RU"/>
        </w:rPr>
        <w:t>КРИВОРІЗЬКА МІСЬКА РАДА</w:t>
      </w:r>
    </w:p>
    <w:p w:rsidR="003F2CEE" w:rsidRPr="003F2CEE" w:rsidRDefault="003F2CEE" w:rsidP="003F2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CEE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</w:p>
    <w:p w:rsidR="003F2CEE" w:rsidRPr="003F2CEE" w:rsidRDefault="003F2CEE" w:rsidP="003F2CE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F2CEE" w:rsidRPr="003F2CEE" w:rsidRDefault="003F2CEE" w:rsidP="003F2C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F2CEE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Р</w:t>
      </w:r>
      <w:r w:rsidRPr="003F2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3F2CEE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І Ш Е Н </w:t>
      </w:r>
      <w:proofErr w:type="spellStart"/>
      <w:r w:rsidRPr="003F2CEE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Н</w:t>
      </w:r>
      <w:proofErr w:type="spellEnd"/>
      <w:r w:rsidRPr="003F2CEE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Я</w:t>
      </w:r>
    </w:p>
    <w:p w:rsidR="003F2CEE" w:rsidRPr="003F2CEE" w:rsidRDefault="003F2CEE" w:rsidP="003F2CEE">
      <w:pPr>
        <w:spacing w:after="0" w:line="240" w:lineRule="auto"/>
        <w:rPr>
          <w:rFonts w:ascii="Times New Roman" w:eastAsia="Times New Roman" w:hAnsi="Times New Roman"/>
          <w:b/>
          <w:spacing w:val="100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265"/>
      </w:tblGrid>
      <w:tr w:rsidR="003F2CEE" w:rsidRPr="003F2CEE" w:rsidTr="00B824E8">
        <w:tc>
          <w:tcPr>
            <w:tcW w:w="3190" w:type="dxa"/>
          </w:tcPr>
          <w:p w:rsidR="003F2CEE" w:rsidRPr="003F2CEE" w:rsidRDefault="003F2CEE" w:rsidP="003F2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F2CEE" w:rsidRPr="003F2CEE" w:rsidRDefault="003F2CEE" w:rsidP="003F2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</w:tcPr>
          <w:p w:rsidR="003F2CEE" w:rsidRPr="003F2CEE" w:rsidRDefault="003F2CEE" w:rsidP="003F2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64F2" w:rsidRPr="00185F00" w:rsidRDefault="00185F00" w:rsidP="003F2C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F00">
        <w:rPr>
          <w:rFonts w:ascii="Times New Roman" w:eastAsia="Times New Roman" w:hAnsi="Times New Roman"/>
          <w:sz w:val="28"/>
          <w:szCs w:val="28"/>
          <w:lang w:eastAsia="ru-RU"/>
        </w:rPr>
        <w:t xml:space="preserve">14.03.2017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Кривий Ріг                                        </w:t>
      </w:r>
      <w:r w:rsidRPr="00185F00">
        <w:rPr>
          <w:rFonts w:ascii="Times New Roman" w:eastAsia="Times New Roman" w:hAnsi="Times New Roman"/>
          <w:sz w:val="28"/>
          <w:szCs w:val="28"/>
          <w:lang w:eastAsia="ru-RU"/>
        </w:rPr>
        <w:t xml:space="preserve">    №109</w:t>
      </w:r>
    </w:p>
    <w:p w:rsidR="003F2CEE" w:rsidRPr="003F2CEE" w:rsidRDefault="003F2CEE" w:rsidP="003F2CEE">
      <w:pPr>
        <w:spacing w:after="0" w:line="240" w:lineRule="auto"/>
        <w:ind w:hanging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CEE">
        <w:rPr>
          <w:rFonts w:ascii="Times New Roman" w:eastAsia="Times New Roman" w:hAnsi="Times New Roman"/>
          <w:sz w:val="28"/>
          <w:szCs w:val="28"/>
          <w:lang w:eastAsia="ru-RU"/>
        </w:rPr>
        <w:t>⌐                                                         ¬</w:t>
      </w:r>
    </w:p>
    <w:p w:rsidR="00D923C1" w:rsidRDefault="00D923C1" w:rsidP="00D923C1">
      <w:pPr>
        <w:pStyle w:val="a4"/>
        <w:ind w:left="-142" w:right="5527"/>
        <w:rPr>
          <w:rFonts w:ascii="Times New Roman" w:hAnsi="Times New Roman"/>
          <w:b/>
          <w:i/>
          <w:sz w:val="28"/>
          <w:szCs w:val="28"/>
        </w:rPr>
      </w:pPr>
      <w:r w:rsidRPr="004F7167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7167">
        <w:rPr>
          <w:rFonts w:ascii="Times New Roman" w:hAnsi="Times New Roman"/>
          <w:b/>
          <w:i/>
          <w:sz w:val="28"/>
          <w:szCs w:val="28"/>
        </w:rPr>
        <w:t xml:space="preserve"> з</w:t>
      </w:r>
      <w:r>
        <w:rPr>
          <w:rFonts w:ascii="Times New Roman" w:hAnsi="Times New Roman"/>
          <w:b/>
          <w:i/>
          <w:sz w:val="28"/>
          <w:szCs w:val="28"/>
        </w:rPr>
        <w:t xml:space="preserve">атвердження  Порядку на-дання одноразової матеріальної  </w:t>
      </w:r>
      <w:r w:rsidRPr="004F7167">
        <w:rPr>
          <w:rFonts w:ascii="Times New Roman" w:hAnsi="Times New Roman"/>
          <w:b/>
          <w:i/>
          <w:sz w:val="28"/>
          <w:szCs w:val="28"/>
        </w:rPr>
        <w:t>д</w:t>
      </w:r>
      <w:r>
        <w:rPr>
          <w:rFonts w:ascii="Times New Roman" w:hAnsi="Times New Roman"/>
          <w:b/>
          <w:i/>
          <w:sz w:val="28"/>
          <w:szCs w:val="28"/>
        </w:rPr>
        <w:t xml:space="preserve">опомоги  </w:t>
      </w:r>
      <w:r w:rsidR="009A1444">
        <w:rPr>
          <w:rFonts w:ascii="Times New Roman" w:hAnsi="Times New Roman"/>
          <w:b/>
          <w:i/>
          <w:sz w:val="28"/>
          <w:szCs w:val="28"/>
        </w:rPr>
        <w:t>особам</w:t>
      </w:r>
      <w:r>
        <w:rPr>
          <w:rFonts w:ascii="Times New Roman" w:hAnsi="Times New Roman"/>
          <w:b/>
          <w:i/>
          <w:sz w:val="28"/>
          <w:szCs w:val="28"/>
        </w:rPr>
        <w:t>, які відповідно до  законодавства  мають право  на  проведення безоплатного капітального ремонту житла  та  перебувають на обліку щодо цього</w:t>
      </w:r>
    </w:p>
    <w:p w:rsidR="0011577A" w:rsidRPr="00A171A0" w:rsidRDefault="00185F00" w:rsidP="00E87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</w:pPr>
      <w:r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(Зі змінами, внесеними </w:t>
      </w:r>
      <w:r w:rsidR="00C75AF6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відповідно до рішен</w:t>
      </w:r>
      <w:r w:rsidR="00F52369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ь</w:t>
      </w:r>
      <w:r w:rsidR="00C75AF6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виконкому Криворізької міської ради</w:t>
      </w:r>
      <w:r w:rsidR="0011577A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:</w:t>
      </w:r>
    </w:p>
    <w:p w:rsidR="00185F00" w:rsidRPr="00A171A0" w:rsidRDefault="00EA437B" w:rsidP="00E87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</w:pPr>
      <w:r w:rsidRPr="00EE19A5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(</w:t>
      </w:r>
      <w:r w:rsidR="00C75AF6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від </w:t>
      </w:r>
      <w:r w:rsidR="000C661C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11.04.2018 №168</w:t>
      </w:r>
      <w:r w:rsidR="00F52369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, </w:t>
      </w:r>
      <w:r w:rsidR="0011577A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від </w:t>
      </w:r>
      <w:r w:rsidR="00F52369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1</w:t>
      </w:r>
      <w:r w:rsidR="007F5B14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9</w:t>
      </w:r>
      <w:r w:rsidR="00F52369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.02.2020 №</w:t>
      </w:r>
      <w:r w:rsidR="007F5B14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77</w:t>
      </w:r>
      <w:r w:rsidR="0086446D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,</w:t>
      </w:r>
      <w:r w:rsidR="004744AD" w:rsidRPr="0061630B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</w:t>
      </w:r>
      <w:r w:rsidR="0011577A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від 16.02.2022 №79</w:t>
      </w:r>
      <w:r w:rsidR="00A5401B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,</w:t>
      </w:r>
      <w:r w:rsidR="004744AD" w:rsidRPr="0061630B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                              </w:t>
      </w:r>
      <w:r w:rsidR="00A5401B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від 18.05.2022 №</w:t>
      </w:r>
      <w:r w:rsidR="003836CD" w:rsidRPr="003836CD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312</w:t>
      </w:r>
      <w:r w:rsidR="00C65E51" w:rsidRPr="00C65E51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, в</w:t>
      </w:r>
      <w:r w:rsidR="00C65E51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і</w:t>
      </w:r>
      <w:r w:rsidR="00C65E51" w:rsidRPr="00C65E51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д</w:t>
      </w:r>
      <w:r w:rsidR="00C65E51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 19.12.2023 №1572</w:t>
      </w:r>
      <w:r w:rsidR="00916D4D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, від 19.02.2024 №</w:t>
      </w:r>
      <w:r w:rsidR="00F37E15" w:rsidRPr="00F37E15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191</w:t>
      </w:r>
      <w:r w:rsidR="00933C75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, від 18.10.2024 №</w:t>
      </w:r>
      <w:r w:rsidR="00E806E5" w:rsidRPr="00E806E5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1297</w:t>
      </w:r>
      <w:r w:rsidR="009A1444" w:rsidRPr="009A1444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 xml:space="preserve">, </w:t>
      </w:r>
      <w:r w:rsidR="009A1444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від 25.11.2024 № 1483</w:t>
      </w:r>
      <w:r w:rsidR="001C452B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, від 24.03.2025 №</w:t>
      </w:r>
      <w:r w:rsidR="004F47B5" w:rsidRPr="004F47B5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381</w:t>
      </w:r>
      <w:r w:rsidR="000C661C" w:rsidRPr="00A171A0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)</w:t>
      </w:r>
    </w:p>
    <w:p w:rsidR="00D923C1" w:rsidRPr="00D00438" w:rsidRDefault="00D923C1" w:rsidP="00E87E9B">
      <w:pPr>
        <w:pStyle w:val="a4"/>
        <w:ind w:left="-142" w:right="5527"/>
        <w:jc w:val="both"/>
        <w:rPr>
          <w:rFonts w:ascii="Times New Roman" w:hAnsi="Times New Roman"/>
          <w:b/>
          <w:i/>
          <w:color w:val="1F497D"/>
          <w:sz w:val="28"/>
          <w:szCs w:val="28"/>
        </w:rPr>
      </w:pPr>
    </w:p>
    <w:p w:rsidR="00D923C1" w:rsidRPr="00C467BC" w:rsidRDefault="00D923C1" w:rsidP="00D923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7BC">
        <w:rPr>
          <w:rFonts w:ascii="Times New Roman" w:hAnsi="Times New Roman"/>
          <w:sz w:val="28"/>
          <w:szCs w:val="28"/>
        </w:rPr>
        <w:t xml:space="preserve">З метою соціальної підтримки </w:t>
      </w:r>
      <w:r w:rsidR="009A1444" w:rsidRPr="009A1444">
        <w:rPr>
          <w:rFonts w:ascii="Times New Roman" w:hAnsi="Times New Roman"/>
          <w:b/>
          <w:sz w:val="28"/>
          <w:szCs w:val="28"/>
        </w:rPr>
        <w:t>особам</w:t>
      </w:r>
      <w:r w:rsidRPr="00C467BC">
        <w:rPr>
          <w:rFonts w:ascii="Times New Roman" w:hAnsi="Times New Roman"/>
          <w:sz w:val="28"/>
          <w:szCs w:val="28"/>
        </w:rPr>
        <w:t xml:space="preserve">, які відповідно до законодавства мають право </w:t>
      </w:r>
      <w:r w:rsidRPr="00C746D5">
        <w:rPr>
          <w:rFonts w:ascii="Times New Roman" w:hAnsi="Times New Roman"/>
          <w:sz w:val="28"/>
          <w:szCs w:val="28"/>
        </w:rPr>
        <w:t xml:space="preserve">на проведення безоплатного капітального ремонту житла; </w:t>
      </w:r>
      <w:r w:rsidR="001C452B" w:rsidRPr="001C452B">
        <w:rPr>
          <w:rFonts w:ascii="Times New Roman" w:hAnsi="Times New Roman"/>
          <w:b/>
          <w:sz w:val="28"/>
          <w:szCs w:val="28"/>
        </w:rPr>
        <w:t>згідно з Програмою соціальної підтримки населення на відповідні бюджетні роки</w:t>
      </w:r>
      <w:r w:rsidRPr="00C746D5">
        <w:rPr>
          <w:rStyle w:val="a5"/>
          <w:rFonts w:eastAsia="Calibri"/>
          <w:sz w:val="28"/>
          <w:szCs w:val="28"/>
        </w:rPr>
        <w:t xml:space="preserve">; </w:t>
      </w:r>
      <w:r w:rsidRPr="00C746D5">
        <w:rPr>
          <w:rFonts w:ascii="Times New Roman" w:hAnsi="Times New Roman"/>
          <w:sz w:val="28"/>
          <w:szCs w:val="28"/>
        </w:rPr>
        <w:t>керуючись Закон</w:t>
      </w:r>
      <w:r w:rsidR="00916D4D">
        <w:rPr>
          <w:rFonts w:ascii="Times New Roman" w:hAnsi="Times New Roman"/>
          <w:sz w:val="28"/>
          <w:szCs w:val="28"/>
        </w:rPr>
        <w:t>ами</w:t>
      </w:r>
      <w:r w:rsidRPr="00C746D5">
        <w:rPr>
          <w:rFonts w:ascii="Times New Roman" w:hAnsi="Times New Roman"/>
          <w:sz w:val="28"/>
          <w:szCs w:val="28"/>
        </w:rPr>
        <w:t xml:space="preserve"> України </w:t>
      </w:r>
      <w:r w:rsidR="00916D4D">
        <w:rPr>
          <w:rFonts w:ascii="Times New Roman" w:hAnsi="Times New Roman"/>
          <w:sz w:val="28"/>
          <w:szCs w:val="28"/>
        </w:rPr>
        <w:t>«</w:t>
      </w:r>
      <w:r w:rsidR="00916D4D" w:rsidRPr="00916D4D">
        <w:rPr>
          <w:rFonts w:ascii="Times New Roman" w:hAnsi="Times New Roman"/>
          <w:sz w:val="28"/>
          <w:szCs w:val="28"/>
        </w:rPr>
        <w:t>Про адміністративну процедуру</w:t>
      </w:r>
      <w:r w:rsidR="00916D4D">
        <w:rPr>
          <w:rFonts w:ascii="Times New Roman" w:hAnsi="Times New Roman"/>
          <w:sz w:val="28"/>
          <w:szCs w:val="28"/>
        </w:rPr>
        <w:t>»,</w:t>
      </w:r>
      <w:r w:rsidR="00916D4D" w:rsidRPr="00916D4D">
        <w:rPr>
          <w:rFonts w:ascii="Times New Roman" w:hAnsi="Times New Roman"/>
          <w:sz w:val="28"/>
          <w:szCs w:val="28"/>
        </w:rPr>
        <w:t xml:space="preserve"> </w:t>
      </w:r>
      <w:r w:rsidRPr="00C746D5">
        <w:rPr>
          <w:rFonts w:ascii="Times New Roman" w:hAnsi="Times New Roman"/>
          <w:sz w:val="28"/>
          <w:szCs w:val="28"/>
        </w:rPr>
        <w:t>«Про місцеве самоврядування</w:t>
      </w:r>
      <w:r w:rsidRPr="00C746D5">
        <w:rPr>
          <w:rFonts w:ascii="Times New Roman" w:hAnsi="Times New Roman"/>
          <w:sz w:val="28"/>
        </w:rPr>
        <w:t xml:space="preserve"> в Україні», виконком міської ради</w:t>
      </w:r>
      <w:r w:rsidRPr="00C467BC">
        <w:rPr>
          <w:rFonts w:ascii="Times New Roman" w:hAnsi="Times New Roman"/>
          <w:sz w:val="28"/>
        </w:rPr>
        <w:t xml:space="preserve"> вирішив:</w:t>
      </w:r>
    </w:p>
    <w:p w:rsidR="00D923C1" w:rsidRDefault="00D923C1" w:rsidP="00D923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23C1" w:rsidRPr="00C467BC" w:rsidRDefault="00D923C1" w:rsidP="00D923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7BC">
        <w:rPr>
          <w:rFonts w:ascii="Times New Roman" w:hAnsi="Times New Roman"/>
          <w:sz w:val="28"/>
          <w:szCs w:val="28"/>
        </w:rPr>
        <w:t xml:space="preserve">1. Затвердити Порядок надання одноразової грошової допомоги </w:t>
      </w:r>
      <w:r w:rsidR="009A1444" w:rsidRPr="009A1444">
        <w:rPr>
          <w:rFonts w:ascii="Times New Roman" w:hAnsi="Times New Roman"/>
          <w:b/>
          <w:sz w:val="28"/>
          <w:szCs w:val="28"/>
        </w:rPr>
        <w:t>особам</w:t>
      </w:r>
      <w:r w:rsidRPr="00C467BC">
        <w:rPr>
          <w:rFonts w:ascii="Times New Roman" w:hAnsi="Times New Roman"/>
          <w:sz w:val="28"/>
          <w:szCs w:val="28"/>
        </w:rPr>
        <w:t>, які відповідно до законодавства мають право на проведення безоплатного капітального ремонту житла та перебувають на обліку щодо цього (додається).</w:t>
      </w:r>
    </w:p>
    <w:p w:rsidR="00D923C1" w:rsidRPr="00C467BC" w:rsidRDefault="00D923C1" w:rsidP="00D923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1" w:rsidRPr="00C467BC" w:rsidRDefault="00D923C1" w:rsidP="00D923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467BC">
        <w:rPr>
          <w:rFonts w:ascii="Times New Roman" w:hAnsi="Times New Roman"/>
          <w:sz w:val="28"/>
          <w:szCs w:val="28"/>
        </w:rPr>
        <w:t xml:space="preserve">2. </w:t>
      </w:r>
      <w:r w:rsidR="00352C11">
        <w:rPr>
          <w:rFonts w:ascii="Times New Roman" w:hAnsi="Times New Roman"/>
          <w:sz w:val="28"/>
          <w:szCs w:val="28"/>
        </w:rPr>
        <w:t xml:space="preserve">Департаменту соціальної політики </w:t>
      </w:r>
      <w:r w:rsidRPr="00C467BC">
        <w:rPr>
          <w:rFonts w:ascii="Times New Roman" w:hAnsi="Times New Roman"/>
          <w:sz w:val="28"/>
          <w:szCs w:val="28"/>
        </w:rPr>
        <w:t xml:space="preserve">виконкому </w:t>
      </w:r>
      <w:r>
        <w:rPr>
          <w:rFonts w:ascii="Times New Roman" w:hAnsi="Times New Roman"/>
          <w:sz w:val="28"/>
          <w:szCs w:val="28"/>
        </w:rPr>
        <w:t xml:space="preserve">Криворізької </w:t>
      </w:r>
      <w:r w:rsidRPr="00C467BC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Благун</w:t>
      </w:r>
      <w:proofErr w:type="spellEnd"/>
      <w:r>
        <w:rPr>
          <w:rFonts w:ascii="Times New Roman" w:hAnsi="Times New Roman"/>
          <w:sz w:val="28"/>
          <w:szCs w:val="28"/>
        </w:rPr>
        <w:t xml:space="preserve"> І.М.) </w:t>
      </w:r>
      <w:r w:rsidRPr="00C467BC">
        <w:rPr>
          <w:rFonts w:ascii="Times New Roman" w:hAnsi="Times New Roman"/>
          <w:sz w:val="28"/>
          <w:szCs w:val="28"/>
        </w:rPr>
        <w:t>здійснювати видатки відповідно до Порядку.</w:t>
      </w:r>
    </w:p>
    <w:p w:rsidR="00D923C1" w:rsidRPr="00C467BC" w:rsidRDefault="00D923C1" w:rsidP="00D923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1" w:rsidRPr="00C467BC" w:rsidRDefault="00D923C1" w:rsidP="00D923C1">
      <w:pPr>
        <w:pStyle w:val="a6"/>
        <w:ind w:left="0" w:firstLine="709"/>
        <w:jc w:val="both"/>
        <w:rPr>
          <w:sz w:val="28"/>
          <w:szCs w:val="28"/>
        </w:rPr>
      </w:pPr>
      <w:r w:rsidRPr="00C467BC">
        <w:rPr>
          <w:sz w:val="28"/>
          <w:szCs w:val="28"/>
        </w:rPr>
        <w:t xml:space="preserve">3. </w:t>
      </w:r>
      <w:r w:rsidRPr="00C467BC">
        <w:rPr>
          <w:sz w:val="28"/>
        </w:rPr>
        <w:t xml:space="preserve">Контроль за виконанням рішення покласти на заступника міського </w:t>
      </w:r>
      <w:r w:rsidRPr="00C467BC">
        <w:rPr>
          <w:sz w:val="28"/>
          <w:szCs w:val="28"/>
        </w:rPr>
        <w:t xml:space="preserve">голови </w:t>
      </w:r>
      <w:proofErr w:type="spellStart"/>
      <w:r w:rsidRPr="00C467BC">
        <w:rPr>
          <w:sz w:val="28"/>
          <w:szCs w:val="28"/>
        </w:rPr>
        <w:t>Бєлікова</w:t>
      </w:r>
      <w:proofErr w:type="spellEnd"/>
      <w:r w:rsidRPr="00C467BC">
        <w:rPr>
          <w:sz w:val="28"/>
          <w:szCs w:val="28"/>
        </w:rPr>
        <w:t xml:space="preserve"> К.А. </w:t>
      </w:r>
    </w:p>
    <w:p w:rsidR="00D923C1" w:rsidRDefault="00D923C1" w:rsidP="00D923C1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923C1" w:rsidRDefault="00D923C1" w:rsidP="00D923C1">
      <w:pPr>
        <w:pStyle w:val="a4"/>
        <w:tabs>
          <w:tab w:val="left" w:pos="7088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Міський голова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Ю.Вілкул</w:t>
      </w:r>
      <w:proofErr w:type="spellEnd"/>
    </w:p>
    <w:p w:rsidR="00D923C1" w:rsidRDefault="00D923C1" w:rsidP="00D923C1">
      <w:pPr>
        <w:pStyle w:val="a4"/>
        <w:rPr>
          <w:rFonts w:ascii="Times New Roman" w:hAnsi="Times New Roman"/>
          <w:i/>
          <w:sz w:val="16"/>
          <w:szCs w:val="16"/>
        </w:rPr>
      </w:pPr>
    </w:p>
    <w:p w:rsidR="00D923C1" w:rsidRDefault="00D923C1" w:rsidP="00D923C1">
      <w:pPr>
        <w:pStyle w:val="a4"/>
        <w:rPr>
          <w:rFonts w:ascii="Times New Roman" w:hAnsi="Times New Roman"/>
          <w:i/>
          <w:sz w:val="16"/>
          <w:szCs w:val="16"/>
        </w:rPr>
      </w:pPr>
    </w:p>
    <w:p w:rsidR="00D923C1" w:rsidRPr="00E5087E" w:rsidRDefault="00D923C1" w:rsidP="00D923C1">
      <w:pPr>
        <w:pStyle w:val="a4"/>
        <w:ind w:left="5387"/>
        <w:jc w:val="both"/>
        <w:rPr>
          <w:rFonts w:ascii="Times New Roman" w:hAnsi="Times New Roman"/>
          <w:i/>
          <w:sz w:val="16"/>
          <w:szCs w:val="16"/>
        </w:rPr>
      </w:pPr>
    </w:p>
    <w:p w:rsidR="00D923C1" w:rsidRDefault="00D923C1" w:rsidP="00D923C1">
      <w:pPr>
        <w:pStyle w:val="a4"/>
        <w:ind w:left="5387"/>
        <w:jc w:val="both"/>
        <w:rPr>
          <w:rFonts w:ascii="Times New Roman" w:hAnsi="Times New Roman"/>
          <w:i/>
          <w:sz w:val="28"/>
          <w:szCs w:val="28"/>
        </w:rPr>
      </w:pPr>
      <w:r w:rsidRPr="00C467BC">
        <w:rPr>
          <w:rFonts w:ascii="Times New Roman" w:hAnsi="Times New Roman"/>
          <w:i/>
          <w:sz w:val="28"/>
          <w:szCs w:val="28"/>
        </w:rPr>
        <w:t xml:space="preserve">ЗАТВЕРДЖЕНО </w:t>
      </w:r>
    </w:p>
    <w:p w:rsidR="00A171A0" w:rsidRPr="00A171A0" w:rsidRDefault="00A171A0" w:rsidP="00A171A0">
      <w:pPr>
        <w:pStyle w:val="a4"/>
        <w:ind w:left="5387"/>
        <w:jc w:val="both"/>
        <w:rPr>
          <w:rFonts w:ascii="Times New Roman" w:hAnsi="Times New Roman"/>
          <w:i/>
          <w:color w:val="00B0F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Додаток до р</w:t>
      </w:r>
      <w:r w:rsidR="00D923C1" w:rsidRPr="00C467BC">
        <w:rPr>
          <w:rFonts w:ascii="Times New Roman" w:hAnsi="Times New Roman"/>
          <w:i/>
          <w:sz w:val="28"/>
          <w:szCs w:val="28"/>
        </w:rPr>
        <w:t>ішення виконкому міської ради</w:t>
      </w:r>
      <w:r>
        <w:rPr>
          <w:rFonts w:ascii="Times New Roman" w:hAnsi="Times New Roman"/>
          <w:i/>
          <w:sz w:val="28"/>
          <w:szCs w:val="28"/>
        </w:rPr>
        <w:t xml:space="preserve"> від 14.03.2017 № 109 </w:t>
      </w:r>
      <w:r w:rsidRPr="00A171A0">
        <w:rPr>
          <w:rFonts w:ascii="Times New Roman" w:hAnsi="Times New Roman"/>
          <w:i/>
          <w:color w:val="00B0F0"/>
          <w:sz w:val="28"/>
          <w:szCs w:val="28"/>
        </w:rPr>
        <w:t xml:space="preserve">(зі змінами від 11.04.2018 №168, </w:t>
      </w:r>
    </w:p>
    <w:p w:rsidR="00A171A0" w:rsidRPr="00A171A0" w:rsidRDefault="00A171A0" w:rsidP="00A171A0">
      <w:pPr>
        <w:pStyle w:val="a4"/>
        <w:ind w:left="5387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A171A0">
        <w:rPr>
          <w:rFonts w:ascii="Times New Roman" w:hAnsi="Times New Roman"/>
          <w:i/>
          <w:color w:val="00B0F0"/>
          <w:sz w:val="28"/>
          <w:szCs w:val="28"/>
        </w:rPr>
        <w:t>від 19.02.2020 №77</w:t>
      </w:r>
      <w:r w:rsidR="0086446D">
        <w:rPr>
          <w:rFonts w:ascii="Times New Roman" w:hAnsi="Times New Roman"/>
          <w:i/>
          <w:color w:val="00B0F0"/>
          <w:sz w:val="28"/>
          <w:szCs w:val="28"/>
        </w:rPr>
        <w:t>,</w:t>
      </w:r>
    </w:p>
    <w:p w:rsidR="00A5401B" w:rsidRDefault="00A171A0" w:rsidP="00A171A0">
      <w:pPr>
        <w:pStyle w:val="a4"/>
        <w:ind w:left="5387"/>
        <w:jc w:val="both"/>
        <w:rPr>
          <w:rFonts w:ascii="Times New Roman" w:hAnsi="Times New Roman"/>
          <w:i/>
          <w:color w:val="00B0F0"/>
          <w:sz w:val="28"/>
          <w:szCs w:val="28"/>
        </w:rPr>
      </w:pPr>
      <w:r w:rsidRPr="00A171A0">
        <w:rPr>
          <w:rFonts w:ascii="Times New Roman" w:hAnsi="Times New Roman"/>
          <w:i/>
          <w:color w:val="00B0F0"/>
          <w:sz w:val="28"/>
          <w:szCs w:val="28"/>
        </w:rPr>
        <w:t>від 16.02.2022 № 79</w:t>
      </w:r>
    </w:p>
    <w:p w:rsidR="00933C75" w:rsidRPr="00E806E5" w:rsidRDefault="00C65E51" w:rsidP="00A171A0">
      <w:pPr>
        <w:pStyle w:val="a4"/>
        <w:ind w:left="5387"/>
        <w:jc w:val="both"/>
        <w:rPr>
          <w:rFonts w:ascii="Times New Roman" w:hAnsi="Times New Roman"/>
          <w:i/>
          <w:color w:val="00B0F0"/>
          <w:sz w:val="28"/>
          <w:szCs w:val="28"/>
        </w:rPr>
      </w:pPr>
      <w:r>
        <w:rPr>
          <w:rFonts w:ascii="Times New Roman" w:hAnsi="Times New Roman"/>
          <w:i/>
          <w:color w:val="00B0F0"/>
          <w:sz w:val="28"/>
          <w:szCs w:val="28"/>
        </w:rPr>
        <w:t>від </w:t>
      </w:r>
      <w:r w:rsidR="00A5401B">
        <w:rPr>
          <w:rFonts w:ascii="Times New Roman" w:hAnsi="Times New Roman"/>
          <w:i/>
          <w:color w:val="00B0F0"/>
          <w:sz w:val="28"/>
          <w:szCs w:val="28"/>
        </w:rPr>
        <w:t>18.05.2022</w:t>
      </w:r>
      <w:r>
        <w:rPr>
          <w:rFonts w:ascii="Times New Roman" w:hAnsi="Times New Roman"/>
          <w:i/>
          <w:color w:val="00B0F0"/>
          <w:sz w:val="28"/>
          <w:szCs w:val="28"/>
        </w:rPr>
        <w:t> </w:t>
      </w:r>
      <w:r w:rsidR="00A5401B">
        <w:rPr>
          <w:rFonts w:ascii="Times New Roman" w:hAnsi="Times New Roman"/>
          <w:i/>
          <w:color w:val="00B0F0"/>
          <w:sz w:val="28"/>
          <w:szCs w:val="28"/>
        </w:rPr>
        <w:t>№</w:t>
      </w:r>
      <w:r w:rsidR="003836CD" w:rsidRPr="00916D4D">
        <w:rPr>
          <w:rFonts w:ascii="Times New Roman" w:hAnsi="Times New Roman"/>
          <w:i/>
          <w:color w:val="00B0F0"/>
          <w:sz w:val="28"/>
          <w:szCs w:val="28"/>
        </w:rPr>
        <w:t>312</w:t>
      </w:r>
      <w:r w:rsidRPr="00916D4D">
        <w:rPr>
          <w:rFonts w:ascii="Times New Roman" w:hAnsi="Times New Roman"/>
          <w:i/>
          <w:color w:val="00B0F0"/>
          <w:sz w:val="28"/>
          <w:szCs w:val="28"/>
        </w:rPr>
        <w:t>,                                       від</w:t>
      </w:r>
      <w:r w:rsidR="00916D4D">
        <w:rPr>
          <w:rFonts w:ascii="Times New Roman" w:hAnsi="Times New Roman"/>
          <w:i/>
          <w:color w:val="00B0F0"/>
          <w:sz w:val="28"/>
          <w:szCs w:val="28"/>
        </w:rPr>
        <w:t> </w:t>
      </w:r>
      <w:r w:rsidRPr="00916D4D">
        <w:rPr>
          <w:rFonts w:ascii="Times New Roman" w:hAnsi="Times New Roman"/>
          <w:i/>
          <w:color w:val="00B0F0"/>
          <w:sz w:val="28"/>
          <w:szCs w:val="28"/>
        </w:rPr>
        <w:t>19.12.2023</w:t>
      </w:r>
      <w:r w:rsidR="00916D4D">
        <w:rPr>
          <w:rFonts w:ascii="Times New Roman" w:hAnsi="Times New Roman"/>
          <w:i/>
          <w:color w:val="00B0F0"/>
          <w:sz w:val="28"/>
          <w:szCs w:val="28"/>
        </w:rPr>
        <w:t> </w:t>
      </w:r>
      <w:r w:rsidRPr="00916D4D">
        <w:rPr>
          <w:rFonts w:ascii="Times New Roman" w:hAnsi="Times New Roman"/>
          <w:i/>
          <w:color w:val="00B0F0"/>
          <w:sz w:val="28"/>
          <w:szCs w:val="28"/>
        </w:rPr>
        <w:t>№1572</w:t>
      </w:r>
      <w:r w:rsidR="00916D4D">
        <w:rPr>
          <w:rFonts w:ascii="Times New Roman" w:hAnsi="Times New Roman"/>
          <w:i/>
          <w:color w:val="00B0F0"/>
          <w:sz w:val="28"/>
          <w:szCs w:val="28"/>
        </w:rPr>
        <w:t>,                                    від 19.02.2024 №</w:t>
      </w:r>
      <w:r w:rsidR="00F37E15" w:rsidRPr="00933C75">
        <w:rPr>
          <w:rFonts w:ascii="Times New Roman" w:hAnsi="Times New Roman"/>
          <w:i/>
          <w:color w:val="00B0F0"/>
          <w:sz w:val="28"/>
          <w:szCs w:val="28"/>
        </w:rPr>
        <w:t>191</w:t>
      </w:r>
      <w:r w:rsidR="00933C75" w:rsidRPr="00E806E5">
        <w:rPr>
          <w:rFonts w:ascii="Times New Roman" w:hAnsi="Times New Roman"/>
          <w:i/>
          <w:color w:val="00B0F0"/>
          <w:sz w:val="28"/>
          <w:szCs w:val="28"/>
        </w:rPr>
        <w:t xml:space="preserve">, </w:t>
      </w:r>
    </w:p>
    <w:p w:rsidR="009A1444" w:rsidRDefault="00933C75" w:rsidP="00A171A0">
      <w:pPr>
        <w:pStyle w:val="a4"/>
        <w:ind w:left="5387"/>
        <w:jc w:val="both"/>
        <w:rPr>
          <w:rFonts w:ascii="Times New Roman" w:hAnsi="Times New Roman"/>
          <w:i/>
          <w:color w:val="00B0F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color w:val="00B0F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18.10.2024 №</w:t>
      </w:r>
      <w:r w:rsidR="00E806E5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1297</w:t>
      </w:r>
      <w:r w:rsidR="009A1444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, </w:t>
      </w:r>
    </w:p>
    <w:p w:rsidR="00D923C1" w:rsidRPr="00A171A0" w:rsidRDefault="009A1444" w:rsidP="00A171A0">
      <w:pPr>
        <w:pStyle w:val="a4"/>
        <w:ind w:left="5387"/>
        <w:jc w:val="both"/>
        <w:rPr>
          <w:rFonts w:ascii="Times New Roman" w:hAnsi="Times New Roman"/>
          <w:i/>
          <w:color w:val="00B0F0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B0F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25.11.2024 № 1483</w:t>
      </w:r>
      <w:r w:rsidR="001C452B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, </w:t>
      </w:r>
      <w:proofErr w:type="spellStart"/>
      <w:r w:rsidR="001C452B">
        <w:rPr>
          <w:rFonts w:ascii="Times New Roman" w:hAnsi="Times New Roman"/>
          <w:i/>
          <w:color w:val="00B0F0"/>
          <w:sz w:val="28"/>
          <w:szCs w:val="28"/>
          <w:lang w:val="ru-RU"/>
        </w:rPr>
        <w:t>від</w:t>
      </w:r>
      <w:proofErr w:type="spellEnd"/>
      <w:r w:rsidR="001C452B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24.03.2025</w:t>
      </w:r>
      <w:r w:rsidR="00933C75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</w:t>
      </w:r>
      <w:r w:rsidR="004F47B5">
        <w:rPr>
          <w:rFonts w:ascii="Times New Roman" w:hAnsi="Times New Roman"/>
          <w:i/>
          <w:color w:val="00B0F0"/>
          <w:sz w:val="28"/>
          <w:szCs w:val="28"/>
          <w:lang w:val="ru-RU"/>
        </w:rPr>
        <w:t>№381</w:t>
      </w:r>
      <w:r w:rsidR="00A171A0" w:rsidRPr="00A171A0">
        <w:rPr>
          <w:rFonts w:ascii="Times New Roman" w:hAnsi="Times New Roman"/>
          <w:i/>
          <w:color w:val="00B0F0"/>
          <w:sz w:val="28"/>
          <w:szCs w:val="28"/>
        </w:rPr>
        <w:t>)</w:t>
      </w:r>
    </w:p>
    <w:p w:rsidR="00D923C1" w:rsidRDefault="00D923C1" w:rsidP="00D923C1">
      <w:pPr>
        <w:pStyle w:val="a4"/>
        <w:ind w:left="5387"/>
        <w:jc w:val="both"/>
        <w:rPr>
          <w:rFonts w:ascii="Times New Roman" w:hAnsi="Times New Roman"/>
          <w:i/>
          <w:sz w:val="28"/>
          <w:szCs w:val="28"/>
        </w:rPr>
      </w:pPr>
    </w:p>
    <w:p w:rsidR="00D923C1" w:rsidRDefault="00D923C1" w:rsidP="00D923C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D074F">
        <w:rPr>
          <w:rFonts w:ascii="Times New Roman" w:hAnsi="Times New Roman"/>
          <w:b/>
          <w:i/>
          <w:sz w:val="28"/>
          <w:szCs w:val="28"/>
        </w:rPr>
        <w:t xml:space="preserve">Порядок </w:t>
      </w:r>
    </w:p>
    <w:p w:rsidR="00D923C1" w:rsidRDefault="00D923C1" w:rsidP="00D923C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D074F">
        <w:rPr>
          <w:rFonts w:ascii="Times New Roman" w:hAnsi="Times New Roman"/>
          <w:b/>
          <w:i/>
          <w:sz w:val="28"/>
          <w:szCs w:val="28"/>
        </w:rPr>
        <w:t xml:space="preserve">надання одноразової матеріальної допомоги </w:t>
      </w:r>
      <w:r w:rsidR="009A1444">
        <w:rPr>
          <w:rFonts w:ascii="Times New Roman" w:hAnsi="Times New Roman"/>
          <w:b/>
          <w:i/>
          <w:sz w:val="28"/>
          <w:szCs w:val="28"/>
        </w:rPr>
        <w:t>особам</w:t>
      </w:r>
      <w:r w:rsidRPr="00CD074F">
        <w:rPr>
          <w:rFonts w:ascii="Times New Roman" w:hAnsi="Times New Roman"/>
          <w:b/>
          <w:i/>
          <w:sz w:val="28"/>
          <w:szCs w:val="28"/>
        </w:rPr>
        <w:t xml:space="preserve">, які </w:t>
      </w:r>
    </w:p>
    <w:p w:rsidR="00D923C1" w:rsidRPr="00FF4044" w:rsidRDefault="00D923C1" w:rsidP="00D923C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D074F">
        <w:rPr>
          <w:rFonts w:ascii="Times New Roman" w:hAnsi="Times New Roman"/>
          <w:b/>
          <w:i/>
          <w:sz w:val="28"/>
          <w:szCs w:val="28"/>
        </w:rPr>
        <w:t>відповідно до законодавства мають право на проведення безоплатного капітального ремонту житла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4044">
        <w:rPr>
          <w:rFonts w:ascii="Times New Roman" w:hAnsi="Times New Roman"/>
          <w:b/>
          <w:i/>
          <w:sz w:val="28"/>
          <w:szCs w:val="28"/>
        </w:rPr>
        <w:t>та перебувають на обліку щодо цьог</w:t>
      </w:r>
      <w:r>
        <w:rPr>
          <w:rFonts w:ascii="Times New Roman" w:hAnsi="Times New Roman"/>
          <w:b/>
          <w:i/>
          <w:sz w:val="28"/>
          <w:szCs w:val="28"/>
        </w:rPr>
        <w:t>о</w:t>
      </w:r>
    </w:p>
    <w:p w:rsidR="00D923C1" w:rsidRPr="00CD074F" w:rsidRDefault="00D923C1" w:rsidP="00D923C1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23C1" w:rsidRPr="00CD074F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D074F">
        <w:rPr>
          <w:rFonts w:ascii="Times New Roman" w:hAnsi="Times New Roman"/>
          <w:sz w:val="28"/>
          <w:szCs w:val="28"/>
        </w:rPr>
        <w:t xml:space="preserve">1. Порядок визначає механізм виплати одноразової матеріальної допомоги особам пільгових категорій, які відповідно до </w:t>
      </w:r>
      <w:r>
        <w:rPr>
          <w:rFonts w:ascii="Times New Roman" w:hAnsi="Times New Roman"/>
          <w:sz w:val="28"/>
          <w:szCs w:val="28"/>
        </w:rPr>
        <w:t>Постанови Кабінету Міністрів України</w:t>
      </w:r>
      <w:r w:rsidRPr="00CD0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20 травня 2009 року №565 </w:t>
      </w:r>
      <w:r w:rsidRPr="00CD074F">
        <w:rPr>
          <w:rFonts w:ascii="Times New Roman" w:hAnsi="Times New Roman"/>
          <w:sz w:val="28"/>
          <w:szCs w:val="28"/>
        </w:rPr>
        <w:t>мають право на проведення безоплатного капітального ремонту житла</w:t>
      </w:r>
      <w:r>
        <w:rPr>
          <w:rFonts w:ascii="Times New Roman" w:hAnsi="Times New Roman"/>
          <w:sz w:val="28"/>
          <w:szCs w:val="28"/>
        </w:rPr>
        <w:t xml:space="preserve"> коштом державного бюджету (надалі – пільговики), але у зв’язку з тим, що кошти з державного бюджету на ці цілі не передбачені, не мають можливості скористатися своїм правом.</w:t>
      </w:r>
    </w:p>
    <w:p w:rsidR="00D923C1" w:rsidRPr="00C82202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82202">
        <w:rPr>
          <w:rFonts w:ascii="Times New Roman" w:hAnsi="Times New Roman"/>
          <w:sz w:val="28"/>
          <w:szCs w:val="28"/>
        </w:rPr>
        <w:t>2. Одноразова матеріальна допомога вказаним особам надається коштом бюджету</w:t>
      </w:r>
      <w:r w:rsidR="00A171A0" w:rsidRPr="00C82202">
        <w:rPr>
          <w:rFonts w:ascii="Times New Roman" w:hAnsi="Times New Roman"/>
          <w:sz w:val="28"/>
          <w:szCs w:val="28"/>
        </w:rPr>
        <w:t xml:space="preserve"> Криворізької міської територіальної громади</w:t>
      </w:r>
      <w:r w:rsidRPr="00C82202">
        <w:rPr>
          <w:rFonts w:ascii="Times New Roman" w:hAnsi="Times New Roman"/>
          <w:sz w:val="28"/>
          <w:szCs w:val="28"/>
        </w:rPr>
        <w:t xml:space="preserve"> </w:t>
      </w:r>
      <w:r w:rsidR="001C452B" w:rsidRPr="001C452B">
        <w:rPr>
          <w:rFonts w:ascii="Times New Roman" w:hAnsi="Times New Roman"/>
          <w:b/>
          <w:sz w:val="28"/>
          <w:szCs w:val="28"/>
        </w:rPr>
        <w:t>згідно з Програмою соціальної підтримки населення на відповідні бюджетні роки</w:t>
      </w:r>
      <w:r w:rsidR="0061630B" w:rsidRPr="0061630B">
        <w:rPr>
          <w:rFonts w:ascii="Times New Roman" w:hAnsi="Times New Roman"/>
          <w:sz w:val="28"/>
          <w:szCs w:val="28"/>
        </w:rPr>
        <w:t xml:space="preserve">, в межах видатків, передбачених цією </w:t>
      </w:r>
      <w:proofErr w:type="spellStart"/>
      <w:r w:rsidR="0061630B" w:rsidRPr="0061630B">
        <w:rPr>
          <w:rFonts w:ascii="Times New Roman" w:hAnsi="Times New Roman"/>
          <w:sz w:val="28"/>
          <w:szCs w:val="28"/>
          <w:lang w:val="ru-RU"/>
        </w:rPr>
        <w:t>Програмою</w:t>
      </w:r>
      <w:proofErr w:type="spellEnd"/>
      <w:r w:rsidR="0061630B" w:rsidRPr="0061630B">
        <w:rPr>
          <w:rFonts w:ascii="Times New Roman" w:hAnsi="Times New Roman"/>
          <w:sz w:val="28"/>
          <w:szCs w:val="28"/>
          <w:lang w:val="ru-RU"/>
        </w:rPr>
        <w:t>.</w:t>
      </w:r>
    </w:p>
    <w:p w:rsidR="00D923C1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D07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Матеріальна допомога в розмірі 20 тис. грн. надається мешканцям </w:t>
      </w:r>
      <w:r w:rsidR="00A5401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м. Кривого Рогу, які перебувають у черзі на проведення безоплатного капітального ремонту житла в управліннях праці та соціального захисту населення виконкомів районних у місті рад на підставі наданого ними пакету документів. </w:t>
      </w:r>
    </w:p>
    <w:p w:rsidR="00D923C1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Допомога, у разі потреби, виплачується не частіше одного разу на </w:t>
      </w:r>
      <w:r w:rsidR="00A5401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10 років.</w:t>
      </w:r>
    </w:p>
    <w:p w:rsidR="00D923C1" w:rsidRPr="00CD074F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 випадку, якщо в приміщенні пільговика проживають та зареєстровані особи, які мають право на таку ж пільгу, вони також подають необхідний для її отримання пакет документів. Подані документи розглядаються одночасно й допомога виплачується з розрахунку на кожного пільговика.   </w:t>
      </w:r>
    </w:p>
    <w:p w:rsidR="00D923C1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77D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Виплата матеріальної допомоги здійснюється без урахування сукупного доходу сім’ї. </w:t>
      </w:r>
    </w:p>
    <w:p w:rsidR="00933C75" w:rsidRPr="00933C75" w:rsidRDefault="00D923C1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D074F">
        <w:rPr>
          <w:rFonts w:ascii="Times New Roman" w:hAnsi="Times New Roman"/>
          <w:sz w:val="28"/>
          <w:szCs w:val="28"/>
        </w:rPr>
        <w:t xml:space="preserve">. </w:t>
      </w:r>
      <w:r w:rsidR="00933C75" w:rsidRPr="00933C75">
        <w:rPr>
          <w:rFonts w:ascii="Times New Roman" w:hAnsi="Times New Roman"/>
          <w:sz w:val="28"/>
          <w:szCs w:val="28"/>
        </w:rPr>
        <w:t>Для отримання одноразової матеріальної допомоги пільговиками надаються: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t>7.1 до управління праці та соціального захисту населення   виконкому районної  у місті ради за місцем реєстрації, з пред’явленням оригіналів документів: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t>7.1.1 заява, підписана особисто;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lastRenderedPageBreak/>
        <w:t>7.1.2 копія відповідного посвідчення;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t>7.1.3 довідка з банку про номер рахунка для перерахування коштів;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t xml:space="preserve">7.2 через </w:t>
      </w:r>
      <w:proofErr w:type="spellStart"/>
      <w:r w:rsidRPr="00933C75">
        <w:rPr>
          <w:rFonts w:ascii="Times New Roman" w:hAnsi="Times New Roman"/>
          <w:sz w:val="28"/>
          <w:szCs w:val="28"/>
        </w:rPr>
        <w:t>вебпортал</w:t>
      </w:r>
      <w:proofErr w:type="spellEnd"/>
      <w:r w:rsidRPr="00933C75">
        <w:rPr>
          <w:rFonts w:ascii="Times New Roman" w:hAnsi="Times New Roman"/>
          <w:sz w:val="28"/>
          <w:szCs w:val="28"/>
        </w:rPr>
        <w:t xml:space="preserve"> Центру адміністративних послуг «Віза» («Центр Дії») Криворізької міської ради в  електронній формі: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t>7.2.1 заява з накладанням кваліфікованого  електронного підпису;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3C75">
        <w:rPr>
          <w:rFonts w:ascii="Times New Roman" w:hAnsi="Times New Roman"/>
          <w:sz w:val="28"/>
          <w:szCs w:val="28"/>
        </w:rPr>
        <w:t xml:space="preserve">7.2.2 </w:t>
      </w:r>
      <w:proofErr w:type="spellStart"/>
      <w:r w:rsidRPr="00933C75">
        <w:rPr>
          <w:rFonts w:ascii="Times New Roman" w:hAnsi="Times New Roman"/>
          <w:sz w:val="28"/>
          <w:szCs w:val="28"/>
        </w:rPr>
        <w:t>скан</w:t>
      </w:r>
      <w:proofErr w:type="spellEnd"/>
      <w:r w:rsidRPr="00933C75">
        <w:rPr>
          <w:rFonts w:ascii="Times New Roman" w:hAnsi="Times New Roman"/>
          <w:sz w:val="28"/>
          <w:szCs w:val="28"/>
        </w:rPr>
        <w:t xml:space="preserve">/фото копія відповідного посвідчення;  </w:t>
      </w:r>
    </w:p>
    <w:p w:rsidR="00933C75" w:rsidRPr="00933C75" w:rsidRDefault="00933C75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3C75">
        <w:rPr>
          <w:rFonts w:ascii="Times New Roman" w:hAnsi="Times New Roman"/>
          <w:sz w:val="28"/>
          <w:szCs w:val="28"/>
        </w:rPr>
        <w:t xml:space="preserve">7.2.3 </w:t>
      </w:r>
      <w:proofErr w:type="spellStart"/>
      <w:r w:rsidRPr="00933C75">
        <w:rPr>
          <w:rFonts w:ascii="Times New Roman" w:hAnsi="Times New Roman"/>
          <w:sz w:val="28"/>
          <w:szCs w:val="28"/>
        </w:rPr>
        <w:t>скан</w:t>
      </w:r>
      <w:proofErr w:type="spellEnd"/>
      <w:r w:rsidRPr="00933C75">
        <w:rPr>
          <w:rFonts w:ascii="Times New Roman" w:hAnsi="Times New Roman"/>
          <w:sz w:val="28"/>
          <w:szCs w:val="28"/>
        </w:rPr>
        <w:t>/фото копія довідки з банку про номер рахунка для перерахування коштів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4042" w:rsidRDefault="00414042" w:rsidP="00933C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23EF8">
        <w:rPr>
          <w:rFonts w:ascii="Times New Roman" w:hAnsi="Times New Roman"/>
          <w:sz w:val="28"/>
          <w:szCs w:val="28"/>
        </w:rPr>
        <w:t>До наданих документів управління праці та соціального захисту населення виконкомів районних у місті рад додають</w:t>
      </w:r>
      <w:r>
        <w:rPr>
          <w:rFonts w:ascii="Times New Roman" w:hAnsi="Times New Roman"/>
          <w:sz w:val="28"/>
          <w:szCs w:val="28"/>
        </w:rPr>
        <w:t>:</w:t>
      </w:r>
    </w:p>
    <w:p w:rsidR="00414042" w:rsidRDefault="00414042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Pr="00623EF8">
        <w:rPr>
          <w:rFonts w:ascii="Times New Roman" w:hAnsi="Times New Roman"/>
          <w:sz w:val="28"/>
          <w:szCs w:val="28"/>
        </w:rPr>
        <w:t xml:space="preserve"> довідку про перебування заявника в черзі на проведення безоплатного капітального ремонту житла</w:t>
      </w:r>
      <w:r>
        <w:rPr>
          <w:rFonts w:ascii="Times New Roman" w:hAnsi="Times New Roman"/>
          <w:sz w:val="28"/>
          <w:szCs w:val="28"/>
        </w:rPr>
        <w:t>;</w:t>
      </w:r>
    </w:p>
    <w:p w:rsidR="00414042" w:rsidRDefault="00414042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623EF8">
        <w:rPr>
          <w:rFonts w:ascii="Times New Roman" w:hAnsi="Times New Roman"/>
          <w:sz w:val="28"/>
          <w:szCs w:val="28"/>
        </w:rPr>
        <w:t xml:space="preserve"> висновок відповідної комісії при виконкомі районної </w:t>
      </w:r>
      <w:r>
        <w:rPr>
          <w:rFonts w:ascii="Times New Roman" w:hAnsi="Times New Roman"/>
          <w:sz w:val="28"/>
          <w:szCs w:val="28"/>
        </w:rPr>
        <w:t>в</w:t>
      </w:r>
      <w:r w:rsidRPr="00623EF8">
        <w:rPr>
          <w:rFonts w:ascii="Times New Roman" w:hAnsi="Times New Roman"/>
          <w:sz w:val="28"/>
          <w:szCs w:val="28"/>
        </w:rPr>
        <w:t xml:space="preserve"> місті ради про потребу в проведенні капітального ремонту житла пільговика</w:t>
      </w:r>
      <w:r>
        <w:rPr>
          <w:rFonts w:ascii="Times New Roman" w:hAnsi="Times New Roman"/>
          <w:sz w:val="28"/>
          <w:szCs w:val="28"/>
        </w:rPr>
        <w:t>;</w:t>
      </w:r>
    </w:p>
    <w:p w:rsidR="00414042" w:rsidRDefault="00414042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Pr="00AA2ED6">
        <w:rPr>
          <w:rFonts w:ascii="Times New Roman" w:hAnsi="Times New Roman"/>
          <w:sz w:val="28"/>
          <w:szCs w:val="28"/>
        </w:rPr>
        <w:t xml:space="preserve"> </w:t>
      </w:r>
      <w:r w:rsidR="00933C75" w:rsidRPr="00933C75">
        <w:rPr>
          <w:rFonts w:ascii="Times New Roman" w:hAnsi="Times New Roman"/>
          <w:sz w:val="28"/>
          <w:szCs w:val="28"/>
        </w:rPr>
        <w:t xml:space="preserve">інформаційну довідку з Державного реєстру речових прав на нерухоме майно та Реєстру прав власності на нерухоме майно або Державного реєстру </w:t>
      </w:r>
      <w:proofErr w:type="spellStart"/>
      <w:r w:rsidR="00933C75" w:rsidRPr="00933C75">
        <w:rPr>
          <w:rFonts w:ascii="Times New Roman" w:hAnsi="Times New Roman"/>
          <w:sz w:val="28"/>
          <w:szCs w:val="28"/>
        </w:rPr>
        <w:t>Іпотек</w:t>
      </w:r>
      <w:proofErr w:type="spellEnd"/>
      <w:r w:rsidR="00933C75" w:rsidRPr="00933C75">
        <w:rPr>
          <w:rFonts w:ascii="Times New Roman" w:hAnsi="Times New Roman"/>
          <w:sz w:val="28"/>
          <w:szCs w:val="28"/>
        </w:rPr>
        <w:t xml:space="preserve">, або Єдиного реєстру заборон відчуження об’єктів нерухомого майна щодо об’єкта нерухомого майна. Якщо відомості про нерухоме майно пільговика відсутні в зазначеному Державному реєстрі,  пільговиком надається копія, </w:t>
      </w:r>
      <w:proofErr w:type="spellStart"/>
      <w:r w:rsidR="00933C75" w:rsidRPr="00933C75">
        <w:rPr>
          <w:rFonts w:ascii="Times New Roman" w:hAnsi="Times New Roman"/>
          <w:sz w:val="28"/>
          <w:szCs w:val="28"/>
        </w:rPr>
        <w:t>скан</w:t>
      </w:r>
      <w:proofErr w:type="spellEnd"/>
      <w:r w:rsidR="00933C75" w:rsidRPr="00933C75">
        <w:rPr>
          <w:rFonts w:ascii="Times New Roman" w:hAnsi="Times New Roman"/>
          <w:sz w:val="28"/>
          <w:szCs w:val="28"/>
        </w:rPr>
        <w:t>/фото копія  документа, що підтверджує право власності на житло</w:t>
      </w:r>
      <w:r>
        <w:rPr>
          <w:rFonts w:ascii="Times New Roman" w:hAnsi="Times New Roman"/>
          <w:sz w:val="28"/>
          <w:szCs w:val="28"/>
        </w:rPr>
        <w:t>.</w:t>
      </w:r>
    </w:p>
    <w:p w:rsidR="00E30D66" w:rsidRDefault="00E80D13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5600A">
        <w:rPr>
          <w:rFonts w:ascii="Times New Roman" w:hAnsi="Times New Roman"/>
          <w:sz w:val="28"/>
          <w:szCs w:val="28"/>
        </w:rPr>
        <w:t xml:space="preserve"> </w:t>
      </w:r>
      <w:r w:rsidR="00E30D66">
        <w:rPr>
          <w:rFonts w:ascii="Times New Roman" w:hAnsi="Times New Roman"/>
          <w:sz w:val="28"/>
          <w:szCs w:val="28"/>
        </w:rPr>
        <w:t>Управління праці та соціального захисту населення виконкомів районних у місті рад надають сформовані пакети документів пільговиків для виплати їм зазначеного виду допомоги до департаменту соціальної політики виконкому Криворізької міської ради.</w:t>
      </w:r>
    </w:p>
    <w:p w:rsidR="00E30D66" w:rsidRPr="00A5401B" w:rsidRDefault="00E30D66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401B">
        <w:rPr>
          <w:rFonts w:ascii="Times New Roman" w:hAnsi="Times New Roman"/>
          <w:sz w:val="28"/>
          <w:szCs w:val="28"/>
        </w:rPr>
        <w:t>1</w:t>
      </w:r>
      <w:r w:rsidR="00E80D13" w:rsidRPr="00A5401B">
        <w:rPr>
          <w:rFonts w:ascii="Times New Roman" w:hAnsi="Times New Roman"/>
          <w:sz w:val="28"/>
          <w:szCs w:val="28"/>
        </w:rPr>
        <w:t>0</w:t>
      </w:r>
      <w:r w:rsidRPr="00A5401B">
        <w:rPr>
          <w:rFonts w:ascii="Times New Roman" w:hAnsi="Times New Roman"/>
          <w:sz w:val="28"/>
          <w:szCs w:val="28"/>
        </w:rPr>
        <w:t>. Департаментом соціальної політики виконкому Криворізької міської ради вносяться дані щодо вищезазначених осіб до реєстру отримувачів допомог та компенсацій за рахунок коштів бюджету</w:t>
      </w:r>
      <w:r w:rsidR="00A171A0" w:rsidRPr="00A5401B">
        <w:t xml:space="preserve"> </w:t>
      </w:r>
      <w:r w:rsidR="00A171A0" w:rsidRPr="00A5401B">
        <w:rPr>
          <w:rFonts w:ascii="Times New Roman" w:hAnsi="Times New Roman"/>
          <w:sz w:val="28"/>
          <w:szCs w:val="28"/>
        </w:rPr>
        <w:t>Криворізької міської територіальної громади</w:t>
      </w:r>
      <w:r w:rsidRPr="00A5401B">
        <w:rPr>
          <w:rFonts w:ascii="Times New Roman" w:hAnsi="Times New Roman"/>
          <w:sz w:val="28"/>
          <w:szCs w:val="28"/>
        </w:rPr>
        <w:t>.</w:t>
      </w:r>
    </w:p>
    <w:p w:rsidR="00D923C1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401B">
        <w:rPr>
          <w:rFonts w:ascii="Times New Roman" w:hAnsi="Times New Roman"/>
          <w:sz w:val="28"/>
          <w:szCs w:val="28"/>
        </w:rPr>
        <w:t>1</w:t>
      </w:r>
      <w:r w:rsidR="00E80D13" w:rsidRPr="00A5401B">
        <w:rPr>
          <w:rFonts w:ascii="Times New Roman" w:hAnsi="Times New Roman"/>
          <w:sz w:val="28"/>
          <w:szCs w:val="28"/>
        </w:rPr>
        <w:t>1</w:t>
      </w:r>
      <w:r w:rsidRPr="00A5401B">
        <w:rPr>
          <w:rFonts w:ascii="Times New Roman" w:hAnsi="Times New Roman"/>
          <w:sz w:val="28"/>
          <w:szCs w:val="28"/>
        </w:rPr>
        <w:t xml:space="preserve">. Фінансування видатків на виплату </w:t>
      </w:r>
      <w:r>
        <w:rPr>
          <w:rFonts w:ascii="Times New Roman" w:hAnsi="Times New Roman"/>
          <w:sz w:val="28"/>
          <w:szCs w:val="28"/>
        </w:rPr>
        <w:t xml:space="preserve">допомоги проводиться </w:t>
      </w:r>
      <w:r w:rsidR="00E9604E">
        <w:rPr>
          <w:rFonts w:ascii="Times New Roman" w:hAnsi="Times New Roman"/>
          <w:sz w:val="28"/>
          <w:szCs w:val="28"/>
        </w:rPr>
        <w:t xml:space="preserve">департаментом </w:t>
      </w:r>
      <w:r>
        <w:rPr>
          <w:rFonts w:ascii="Times New Roman" w:hAnsi="Times New Roman"/>
          <w:sz w:val="28"/>
          <w:szCs w:val="28"/>
        </w:rPr>
        <w:t>фінанс</w:t>
      </w:r>
      <w:r w:rsidR="00E9604E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виконкому Криворізької міської ради відповідно до пропозицій на фінансування головного розпорядника коштів – </w:t>
      </w:r>
      <w:r w:rsidR="00F754AB">
        <w:rPr>
          <w:rFonts w:ascii="Times New Roman" w:hAnsi="Times New Roman"/>
          <w:sz w:val="28"/>
          <w:szCs w:val="28"/>
        </w:rPr>
        <w:t xml:space="preserve">департаменту соціальної політики </w:t>
      </w:r>
      <w:r>
        <w:rPr>
          <w:rFonts w:ascii="Times New Roman" w:hAnsi="Times New Roman"/>
          <w:sz w:val="28"/>
          <w:szCs w:val="28"/>
        </w:rPr>
        <w:t>виконкому Криворізької міської ради.</w:t>
      </w:r>
    </w:p>
    <w:p w:rsidR="00D923C1" w:rsidRPr="00A5401B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401B">
        <w:rPr>
          <w:rFonts w:ascii="Times New Roman" w:hAnsi="Times New Roman"/>
          <w:sz w:val="28"/>
          <w:szCs w:val="28"/>
        </w:rPr>
        <w:t>1</w:t>
      </w:r>
      <w:r w:rsidR="00E80D13" w:rsidRPr="00A5401B">
        <w:rPr>
          <w:rFonts w:ascii="Times New Roman" w:hAnsi="Times New Roman"/>
          <w:sz w:val="28"/>
          <w:szCs w:val="28"/>
        </w:rPr>
        <w:t>2</w:t>
      </w:r>
      <w:r w:rsidRPr="00A5401B">
        <w:rPr>
          <w:rFonts w:ascii="Times New Roman" w:hAnsi="Times New Roman"/>
          <w:sz w:val="28"/>
          <w:szCs w:val="28"/>
        </w:rPr>
        <w:t xml:space="preserve">. </w:t>
      </w:r>
      <w:r w:rsidR="00F754AB" w:rsidRPr="00A5401B">
        <w:rPr>
          <w:rFonts w:ascii="Times New Roman" w:hAnsi="Times New Roman"/>
          <w:sz w:val="28"/>
          <w:szCs w:val="28"/>
        </w:rPr>
        <w:t xml:space="preserve">Департаментом соціальної політики </w:t>
      </w:r>
      <w:r w:rsidRPr="00A5401B">
        <w:rPr>
          <w:rFonts w:ascii="Times New Roman" w:hAnsi="Times New Roman"/>
          <w:sz w:val="28"/>
          <w:szCs w:val="28"/>
        </w:rPr>
        <w:t>виконкому Криворізької міської ради здійснюється виплата допомоги заявникам через банківськ</w:t>
      </w:r>
      <w:r w:rsidR="00E80D13" w:rsidRPr="00A5401B">
        <w:rPr>
          <w:rFonts w:ascii="Times New Roman" w:hAnsi="Times New Roman"/>
          <w:sz w:val="28"/>
          <w:szCs w:val="28"/>
        </w:rPr>
        <w:t>у</w:t>
      </w:r>
      <w:r w:rsidRPr="00A5401B">
        <w:rPr>
          <w:rFonts w:ascii="Times New Roman" w:hAnsi="Times New Roman"/>
          <w:sz w:val="28"/>
          <w:szCs w:val="28"/>
        </w:rPr>
        <w:t xml:space="preserve"> установ</w:t>
      </w:r>
      <w:r w:rsidR="00E80D13" w:rsidRPr="00A5401B">
        <w:rPr>
          <w:rFonts w:ascii="Times New Roman" w:hAnsi="Times New Roman"/>
          <w:sz w:val="28"/>
          <w:szCs w:val="28"/>
        </w:rPr>
        <w:t>у.</w:t>
      </w:r>
    </w:p>
    <w:p w:rsidR="00D923C1" w:rsidRDefault="00D923C1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0D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 разі, коли пільговик не може особисто отримати допомогу, вона надається його представнику за довіреністю, засвідченою в установленому чинним законодавством України порядку.</w:t>
      </w:r>
    </w:p>
    <w:p w:rsidR="00916D4D" w:rsidRPr="00916D4D" w:rsidRDefault="00916D4D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916D4D">
        <w:rPr>
          <w:rFonts w:ascii="Times New Roman" w:hAnsi="Times New Roman"/>
          <w:sz w:val="28"/>
          <w:szCs w:val="28"/>
        </w:rPr>
        <w:t xml:space="preserve"> Підставами: </w:t>
      </w:r>
    </w:p>
    <w:p w:rsidR="00916D4D" w:rsidRPr="00916D4D" w:rsidRDefault="00916D4D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6D4D">
        <w:rPr>
          <w:rFonts w:ascii="Times New Roman" w:hAnsi="Times New Roman"/>
          <w:sz w:val="28"/>
          <w:szCs w:val="28"/>
        </w:rPr>
        <w:t>14.1 для відмови в розгляді заяви про надання матеріальної допомоги є:</w:t>
      </w:r>
    </w:p>
    <w:p w:rsidR="00916D4D" w:rsidRPr="00916D4D" w:rsidRDefault="00916D4D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6D4D">
        <w:rPr>
          <w:rFonts w:ascii="Times New Roman" w:hAnsi="Times New Roman"/>
          <w:sz w:val="28"/>
          <w:szCs w:val="28"/>
        </w:rPr>
        <w:t xml:space="preserve">14.1.1 неподання/непред’явлення необхідного пакета документів, </w:t>
      </w:r>
      <w:proofErr w:type="spellStart"/>
      <w:r w:rsidRPr="00916D4D">
        <w:rPr>
          <w:rFonts w:ascii="Times New Roman" w:hAnsi="Times New Roman"/>
          <w:sz w:val="28"/>
          <w:szCs w:val="28"/>
        </w:rPr>
        <w:t>визна</w:t>
      </w:r>
      <w:proofErr w:type="spellEnd"/>
      <w:r w:rsidRPr="00916D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16D4D">
        <w:rPr>
          <w:rFonts w:ascii="Times New Roman" w:hAnsi="Times New Roman"/>
          <w:sz w:val="28"/>
          <w:szCs w:val="28"/>
        </w:rPr>
        <w:t>ченого</w:t>
      </w:r>
      <w:proofErr w:type="spellEnd"/>
      <w:r w:rsidRPr="00916D4D">
        <w:rPr>
          <w:rFonts w:ascii="Times New Roman" w:hAnsi="Times New Roman"/>
          <w:sz w:val="28"/>
          <w:szCs w:val="28"/>
        </w:rPr>
        <w:t xml:space="preserve"> Порядком, після спливу строку залишення заяви без руху. У разі виявлення недоліків, районні управління надсилають заявнику письмове повідомлення про залишення заяви без руху протягом трьох робочих днів з дня отримання заяви, а в разі особистого звернення із заявою, у тому числі через уповноваженого представника, вручають під розписку таке повідомлення безпосередньо при зверненні. У повідомленні встановлюється строк, достатній </w:t>
      </w:r>
      <w:r w:rsidRPr="00916D4D">
        <w:rPr>
          <w:rFonts w:ascii="Times New Roman" w:hAnsi="Times New Roman"/>
          <w:sz w:val="28"/>
          <w:szCs w:val="28"/>
        </w:rPr>
        <w:lastRenderedPageBreak/>
        <w:t>для усунення виявлених недоліків, але не більше тридцяти календарних днів після надходження заяви;</w:t>
      </w:r>
    </w:p>
    <w:p w:rsidR="00916D4D" w:rsidRPr="00916D4D" w:rsidRDefault="00916D4D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6D4D">
        <w:rPr>
          <w:rFonts w:ascii="Times New Roman" w:hAnsi="Times New Roman"/>
          <w:sz w:val="28"/>
          <w:szCs w:val="28"/>
        </w:rPr>
        <w:t>14.1.2 подання документів, що містять недостовірні відомості;</w:t>
      </w:r>
    </w:p>
    <w:p w:rsidR="00916D4D" w:rsidRPr="00916D4D" w:rsidRDefault="00916D4D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6D4D">
        <w:rPr>
          <w:rFonts w:ascii="Times New Roman" w:hAnsi="Times New Roman"/>
          <w:sz w:val="28"/>
          <w:szCs w:val="28"/>
        </w:rPr>
        <w:t xml:space="preserve">14.1.3 відсутність або недійсність електронного підпису в разі подання заяви електронною поштою на адресу районного управління разом із </w:t>
      </w:r>
      <w:proofErr w:type="spellStart"/>
      <w:r w:rsidRPr="00916D4D">
        <w:rPr>
          <w:rFonts w:ascii="Times New Roman" w:hAnsi="Times New Roman"/>
          <w:sz w:val="28"/>
          <w:szCs w:val="28"/>
        </w:rPr>
        <w:t>сканкопіями</w:t>
      </w:r>
      <w:proofErr w:type="spellEnd"/>
      <w:r w:rsidRPr="00916D4D">
        <w:rPr>
          <w:rFonts w:ascii="Times New Roman" w:hAnsi="Times New Roman"/>
          <w:sz w:val="28"/>
          <w:szCs w:val="28"/>
        </w:rPr>
        <w:t xml:space="preserve">  документів відповідно до пункту 7 Порядку;</w:t>
      </w:r>
    </w:p>
    <w:p w:rsidR="00916D4D" w:rsidRDefault="00916D4D" w:rsidP="00916D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6D4D">
        <w:rPr>
          <w:rFonts w:ascii="Times New Roman" w:hAnsi="Times New Roman"/>
          <w:sz w:val="28"/>
          <w:szCs w:val="28"/>
        </w:rPr>
        <w:t xml:space="preserve">   14.2 для залишення без руху заяви про надання матеріальної допомоги є обстави</w:t>
      </w:r>
      <w:r>
        <w:rPr>
          <w:rFonts w:ascii="Times New Roman" w:hAnsi="Times New Roman"/>
          <w:sz w:val="28"/>
          <w:szCs w:val="28"/>
        </w:rPr>
        <w:t>ни, передбачені пунктом 14.1.1.</w:t>
      </w:r>
    </w:p>
    <w:p w:rsidR="00D923C1" w:rsidRDefault="00D923C1" w:rsidP="00D923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1" w:rsidRDefault="00D923C1" w:rsidP="00D923C1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05233C">
        <w:rPr>
          <w:rFonts w:ascii="Times New Roman" w:hAnsi="Times New Roman"/>
          <w:b/>
          <w:i/>
          <w:sz w:val="28"/>
          <w:szCs w:val="28"/>
        </w:rPr>
        <w:t>еруюч</w:t>
      </w:r>
      <w:r>
        <w:rPr>
          <w:rFonts w:ascii="Times New Roman" w:hAnsi="Times New Roman"/>
          <w:b/>
          <w:i/>
          <w:sz w:val="28"/>
          <w:szCs w:val="28"/>
        </w:rPr>
        <w:t xml:space="preserve">а </w:t>
      </w:r>
      <w:r w:rsidRPr="0005233C">
        <w:rPr>
          <w:rFonts w:ascii="Times New Roman" w:hAnsi="Times New Roman"/>
          <w:b/>
          <w:i/>
          <w:sz w:val="28"/>
          <w:szCs w:val="28"/>
        </w:rPr>
        <w:t xml:space="preserve">справами виконкому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О.Шовгеля</w:t>
      </w:r>
      <w:proofErr w:type="spellEnd"/>
    </w:p>
    <w:sectPr w:rsidR="00D923C1" w:rsidSect="00B824E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4"/>
    <w:rsid w:val="0005600A"/>
    <w:rsid w:val="000C661C"/>
    <w:rsid w:val="000E3369"/>
    <w:rsid w:val="0011577A"/>
    <w:rsid w:val="00130EFF"/>
    <w:rsid w:val="00185F00"/>
    <w:rsid w:val="001C452B"/>
    <w:rsid w:val="0032469A"/>
    <w:rsid w:val="00334BE5"/>
    <w:rsid w:val="00352C11"/>
    <w:rsid w:val="003836CD"/>
    <w:rsid w:val="00385C9D"/>
    <w:rsid w:val="003F2CEE"/>
    <w:rsid w:val="003F46E9"/>
    <w:rsid w:val="00414042"/>
    <w:rsid w:val="0043333E"/>
    <w:rsid w:val="004744AD"/>
    <w:rsid w:val="004B35E4"/>
    <w:rsid w:val="004B5EE7"/>
    <w:rsid w:val="004F47B5"/>
    <w:rsid w:val="00550E5E"/>
    <w:rsid w:val="00591646"/>
    <w:rsid w:val="0061630B"/>
    <w:rsid w:val="00685172"/>
    <w:rsid w:val="00695CE9"/>
    <w:rsid w:val="007678A0"/>
    <w:rsid w:val="007C4DCF"/>
    <w:rsid w:val="007D582E"/>
    <w:rsid w:val="007F5B14"/>
    <w:rsid w:val="00814558"/>
    <w:rsid w:val="0082145F"/>
    <w:rsid w:val="0086446D"/>
    <w:rsid w:val="008D1AB5"/>
    <w:rsid w:val="00916D4D"/>
    <w:rsid w:val="00933C75"/>
    <w:rsid w:val="009A1444"/>
    <w:rsid w:val="009B73FC"/>
    <w:rsid w:val="00A1679A"/>
    <w:rsid w:val="00A171A0"/>
    <w:rsid w:val="00A5401B"/>
    <w:rsid w:val="00B11329"/>
    <w:rsid w:val="00B23E03"/>
    <w:rsid w:val="00B824E8"/>
    <w:rsid w:val="00BA2F58"/>
    <w:rsid w:val="00BD7F6C"/>
    <w:rsid w:val="00C65E51"/>
    <w:rsid w:val="00C75AF6"/>
    <w:rsid w:val="00C82202"/>
    <w:rsid w:val="00CC64F2"/>
    <w:rsid w:val="00D00438"/>
    <w:rsid w:val="00D923C1"/>
    <w:rsid w:val="00DF3B4F"/>
    <w:rsid w:val="00E30D66"/>
    <w:rsid w:val="00E7501B"/>
    <w:rsid w:val="00E806E5"/>
    <w:rsid w:val="00E80D13"/>
    <w:rsid w:val="00E87E9B"/>
    <w:rsid w:val="00E9604E"/>
    <w:rsid w:val="00EA437B"/>
    <w:rsid w:val="00EE19A5"/>
    <w:rsid w:val="00F37E15"/>
    <w:rsid w:val="00F52369"/>
    <w:rsid w:val="00F71F35"/>
    <w:rsid w:val="00F754AB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828C-995E-4FF4-82AD-65BD622B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23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923C1"/>
    <w:rPr>
      <w:sz w:val="22"/>
      <w:szCs w:val="22"/>
      <w:lang w:val="uk-UA" w:eastAsia="en-US"/>
    </w:rPr>
  </w:style>
  <w:style w:type="paragraph" w:styleId="a">
    <w:name w:val="List Bullet"/>
    <w:basedOn w:val="a0"/>
    <w:link w:val="a5"/>
    <w:rsid w:val="00D923C1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Маркированный список Знак"/>
    <w:link w:val="a"/>
    <w:rsid w:val="00D92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D923C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D9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F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2C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2;&#1045;&#1058;&#1045;&#1056;&#1040;&#1053;&#1048;\&#1056;&#1077;&#1084;&#1086;&#1085;&#1090;&#1080;\&#1072;&#1082;&#1090;&#1091;&#1072;&#1083;&#1080;&#1079;&#1086;&#1074;&#1072;&#1085;&#1077;%202022%20&#1088;&#1110;&#1082;%20&#1079;&#1084;&#1110;&#1085;&#1080;%20&#1076;&#1086;%20&#1087;&#1086;&#1088;&#1103;&#1076;&#1082;&#1091;%20&#1082;&#1072;&#1087;.%20&#1088;&#1077;&#1084;&#1086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актуализоване 2022 рік зміни до порядку кап. ремонт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Г. Нассіник</dc:creator>
  <cp:keywords/>
  <cp:lastModifiedBy>defence90</cp:lastModifiedBy>
  <cp:revision>2</cp:revision>
  <cp:lastPrinted>2023-12-05T08:08:00Z</cp:lastPrinted>
  <dcterms:created xsi:type="dcterms:W3CDTF">2025-03-26T09:08:00Z</dcterms:created>
  <dcterms:modified xsi:type="dcterms:W3CDTF">2025-03-26T09:08:00Z</dcterms:modified>
</cp:coreProperties>
</file>