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14" w:rsidRPr="00DC5BBC" w:rsidRDefault="008C3F53" w:rsidP="008D2CA6">
      <w:pPr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371.1pt;margin-top:13.15pt;width:97.85pt;height:37.95pt;z-index:1;mso-wrap-distance-left:9.05pt;mso-wrap-distance-right:9.05pt" stroked="f">
            <v:fill color2="black"/>
            <v:textbox style="mso-next-textbox:#_x0000_s2049" inset="0,0,0,0">
              <w:txbxContent>
                <w:p w:rsidR="00BF7749" w:rsidRPr="00CD1C05" w:rsidRDefault="008D2CA6" w:rsidP="00BF7749">
                  <w:pPr>
                    <w:jc w:val="right"/>
                    <w:rPr>
                      <w:b/>
                      <w:i/>
                      <w:color w:val="000000"/>
                    </w:rPr>
                  </w:pPr>
                  <w:r w:rsidRPr="00CD1C05">
                    <w:rPr>
                      <w:b/>
                      <w:i/>
                      <w:color w:val="000000"/>
                    </w:rPr>
                    <w:t>Копія</w:t>
                  </w:r>
                </w:p>
              </w:txbxContent>
            </v:textbox>
          </v:shape>
        </w:pict>
      </w:r>
    </w:p>
    <w:p w:rsidR="00BF7749" w:rsidRDefault="008C3F53" w:rsidP="00BF774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9.5pt" filled="t">
            <v:fill color2="black"/>
            <v:imagedata r:id="rId7" o:title=""/>
          </v:shape>
        </w:pict>
      </w:r>
      <w:r w:rsidR="00BF7749">
        <w:br/>
      </w:r>
    </w:p>
    <w:p w:rsidR="00BF7749" w:rsidRDefault="00BF7749" w:rsidP="00BF7749">
      <w:pPr>
        <w:jc w:val="center"/>
        <w:rPr>
          <w:b/>
          <w:szCs w:val="28"/>
        </w:rPr>
      </w:pPr>
      <w:r>
        <w:rPr>
          <w:b/>
          <w:szCs w:val="28"/>
        </w:rPr>
        <w:t xml:space="preserve">  КРИВОРІЗЬКА МІСЬКА РАДА</w:t>
      </w:r>
    </w:p>
    <w:p w:rsidR="00BF7749" w:rsidRDefault="00BF7749" w:rsidP="00BF7749">
      <w:pPr>
        <w:jc w:val="center"/>
        <w:rPr>
          <w:sz w:val="32"/>
        </w:rPr>
      </w:pPr>
      <w:r>
        <w:rPr>
          <w:sz w:val="32"/>
        </w:rPr>
        <w:t xml:space="preserve">   </w:t>
      </w:r>
    </w:p>
    <w:p w:rsidR="00BF7749" w:rsidRDefault="00BF7749" w:rsidP="00BF7749">
      <w:pPr>
        <w:pStyle w:val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 І Ш Е Н Н Я</w:t>
      </w:r>
    </w:p>
    <w:p w:rsidR="00BF7749" w:rsidRPr="006B2884" w:rsidRDefault="00BF7749" w:rsidP="00BF7749">
      <w:pPr>
        <w:jc w:val="center"/>
        <w:rPr>
          <w:b/>
          <w:spacing w:val="10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68"/>
      </w:tblGrid>
      <w:tr w:rsidR="00BF7749" w:rsidTr="00396BFD">
        <w:tc>
          <w:tcPr>
            <w:tcW w:w="3190" w:type="dxa"/>
            <w:shd w:val="clear" w:color="auto" w:fill="auto"/>
          </w:tcPr>
          <w:p w:rsidR="00BF7749" w:rsidRDefault="00BF7749" w:rsidP="00396BFD">
            <w:pPr>
              <w:snapToGrid w:val="0"/>
            </w:pPr>
          </w:p>
        </w:tc>
        <w:tc>
          <w:tcPr>
            <w:tcW w:w="3190" w:type="dxa"/>
            <w:shd w:val="clear" w:color="auto" w:fill="auto"/>
          </w:tcPr>
          <w:p w:rsidR="00BF7749" w:rsidRPr="00815BA7" w:rsidRDefault="003469CE" w:rsidP="001A75AC">
            <w:pPr>
              <w:snapToGrid w:val="0"/>
              <w:spacing w:before="240" w:after="240"/>
              <w:jc w:val="center"/>
              <w:rPr>
                <w:szCs w:val="28"/>
              </w:rPr>
            </w:pPr>
            <w:r w:rsidRPr="003469CE">
              <w:rPr>
                <w:b/>
                <w:color w:val="000000"/>
                <w:sz w:val="27"/>
                <w:szCs w:val="27"/>
              </w:rPr>
              <w:t>ХІ</w:t>
            </w:r>
            <w:r w:rsidR="00BF7749" w:rsidRPr="00AB757B">
              <w:rPr>
                <w:b/>
                <w:sz w:val="27"/>
                <w:szCs w:val="27"/>
              </w:rPr>
              <w:t xml:space="preserve"> сесія </w:t>
            </w:r>
            <w:r w:rsidRPr="003469CE">
              <w:rPr>
                <w:b/>
                <w:color w:val="000000"/>
                <w:sz w:val="27"/>
                <w:szCs w:val="27"/>
              </w:rPr>
              <w:t>VIII</w:t>
            </w:r>
            <w:r w:rsidR="00BF7749">
              <w:rPr>
                <w:b/>
                <w:sz w:val="27"/>
                <w:szCs w:val="27"/>
                <w:lang w:val="en-US"/>
              </w:rPr>
              <w:t xml:space="preserve"> </w:t>
            </w:r>
            <w:r w:rsidR="00BF7749">
              <w:rPr>
                <w:b/>
                <w:sz w:val="27"/>
                <w:szCs w:val="27"/>
              </w:rPr>
              <w:t>скликання</w:t>
            </w:r>
          </w:p>
        </w:tc>
        <w:tc>
          <w:tcPr>
            <w:tcW w:w="3268" w:type="dxa"/>
            <w:shd w:val="clear" w:color="auto" w:fill="auto"/>
          </w:tcPr>
          <w:p w:rsidR="00BF7749" w:rsidRPr="00867ED4" w:rsidRDefault="00BF7749" w:rsidP="00396BFD">
            <w:pPr>
              <w:snapToGrid w:val="0"/>
              <w:jc w:val="center"/>
              <w:rPr>
                <w:lang w:val="en-US"/>
              </w:rPr>
            </w:pPr>
          </w:p>
        </w:tc>
      </w:tr>
      <w:tr w:rsidR="00BF7749" w:rsidTr="00396BFD">
        <w:tc>
          <w:tcPr>
            <w:tcW w:w="3190" w:type="dxa"/>
            <w:shd w:val="clear" w:color="auto" w:fill="auto"/>
          </w:tcPr>
          <w:p w:rsidR="00BF7749" w:rsidRPr="003469CE" w:rsidRDefault="003469CE" w:rsidP="00396BFD">
            <w:pPr>
              <w:rPr>
                <w:color w:val="000000"/>
              </w:rPr>
            </w:pPr>
            <w:r w:rsidRPr="003469CE">
              <w:rPr>
                <w:color w:val="000000"/>
              </w:rPr>
              <w:t>28.07.2021</w:t>
            </w:r>
          </w:p>
        </w:tc>
        <w:tc>
          <w:tcPr>
            <w:tcW w:w="3190" w:type="dxa"/>
            <w:shd w:val="clear" w:color="auto" w:fill="auto"/>
          </w:tcPr>
          <w:p w:rsidR="00BF7749" w:rsidRPr="0011120B" w:rsidRDefault="00BF7749" w:rsidP="00396BFD">
            <w:pPr>
              <w:jc w:val="center"/>
            </w:pPr>
            <w:r w:rsidRPr="0011120B">
              <w:t>м. Кривий Ріг</w:t>
            </w:r>
          </w:p>
        </w:tc>
        <w:tc>
          <w:tcPr>
            <w:tcW w:w="3268" w:type="dxa"/>
            <w:shd w:val="clear" w:color="auto" w:fill="auto"/>
          </w:tcPr>
          <w:p w:rsidR="00BF7749" w:rsidRPr="00C1222D" w:rsidRDefault="00BF7749" w:rsidP="003469CE">
            <w:pPr>
              <w:jc w:val="center"/>
            </w:pPr>
            <w:r>
              <w:t xml:space="preserve">№ </w:t>
            </w:r>
            <w:r w:rsidR="003469CE" w:rsidRPr="003469CE">
              <w:rPr>
                <w:color w:val="000000"/>
              </w:rPr>
              <w:t>664</w:t>
            </w:r>
          </w:p>
        </w:tc>
      </w:tr>
    </w:tbl>
    <w:p w:rsidR="00BF7749" w:rsidRDefault="00BF7749" w:rsidP="00BF7749">
      <w:pPr>
        <w:ind w:hanging="180"/>
        <w:rPr>
          <w:szCs w:val="28"/>
        </w:rPr>
      </w:pPr>
      <w:r>
        <w:rPr>
          <w:szCs w:val="28"/>
        </w:rPr>
        <w:t xml:space="preserve">⌐                                                         </w:t>
      </w:r>
    </w:p>
    <w:p w:rsidR="001A75AC" w:rsidRPr="001A75AC" w:rsidRDefault="001A75AC" w:rsidP="001A75AC">
      <w:pPr>
        <w:tabs>
          <w:tab w:val="left" w:pos="2760"/>
          <w:tab w:val="left" w:pos="7710"/>
          <w:tab w:val="left" w:pos="9638"/>
        </w:tabs>
        <w:ind w:right="-1"/>
        <w:jc w:val="both"/>
        <w:rPr>
          <w:b/>
          <w:i/>
          <w:szCs w:val="28"/>
        </w:rPr>
      </w:pPr>
      <w:r w:rsidRPr="001A75AC">
        <w:rPr>
          <w:b/>
          <w:i/>
          <w:szCs w:val="28"/>
        </w:rPr>
        <w:t xml:space="preserve">Про затвердження детального плану території та надання дозволу на розробку проекту землеустрою щодо відведення земельної ділянки для </w:t>
      </w:r>
      <w:r w:rsidRPr="001A75AC">
        <w:rPr>
          <w:rFonts w:eastAsia="Calibri"/>
          <w:b/>
          <w:i/>
          <w:szCs w:val="28"/>
          <w:lang w:eastAsia="en-US"/>
        </w:rPr>
        <w:t xml:space="preserve">будівництва й обслуговування житлового будинку, господарських будівель і споруд </w:t>
      </w:r>
      <w:r w:rsidRPr="001A75AC">
        <w:rPr>
          <w:b/>
          <w:i/>
          <w:szCs w:val="28"/>
        </w:rPr>
        <w:t xml:space="preserve">на вул. </w:t>
      </w:r>
      <w:r w:rsidRPr="001A75AC">
        <w:rPr>
          <w:rFonts w:eastAsia="Calibri"/>
          <w:b/>
          <w:i/>
          <w:szCs w:val="28"/>
          <w:lang w:eastAsia="en-US"/>
        </w:rPr>
        <w:t>50-річчя Перемоги, земельна ділянка 21</w:t>
      </w:r>
    </w:p>
    <w:p w:rsidR="001A75AC" w:rsidRPr="001A75AC" w:rsidRDefault="001A75AC" w:rsidP="001A75AC">
      <w:pPr>
        <w:tabs>
          <w:tab w:val="left" w:pos="7710"/>
        </w:tabs>
        <w:ind w:right="-5"/>
        <w:jc w:val="both"/>
        <w:rPr>
          <w:b/>
          <w:i/>
          <w:sz w:val="26"/>
          <w:szCs w:val="26"/>
        </w:rPr>
      </w:pPr>
    </w:p>
    <w:p w:rsidR="001A75AC" w:rsidRPr="00DC658E" w:rsidRDefault="00DC658E" w:rsidP="00DC658E">
      <w:pPr>
        <w:tabs>
          <w:tab w:val="left" w:pos="7710"/>
        </w:tabs>
        <w:ind w:right="-5"/>
        <w:jc w:val="center"/>
        <w:rPr>
          <w:i/>
          <w:sz w:val="26"/>
          <w:szCs w:val="26"/>
        </w:rPr>
      </w:pPr>
      <w:r w:rsidRPr="00DC658E">
        <w:rPr>
          <w:i/>
          <w:sz w:val="26"/>
          <w:szCs w:val="26"/>
        </w:rPr>
        <w:t>Зі змінами, внесеними згідно з рішенням міської ради</w:t>
      </w:r>
    </w:p>
    <w:p w:rsidR="00DC658E" w:rsidRPr="00DC658E" w:rsidRDefault="00DC658E" w:rsidP="00DC658E">
      <w:pPr>
        <w:tabs>
          <w:tab w:val="left" w:pos="7710"/>
        </w:tabs>
        <w:ind w:right="-5"/>
        <w:jc w:val="center"/>
        <w:rPr>
          <w:i/>
          <w:sz w:val="26"/>
          <w:szCs w:val="26"/>
        </w:rPr>
      </w:pPr>
      <w:r w:rsidRPr="00DC658E">
        <w:rPr>
          <w:i/>
          <w:sz w:val="26"/>
          <w:szCs w:val="26"/>
        </w:rPr>
        <w:t>від 24.11.2021 №968</w:t>
      </w:r>
      <w:bookmarkStart w:id="0" w:name="_GoBack"/>
      <w:bookmarkEnd w:id="0"/>
    </w:p>
    <w:p w:rsidR="00DC658E" w:rsidRPr="001A75AC" w:rsidRDefault="00DC658E" w:rsidP="001A75AC">
      <w:pPr>
        <w:tabs>
          <w:tab w:val="left" w:pos="7710"/>
        </w:tabs>
        <w:ind w:right="-5"/>
        <w:jc w:val="both"/>
        <w:rPr>
          <w:b/>
          <w:i/>
          <w:sz w:val="26"/>
          <w:szCs w:val="26"/>
        </w:rPr>
      </w:pPr>
    </w:p>
    <w:p w:rsidR="001A75AC" w:rsidRPr="001A75AC" w:rsidRDefault="001A75AC" w:rsidP="001A75AC">
      <w:pPr>
        <w:tabs>
          <w:tab w:val="left" w:pos="9639"/>
        </w:tabs>
        <w:ind w:left="113" w:right="-1" w:firstLine="596"/>
        <w:jc w:val="both"/>
        <w:rPr>
          <w:rFonts w:ascii="Calibri" w:eastAsia="Calibri" w:hAnsi="Calibri"/>
          <w:b/>
          <w:i/>
          <w:sz w:val="22"/>
          <w:szCs w:val="28"/>
          <w:lang w:eastAsia="en-US"/>
        </w:rPr>
      </w:pPr>
      <w:r w:rsidRPr="001A75AC">
        <w:rPr>
          <w:bCs/>
          <w:iCs/>
          <w:szCs w:val="28"/>
        </w:rPr>
        <w:t>Розглянувши детальний план території</w:t>
      </w:r>
      <w:r w:rsidRPr="001A75AC">
        <w:rPr>
          <w:i/>
          <w:szCs w:val="28"/>
        </w:rPr>
        <w:t xml:space="preserve"> </w:t>
      </w:r>
      <w:r w:rsidRPr="001A75AC">
        <w:rPr>
          <w:szCs w:val="28"/>
        </w:rPr>
        <w:t xml:space="preserve">для </w:t>
      </w:r>
      <w:r w:rsidRPr="001A75AC">
        <w:rPr>
          <w:rFonts w:eastAsia="Calibri"/>
          <w:szCs w:val="28"/>
          <w:lang w:eastAsia="en-US"/>
        </w:rPr>
        <w:t xml:space="preserve">будівництва й обслуговування житлового будинку, господарських будівель і споруд </w:t>
      </w:r>
      <w:r w:rsidRPr="001A75AC">
        <w:rPr>
          <w:szCs w:val="28"/>
        </w:rPr>
        <w:t xml:space="preserve">на вул. </w:t>
      </w:r>
      <w:r w:rsidRPr="001A75AC">
        <w:rPr>
          <w:rFonts w:eastAsia="Calibri"/>
          <w:szCs w:val="28"/>
          <w:lang w:eastAsia="en-US"/>
        </w:rPr>
        <w:t>50-річчя Перемоги, земельна ділянка 21 у Покровському</w:t>
      </w:r>
      <w:r w:rsidRPr="001A75AC">
        <w:rPr>
          <w:szCs w:val="28"/>
        </w:rPr>
        <w:t xml:space="preserve"> районі</w:t>
      </w:r>
      <w:r w:rsidRPr="001A75AC">
        <w:rPr>
          <w:bCs/>
          <w:iCs/>
          <w:szCs w:val="28"/>
        </w:rPr>
        <w:t xml:space="preserve">; ураховуючи звернення </w:t>
      </w:r>
      <w:r w:rsidRPr="001A75AC">
        <w:rPr>
          <w:rFonts w:eastAsia="Calibri"/>
          <w:szCs w:val="28"/>
          <w:lang w:eastAsia="en-US"/>
        </w:rPr>
        <w:t xml:space="preserve">громадянки Упірової </w:t>
      </w:r>
      <w:r w:rsidR="00AD19A3" w:rsidRPr="00160521">
        <w:rPr>
          <w:rFonts w:eastAsia="Calibri"/>
          <w:color w:val="2E74B5"/>
          <w:szCs w:val="28"/>
          <w:lang w:eastAsia="en-US"/>
        </w:rPr>
        <w:t>Наталі</w:t>
      </w:r>
      <w:r w:rsidRPr="001A75AC">
        <w:rPr>
          <w:rFonts w:eastAsia="Calibri"/>
          <w:szCs w:val="28"/>
          <w:lang w:eastAsia="en-US"/>
        </w:rPr>
        <w:t xml:space="preserve"> Павлівни, рішення міської ради від 27.07.2011 №514 «Про затвердження Положення про самоврядний контроль за викорис</w:t>
      </w:r>
      <w:r>
        <w:rPr>
          <w:rFonts w:eastAsia="Calibri"/>
          <w:szCs w:val="28"/>
          <w:lang w:eastAsia="en-US"/>
        </w:rPr>
        <w:t>-</w:t>
      </w:r>
      <w:r w:rsidRPr="001A75AC">
        <w:rPr>
          <w:rFonts w:eastAsia="Calibri"/>
          <w:szCs w:val="28"/>
          <w:lang w:eastAsia="en-US"/>
        </w:rPr>
        <w:t xml:space="preserve">танням та охороною земель у м. Кривому Розі», 21.12.2011 №789 «Про затвердження Генерального плану м. Кривий Ріг», 26.06.2013 №2044 «Про затвердження плану зонування території м. Кривого Рогу», зі змінами, 30.06.2021 №591 «Про внесення змін до плану зонування території м. Кривого Рогу шляхом затвердження містобудівної документації «Актуалізація плану зонування м. Кривого Рогу», </w:t>
      </w:r>
      <w:r w:rsidRPr="001A75AC">
        <w:rPr>
          <w:szCs w:val="28"/>
        </w:rPr>
        <w:t xml:space="preserve">25.04.2018 №2654 «Про розробку детальних планів територій», </w:t>
      </w:r>
      <w:r w:rsidRPr="001A75AC">
        <w:rPr>
          <w:rFonts w:eastAsia="Calibri"/>
          <w:szCs w:val="28"/>
          <w:lang w:eastAsia="en-US"/>
        </w:rPr>
        <w:t xml:space="preserve"> </w:t>
      </w:r>
      <w:r w:rsidRPr="001A75AC">
        <w:rPr>
          <w:szCs w:val="28"/>
        </w:rPr>
        <w:t>ДБН Б.1.1-22:2017 «Склад та зміст</w:t>
      </w:r>
      <w:r w:rsidRPr="001A75AC">
        <w:rPr>
          <w:sz w:val="32"/>
          <w:szCs w:val="28"/>
        </w:rPr>
        <w:t xml:space="preserve"> </w:t>
      </w:r>
      <w:r w:rsidRPr="001A75AC">
        <w:rPr>
          <w:szCs w:val="28"/>
        </w:rPr>
        <w:t>плану зонування території», ДБН Б.1.1-14:2012 «Склад та зміст детального плану території», зі змінами, Порядок проведення громадських слухань щодо врахування громад</w:t>
      </w:r>
      <w:r>
        <w:rPr>
          <w:szCs w:val="28"/>
        </w:rPr>
        <w:t>-</w:t>
      </w:r>
      <w:r w:rsidRPr="001A75AC">
        <w:rPr>
          <w:szCs w:val="28"/>
        </w:rPr>
        <w:t>ських інтересів під час розроблення проектів містобудівної документації на місцевому рівні, затверджений Постановою Кабінету Міністрів України від 25 травня 2011 року №555, зі змінами</w:t>
      </w:r>
      <w:r w:rsidRPr="001A75AC">
        <w:rPr>
          <w:bCs/>
          <w:iCs/>
          <w:szCs w:val="28"/>
        </w:rPr>
        <w:t xml:space="preserve">; відповідно до стст. 12, 118, 121, 123, 134 Земельного кодексу України, ст. 50 Закону України «Про землеустрій»; керуючись Законами України «Про регулювання містобудівної діяльності», «Про місцеве самоврядування в Україні», міська рада </w:t>
      </w:r>
      <w:r w:rsidRPr="001A75AC">
        <w:rPr>
          <w:b/>
          <w:bCs/>
          <w:i/>
          <w:iCs/>
          <w:szCs w:val="28"/>
        </w:rPr>
        <w:t>вирішила</w:t>
      </w:r>
      <w:r w:rsidRPr="001A75AC">
        <w:rPr>
          <w:bCs/>
          <w:iCs/>
          <w:szCs w:val="28"/>
        </w:rPr>
        <w:t>:</w:t>
      </w:r>
    </w:p>
    <w:p w:rsidR="001A75AC" w:rsidRPr="001A75AC" w:rsidRDefault="001A75AC" w:rsidP="001A75AC">
      <w:pPr>
        <w:tabs>
          <w:tab w:val="left" w:pos="1080"/>
        </w:tabs>
        <w:ind w:right="-5" w:firstLine="708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after="200"/>
        <w:ind w:left="0" w:right="-5" w:firstLine="708"/>
        <w:contextualSpacing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 xml:space="preserve">Затвердити детальний плани території </w:t>
      </w:r>
      <w:r w:rsidRPr="001A75AC">
        <w:rPr>
          <w:szCs w:val="28"/>
        </w:rPr>
        <w:t xml:space="preserve">для </w:t>
      </w:r>
      <w:r w:rsidRPr="001A75AC">
        <w:rPr>
          <w:rFonts w:eastAsia="Calibri"/>
          <w:szCs w:val="28"/>
          <w:lang w:eastAsia="en-US"/>
        </w:rPr>
        <w:t>будівництва й обслугову</w:t>
      </w:r>
      <w:r>
        <w:rPr>
          <w:rFonts w:eastAsia="Calibri"/>
          <w:szCs w:val="28"/>
          <w:lang w:eastAsia="en-US"/>
        </w:rPr>
        <w:t>-</w:t>
      </w:r>
      <w:r w:rsidRPr="001A75AC">
        <w:rPr>
          <w:rFonts w:eastAsia="Calibri"/>
          <w:szCs w:val="28"/>
          <w:lang w:eastAsia="en-US"/>
        </w:rPr>
        <w:t xml:space="preserve">вання житлового будинку, господарських будівель і споруд </w:t>
      </w:r>
      <w:r w:rsidRPr="001A75AC">
        <w:rPr>
          <w:szCs w:val="28"/>
        </w:rPr>
        <w:t>на</w:t>
      </w:r>
      <w:r>
        <w:rPr>
          <w:szCs w:val="28"/>
        </w:rPr>
        <w:t xml:space="preserve"> </w:t>
      </w:r>
      <w:r w:rsidRPr="001A75AC">
        <w:rPr>
          <w:szCs w:val="28"/>
        </w:rPr>
        <w:t xml:space="preserve">вул. </w:t>
      </w:r>
      <w:r w:rsidRPr="001A75AC">
        <w:rPr>
          <w:rFonts w:eastAsia="Calibri"/>
          <w:szCs w:val="28"/>
          <w:lang w:eastAsia="en-US"/>
        </w:rPr>
        <w:t>50-річчя Перемоги, земельна ділянка 21 у Покровському</w:t>
      </w:r>
      <w:r w:rsidRPr="001A75AC">
        <w:rPr>
          <w:szCs w:val="28"/>
        </w:rPr>
        <w:t xml:space="preserve"> районі</w:t>
      </w:r>
      <w:r w:rsidRPr="001A75AC">
        <w:rPr>
          <w:bCs/>
          <w:iCs/>
          <w:szCs w:val="28"/>
        </w:rPr>
        <w:t xml:space="preserve">, </w:t>
      </w:r>
      <w:r w:rsidRPr="001A75AC">
        <w:rPr>
          <w:szCs w:val="28"/>
        </w:rPr>
        <w:t>замовником якого виступає департамент регулювання містобудівної діяльності та земельних відносин виконкому Криворізької міської ради</w:t>
      </w:r>
      <w:r w:rsidRPr="001A75AC">
        <w:rPr>
          <w:bCs/>
          <w:iCs/>
          <w:szCs w:val="28"/>
        </w:rPr>
        <w:t>.</w:t>
      </w:r>
    </w:p>
    <w:p w:rsidR="001A75AC" w:rsidRPr="001A75AC" w:rsidRDefault="001A75AC" w:rsidP="001A75AC">
      <w:pPr>
        <w:tabs>
          <w:tab w:val="left" w:pos="0"/>
          <w:tab w:val="left" w:pos="851"/>
          <w:tab w:val="left" w:pos="993"/>
        </w:tabs>
        <w:ind w:left="708" w:right="-5"/>
        <w:contextualSpacing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numPr>
          <w:ilvl w:val="0"/>
          <w:numId w:val="24"/>
        </w:numPr>
        <w:tabs>
          <w:tab w:val="left" w:pos="0"/>
          <w:tab w:val="left" w:pos="993"/>
          <w:tab w:val="left" w:pos="1418"/>
        </w:tabs>
        <w:spacing w:after="240"/>
        <w:ind w:left="0" w:right="-5" w:firstLine="708"/>
        <w:contextualSpacing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lastRenderedPageBreak/>
        <w:t xml:space="preserve">Надати </w:t>
      </w:r>
      <w:r w:rsidRPr="001A75AC">
        <w:rPr>
          <w:rFonts w:eastAsia="Calibri"/>
          <w:szCs w:val="28"/>
          <w:lang w:eastAsia="en-US"/>
        </w:rPr>
        <w:t xml:space="preserve">громадянці Упіровій Наталії Павлівні </w:t>
      </w:r>
      <w:r w:rsidRPr="001A75AC">
        <w:rPr>
          <w:bCs/>
          <w:iCs/>
          <w:szCs w:val="28"/>
        </w:rPr>
        <w:t xml:space="preserve">дозвіл на розробку проекту землеустрою щодо відведення земельної ділянки площею 0,1000 га </w:t>
      </w:r>
      <w:r w:rsidRPr="001A75AC">
        <w:rPr>
          <w:szCs w:val="28"/>
        </w:rPr>
        <w:t xml:space="preserve">для </w:t>
      </w:r>
      <w:r w:rsidRPr="001A75AC">
        <w:rPr>
          <w:rFonts w:eastAsia="Calibri"/>
          <w:szCs w:val="28"/>
          <w:lang w:eastAsia="en-US"/>
        </w:rPr>
        <w:t xml:space="preserve">будівництва й обслуговування житлового будинку, господарських будівель і споруд </w:t>
      </w:r>
      <w:r w:rsidRPr="001A75AC">
        <w:rPr>
          <w:szCs w:val="28"/>
        </w:rPr>
        <w:t xml:space="preserve">на вул. </w:t>
      </w:r>
      <w:r w:rsidRPr="001A75AC">
        <w:rPr>
          <w:rFonts w:eastAsia="Calibri"/>
          <w:szCs w:val="28"/>
          <w:lang w:eastAsia="en-US"/>
        </w:rPr>
        <w:t>50-річчя Перемоги, земельна ділянка 21 у Покровському</w:t>
      </w:r>
      <w:r w:rsidRPr="001A75AC">
        <w:rPr>
          <w:szCs w:val="28"/>
        </w:rPr>
        <w:t xml:space="preserve"> районі.</w:t>
      </w:r>
    </w:p>
    <w:p w:rsidR="001A75AC" w:rsidRPr="001A75AC" w:rsidRDefault="001A75AC" w:rsidP="001A75AC">
      <w:pPr>
        <w:tabs>
          <w:tab w:val="left" w:pos="0"/>
          <w:tab w:val="left" w:pos="993"/>
          <w:tab w:val="left" w:pos="1418"/>
        </w:tabs>
        <w:spacing w:after="240"/>
        <w:ind w:left="708" w:right="-5"/>
        <w:contextualSpacing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numPr>
          <w:ilvl w:val="0"/>
          <w:numId w:val="24"/>
        </w:numPr>
        <w:tabs>
          <w:tab w:val="left" w:pos="0"/>
          <w:tab w:val="left" w:pos="993"/>
          <w:tab w:val="left" w:pos="1418"/>
        </w:tabs>
        <w:spacing w:after="200"/>
        <w:ind w:left="0" w:right="-5" w:firstLine="708"/>
        <w:contextualSpacing/>
        <w:jc w:val="both"/>
        <w:rPr>
          <w:bCs/>
          <w:iCs/>
          <w:szCs w:val="28"/>
        </w:rPr>
      </w:pPr>
      <w:r w:rsidRPr="001A75AC">
        <w:rPr>
          <w:rFonts w:eastAsia="Calibri"/>
          <w:szCs w:val="28"/>
          <w:lang w:eastAsia="en-US"/>
        </w:rPr>
        <w:t xml:space="preserve">Громадянці Упіровій </w:t>
      </w:r>
      <w:r w:rsidR="00AD19A3" w:rsidRPr="00160521">
        <w:rPr>
          <w:rFonts w:eastAsia="Calibri"/>
          <w:color w:val="2E74B5"/>
          <w:szCs w:val="28"/>
          <w:lang w:eastAsia="en-US"/>
        </w:rPr>
        <w:t>Наталі</w:t>
      </w:r>
      <w:r w:rsidR="00AD19A3" w:rsidRPr="001A75AC">
        <w:rPr>
          <w:rFonts w:eastAsia="Calibri"/>
          <w:szCs w:val="28"/>
          <w:lang w:eastAsia="en-US"/>
        </w:rPr>
        <w:t xml:space="preserve"> </w:t>
      </w:r>
      <w:r w:rsidRPr="001A75AC">
        <w:rPr>
          <w:rFonts w:eastAsia="Calibri"/>
          <w:szCs w:val="28"/>
          <w:lang w:eastAsia="en-US"/>
        </w:rPr>
        <w:t>Павлівні</w:t>
      </w:r>
      <w:r w:rsidRPr="001A75AC">
        <w:rPr>
          <w:bCs/>
          <w:iCs/>
          <w:szCs w:val="28"/>
        </w:rPr>
        <w:t>:</w:t>
      </w:r>
    </w:p>
    <w:p w:rsidR="001A75AC" w:rsidRPr="001A75AC" w:rsidRDefault="001A75AC" w:rsidP="001A75AC">
      <w:pPr>
        <w:numPr>
          <w:ilvl w:val="1"/>
          <w:numId w:val="24"/>
        </w:numPr>
        <w:tabs>
          <w:tab w:val="left" w:pos="1134"/>
        </w:tabs>
        <w:spacing w:after="200"/>
        <w:ind w:left="0" w:firstLine="708"/>
        <w:contextualSpacing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>надати до землевпорядної організації необхідний пакет документів та  укласти договір на виконання проекту землеустрою щодо відведення земельної ділянки;</w:t>
      </w:r>
    </w:p>
    <w:p w:rsidR="001A75AC" w:rsidRPr="001A75AC" w:rsidRDefault="001A75AC" w:rsidP="001A75AC">
      <w:pPr>
        <w:ind w:firstLine="709"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>3.2 надати проект землеустрою щодо відведення земельної ділянки для затвердження міською радою;</w:t>
      </w:r>
    </w:p>
    <w:p w:rsidR="001A75AC" w:rsidRPr="001A75AC" w:rsidRDefault="001A75AC" w:rsidP="001A75AC">
      <w:pPr>
        <w:tabs>
          <w:tab w:val="left" w:pos="720"/>
          <w:tab w:val="left" w:pos="1276"/>
          <w:tab w:val="left" w:pos="1418"/>
        </w:tabs>
        <w:ind w:right="-5" w:firstLine="709"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>3.3 у встановленому порядку одержати документ, що дає право виконувати будівельні роботи, у відділі з питань державного архітектурно-будівельного контролю виконкому Криворізької міської ради;</w:t>
      </w:r>
    </w:p>
    <w:p w:rsidR="001A75AC" w:rsidRPr="001A75AC" w:rsidRDefault="001A75AC" w:rsidP="001A75AC">
      <w:pPr>
        <w:tabs>
          <w:tab w:val="left" w:pos="720"/>
        </w:tabs>
        <w:ind w:right="-5" w:firstLine="709"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>3.4 виконати зобов’язання щодо прийняття в експлуатацію закінченого будівництвом об’єкта згідно з вимогами чинного законодавства України.</w:t>
      </w:r>
    </w:p>
    <w:p w:rsidR="001A75AC" w:rsidRPr="001A75AC" w:rsidRDefault="001A75AC" w:rsidP="001A75AC">
      <w:pPr>
        <w:tabs>
          <w:tab w:val="left" w:pos="851"/>
          <w:tab w:val="left" w:pos="1134"/>
        </w:tabs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numPr>
          <w:ilvl w:val="0"/>
          <w:numId w:val="24"/>
        </w:numPr>
        <w:tabs>
          <w:tab w:val="left" w:pos="851"/>
          <w:tab w:val="left" w:pos="993"/>
        </w:tabs>
        <w:spacing w:after="200"/>
        <w:ind w:left="0" w:right="-5" w:firstLine="708"/>
        <w:contextualSpacing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 xml:space="preserve">Департаменту регулювання містобудівної діяльності та земельних відносин виконкому Криворізької міської ради видати </w:t>
      </w:r>
      <w:r w:rsidRPr="001A75AC">
        <w:rPr>
          <w:rFonts w:eastAsia="Calibri"/>
          <w:szCs w:val="28"/>
          <w:lang w:eastAsia="en-US"/>
        </w:rPr>
        <w:t xml:space="preserve">громадянці Упіровій </w:t>
      </w:r>
      <w:r w:rsidR="00AD19A3" w:rsidRPr="00160521">
        <w:rPr>
          <w:rFonts w:eastAsia="Calibri"/>
          <w:color w:val="2E74B5"/>
          <w:szCs w:val="28"/>
          <w:lang w:eastAsia="en-US"/>
        </w:rPr>
        <w:t>Наталі</w:t>
      </w:r>
      <w:r w:rsidRPr="001A75AC">
        <w:rPr>
          <w:rFonts w:eastAsia="Calibri"/>
          <w:szCs w:val="28"/>
          <w:lang w:eastAsia="en-US"/>
        </w:rPr>
        <w:t xml:space="preserve"> Павлівні</w:t>
      </w:r>
      <w:r w:rsidRPr="001A75AC">
        <w:rPr>
          <w:bCs/>
          <w:iCs/>
          <w:szCs w:val="28"/>
        </w:rPr>
        <w:t xml:space="preserve"> за її заявою будівельний паспорт забудови земельної ділянки.</w:t>
      </w:r>
    </w:p>
    <w:p w:rsidR="001A75AC" w:rsidRPr="001A75AC" w:rsidRDefault="001A75AC" w:rsidP="001A75AC">
      <w:pPr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ind w:right="-5"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ab/>
        <w:t xml:space="preserve">5. Попередити </w:t>
      </w:r>
      <w:r w:rsidRPr="001A75AC">
        <w:rPr>
          <w:rFonts w:eastAsia="Calibri"/>
          <w:szCs w:val="28"/>
          <w:lang w:eastAsia="en-US"/>
        </w:rPr>
        <w:t xml:space="preserve">громадянку Упірову </w:t>
      </w:r>
      <w:r w:rsidR="00AD19A3" w:rsidRPr="00160521">
        <w:rPr>
          <w:rFonts w:eastAsia="Calibri"/>
          <w:color w:val="2E74B5"/>
          <w:szCs w:val="28"/>
          <w:lang w:eastAsia="en-US"/>
        </w:rPr>
        <w:t>Наталю</w:t>
      </w:r>
      <w:r w:rsidR="00AD19A3" w:rsidRPr="001A75AC">
        <w:rPr>
          <w:rFonts w:eastAsia="Calibri"/>
          <w:szCs w:val="28"/>
          <w:lang w:eastAsia="en-US"/>
        </w:rPr>
        <w:t xml:space="preserve"> </w:t>
      </w:r>
      <w:r w:rsidRPr="001A75AC">
        <w:rPr>
          <w:rFonts w:eastAsia="Calibri"/>
          <w:szCs w:val="28"/>
          <w:lang w:eastAsia="en-US"/>
        </w:rPr>
        <w:t>Павлівну</w:t>
      </w:r>
      <w:r w:rsidRPr="001A75AC">
        <w:rPr>
          <w:bCs/>
          <w:iCs/>
          <w:szCs w:val="28"/>
        </w:rPr>
        <w:t xml:space="preserve"> про заборону освоєння земельної ділянки до встановлення її меж у натурі та одержання правоустановчих документів на землю. У випадку порушення цієї вимоги, </w:t>
      </w:r>
      <w:r w:rsidRPr="001A75AC">
        <w:rPr>
          <w:bCs/>
          <w:iCs/>
          <w:szCs w:val="28"/>
          <w:lang w:val="ru-RU"/>
        </w:rPr>
        <w:t>забудов</w:t>
      </w:r>
      <w:r w:rsidRPr="001A75AC">
        <w:rPr>
          <w:bCs/>
          <w:iCs/>
          <w:szCs w:val="28"/>
        </w:rPr>
        <w:t>и вважатимуться самочинними й вона нестиме відповідальність згідно з чинним законодавством України.</w:t>
      </w:r>
    </w:p>
    <w:p w:rsidR="001A75AC" w:rsidRPr="001A75AC" w:rsidRDefault="001A75AC" w:rsidP="001A75AC">
      <w:pPr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ind w:right="-5" w:firstLine="708"/>
        <w:jc w:val="both"/>
        <w:rPr>
          <w:bCs/>
          <w:iCs/>
          <w:szCs w:val="28"/>
        </w:rPr>
      </w:pPr>
      <w:r w:rsidRPr="001A75AC">
        <w:rPr>
          <w:bCs/>
          <w:iCs/>
          <w:szCs w:val="28"/>
        </w:rPr>
        <w:t>6. Контроль за виконанням пункту 5 рішення покласти відповідно до наданих повноважень на департамент регулювання містобудівної діяльності та земельних відносин виконкому Криворізької міської ради й виконком Покровської районної в місті ради.</w:t>
      </w:r>
    </w:p>
    <w:p w:rsidR="001A75AC" w:rsidRPr="001A75AC" w:rsidRDefault="001A75AC" w:rsidP="001A75AC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tabs>
          <w:tab w:val="left" w:pos="720"/>
          <w:tab w:val="left" w:pos="1080"/>
        </w:tabs>
        <w:ind w:right="-5"/>
        <w:jc w:val="both"/>
        <w:rPr>
          <w:bCs/>
          <w:iCs/>
          <w:szCs w:val="28"/>
        </w:rPr>
      </w:pPr>
    </w:p>
    <w:p w:rsidR="001A75AC" w:rsidRPr="001A75AC" w:rsidRDefault="001A75AC" w:rsidP="001A75AC">
      <w:pPr>
        <w:tabs>
          <w:tab w:val="left" w:pos="720"/>
          <w:tab w:val="left" w:pos="1080"/>
        </w:tabs>
        <w:ind w:right="-5"/>
        <w:jc w:val="both"/>
        <w:rPr>
          <w:rFonts w:eastAsia="Calibri"/>
          <w:b/>
          <w:i/>
          <w:szCs w:val="28"/>
          <w:lang w:eastAsia="en-US"/>
        </w:rPr>
      </w:pPr>
      <w:r w:rsidRPr="001A75AC">
        <w:rPr>
          <w:b/>
          <w:i/>
          <w:spacing w:val="-2"/>
          <w:szCs w:val="28"/>
        </w:rPr>
        <w:t>Міський голова</w:t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</w:r>
      <w:r w:rsidRPr="001A75AC">
        <w:rPr>
          <w:b/>
          <w:i/>
          <w:spacing w:val="-2"/>
          <w:szCs w:val="28"/>
        </w:rPr>
        <w:tab/>
        <w:t>Костянтин Павлов</w:t>
      </w: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Default="00557DC6" w:rsidP="00C974B6">
      <w:pPr>
        <w:jc w:val="both"/>
        <w:rPr>
          <w:lang w:val="en-US"/>
        </w:rPr>
      </w:pPr>
    </w:p>
    <w:p w:rsidR="00557DC6" w:rsidRPr="00557DC6" w:rsidRDefault="00557DC6" w:rsidP="00C974B6">
      <w:pPr>
        <w:jc w:val="both"/>
        <w:rPr>
          <w:lang w:val="en-US"/>
        </w:rPr>
      </w:pPr>
    </w:p>
    <w:sectPr w:rsidR="00557DC6" w:rsidRPr="00557DC6" w:rsidSect="001A75AC">
      <w:headerReference w:type="even" r:id="rId8"/>
      <w:headerReference w:type="default" r:id="rId9"/>
      <w:pgSz w:w="11906" w:h="16838"/>
      <w:pgMar w:top="397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53" w:rsidRDefault="008C3F53">
      <w:r>
        <w:separator/>
      </w:r>
    </w:p>
  </w:endnote>
  <w:endnote w:type="continuationSeparator" w:id="0">
    <w:p w:rsidR="008C3F53" w:rsidRDefault="008C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53" w:rsidRDefault="008C3F53">
      <w:r>
        <w:separator/>
      </w:r>
    </w:p>
  </w:footnote>
  <w:footnote w:type="continuationSeparator" w:id="0">
    <w:p w:rsidR="008C3F53" w:rsidRDefault="008C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B6" w:rsidRDefault="00C974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74B6" w:rsidRDefault="00C974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5AC" w:rsidRDefault="001A75A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C658E" w:rsidRPr="00DC658E">
      <w:rPr>
        <w:noProof/>
        <w:lang w:val="ru-RU"/>
      </w:rPr>
      <w:t>2</w:t>
    </w:r>
    <w:r>
      <w:fldChar w:fldCharType="end"/>
    </w:r>
  </w:p>
  <w:p w:rsidR="001A75AC" w:rsidRDefault="001A75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A45"/>
    <w:multiLevelType w:val="multilevel"/>
    <w:tmpl w:val="DE5648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0"/>
        </w:tabs>
        <w:ind w:left="3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0"/>
        </w:tabs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" w15:restartNumberingAfterBreak="0">
    <w:nsid w:val="015120F9"/>
    <w:multiLevelType w:val="multilevel"/>
    <w:tmpl w:val="74EC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50E"/>
    <w:multiLevelType w:val="singleLevel"/>
    <w:tmpl w:val="EE0A9D96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  <w:i/>
      </w:rPr>
    </w:lvl>
  </w:abstractNum>
  <w:abstractNum w:abstractNumId="3" w15:restartNumberingAfterBreak="0">
    <w:nsid w:val="09A77B52"/>
    <w:multiLevelType w:val="hybridMultilevel"/>
    <w:tmpl w:val="30D8484C"/>
    <w:lvl w:ilvl="0" w:tplc="F51E2B9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b/>
        <w:i w:val="0"/>
        <w:sz w:val="28"/>
      </w:rPr>
    </w:lvl>
    <w:lvl w:ilvl="1" w:tplc="F3F6E6C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200457"/>
    <w:multiLevelType w:val="hybridMultilevel"/>
    <w:tmpl w:val="63705B6C"/>
    <w:lvl w:ilvl="0" w:tplc="13E21A18">
      <w:start w:val="1"/>
      <w:numFmt w:val="bullet"/>
      <w:lvlText w:val="–"/>
      <w:lvlJc w:val="left"/>
      <w:pPr>
        <w:tabs>
          <w:tab w:val="num" w:pos="992"/>
        </w:tabs>
        <w:ind w:left="28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2BED"/>
    <w:multiLevelType w:val="multilevel"/>
    <w:tmpl w:val="E59046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46B65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6F4A90"/>
    <w:multiLevelType w:val="hybridMultilevel"/>
    <w:tmpl w:val="F230A882"/>
    <w:lvl w:ilvl="0" w:tplc="A9361E40">
      <w:start w:val="1"/>
      <w:numFmt w:val="decimal"/>
      <w:lvlText w:val="%1."/>
      <w:lvlJc w:val="left"/>
      <w:pPr>
        <w:tabs>
          <w:tab w:val="num" w:pos="397"/>
        </w:tabs>
        <w:ind w:left="0" w:firstLine="6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A33A2"/>
    <w:multiLevelType w:val="multilevel"/>
    <w:tmpl w:val="3FB6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9" w15:restartNumberingAfterBreak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0" w15:restartNumberingAfterBreak="0">
    <w:nsid w:val="45324202"/>
    <w:multiLevelType w:val="hybridMultilevel"/>
    <w:tmpl w:val="9C1A2502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65A14"/>
    <w:multiLevelType w:val="hybridMultilevel"/>
    <w:tmpl w:val="F6A6F46C"/>
    <w:lvl w:ilvl="0" w:tplc="13E21A18">
      <w:start w:val="1"/>
      <w:numFmt w:val="bullet"/>
      <w:lvlText w:val="–"/>
      <w:lvlJc w:val="left"/>
      <w:pPr>
        <w:tabs>
          <w:tab w:val="num" w:pos="964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84E25"/>
    <w:multiLevelType w:val="hybridMultilevel"/>
    <w:tmpl w:val="3A7ABA34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2BB9"/>
    <w:multiLevelType w:val="hybridMultilevel"/>
    <w:tmpl w:val="3CFE4C7A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6088"/>
    <w:multiLevelType w:val="multilevel"/>
    <w:tmpl w:val="FCB8ABDC"/>
    <w:lvl w:ilvl="0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81DC9"/>
    <w:multiLevelType w:val="hybridMultilevel"/>
    <w:tmpl w:val="9C1A2502"/>
    <w:lvl w:ilvl="0" w:tplc="0DA26694">
      <w:start w:val="1"/>
      <w:numFmt w:val="bullet"/>
      <w:lvlText w:val="–"/>
      <w:lvlJc w:val="left"/>
      <w:pPr>
        <w:tabs>
          <w:tab w:val="num" w:pos="1760"/>
        </w:tabs>
        <w:ind w:left="72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26EC6"/>
    <w:multiLevelType w:val="hybridMultilevel"/>
    <w:tmpl w:val="FCB8ABDC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277D5"/>
    <w:multiLevelType w:val="hybridMultilevel"/>
    <w:tmpl w:val="07FC95AE"/>
    <w:lvl w:ilvl="0" w:tplc="4C081C52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4235F"/>
    <w:multiLevelType w:val="multilevel"/>
    <w:tmpl w:val="6BA40B84"/>
    <w:lvl w:ilvl="0">
      <w:start w:val="1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5DF4136"/>
    <w:multiLevelType w:val="singleLevel"/>
    <w:tmpl w:val="D0EEE04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20" w15:restartNumberingAfterBreak="0">
    <w:nsid w:val="75F87FE9"/>
    <w:multiLevelType w:val="hybridMultilevel"/>
    <w:tmpl w:val="C6B0FD52"/>
    <w:lvl w:ilvl="0" w:tplc="0DA26694">
      <w:start w:val="1"/>
      <w:numFmt w:val="bullet"/>
      <w:lvlText w:val="–"/>
      <w:lvlJc w:val="left"/>
      <w:pPr>
        <w:tabs>
          <w:tab w:val="num" w:pos="104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4797"/>
    <w:multiLevelType w:val="hybridMultilevel"/>
    <w:tmpl w:val="465A71F2"/>
    <w:lvl w:ilvl="0" w:tplc="3600EA84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844126C"/>
    <w:multiLevelType w:val="hybridMultilevel"/>
    <w:tmpl w:val="D19CDD0E"/>
    <w:lvl w:ilvl="0" w:tplc="7B141910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 w15:restartNumberingAfterBreak="0">
    <w:nsid w:val="79F214A7"/>
    <w:multiLevelType w:val="multilevel"/>
    <w:tmpl w:val="3F0C3AC2"/>
    <w:lvl w:ilvl="0">
      <w:start w:val="1"/>
      <w:numFmt w:val="decimal"/>
      <w:lvlText w:val="%1."/>
      <w:lvlJc w:val="left"/>
      <w:pPr>
        <w:tabs>
          <w:tab w:val="num" w:pos="644"/>
        </w:tabs>
        <w:ind w:left="-320" w:firstLine="6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19"/>
  </w:num>
  <w:num w:numId="8">
    <w:abstractNumId w:val="3"/>
  </w:num>
  <w:num w:numId="9">
    <w:abstractNumId w:val="20"/>
  </w:num>
  <w:num w:numId="10">
    <w:abstractNumId w:val="15"/>
  </w:num>
  <w:num w:numId="11">
    <w:abstractNumId w:val="10"/>
  </w:num>
  <w:num w:numId="12">
    <w:abstractNumId w:val="12"/>
  </w:num>
  <w:num w:numId="13">
    <w:abstractNumId w:val="21"/>
  </w:num>
  <w:num w:numId="14">
    <w:abstractNumId w:val="17"/>
  </w:num>
  <w:num w:numId="15">
    <w:abstractNumId w:val="7"/>
  </w:num>
  <w:num w:numId="16">
    <w:abstractNumId w:val="1"/>
  </w:num>
  <w:num w:numId="17">
    <w:abstractNumId w:val="23"/>
  </w:num>
  <w:num w:numId="18">
    <w:abstractNumId w:val="22"/>
  </w:num>
  <w:num w:numId="19">
    <w:abstractNumId w:val="16"/>
  </w:num>
  <w:num w:numId="20">
    <w:abstractNumId w:val="13"/>
  </w:num>
  <w:num w:numId="21">
    <w:abstractNumId w:val="14"/>
  </w:num>
  <w:num w:numId="22">
    <w:abstractNumId w:val="4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EB9"/>
    <w:rsid w:val="00006D15"/>
    <w:rsid w:val="00012FD6"/>
    <w:rsid w:val="000238E7"/>
    <w:rsid w:val="000316E3"/>
    <w:rsid w:val="00070233"/>
    <w:rsid w:val="0008244B"/>
    <w:rsid w:val="000870A0"/>
    <w:rsid w:val="00094E6C"/>
    <w:rsid w:val="000A1194"/>
    <w:rsid w:val="000B6F7A"/>
    <w:rsid w:val="000C1351"/>
    <w:rsid w:val="000F49B7"/>
    <w:rsid w:val="00122B14"/>
    <w:rsid w:val="00124548"/>
    <w:rsid w:val="0013305B"/>
    <w:rsid w:val="00133F50"/>
    <w:rsid w:val="00140519"/>
    <w:rsid w:val="00141421"/>
    <w:rsid w:val="00154B0E"/>
    <w:rsid w:val="001602A4"/>
    <w:rsid w:val="00160521"/>
    <w:rsid w:val="00166081"/>
    <w:rsid w:val="00167BDE"/>
    <w:rsid w:val="00172750"/>
    <w:rsid w:val="001A75AC"/>
    <w:rsid w:val="001C3733"/>
    <w:rsid w:val="001F66A6"/>
    <w:rsid w:val="001F7684"/>
    <w:rsid w:val="00202C42"/>
    <w:rsid w:val="002104A9"/>
    <w:rsid w:val="00220D81"/>
    <w:rsid w:val="00264126"/>
    <w:rsid w:val="0027101E"/>
    <w:rsid w:val="002768FE"/>
    <w:rsid w:val="0029018E"/>
    <w:rsid w:val="002C06FC"/>
    <w:rsid w:val="002C5758"/>
    <w:rsid w:val="002E6772"/>
    <w:rsid w:val="002F35CC"/>
    <w:rsid w:val="0030390D"/>
    <w:rsid w:val="00320569"/>
    <w:rsid w:val="00336FDA"/>
    <w:rsid w:val="003406E3"/>
    <w:rsid w:val="003469CE"/>
    <w:rsid w:val="00386FD0"/>
    <w:rsid w:val="00396BFD"/>
    <w:rsid w:val="003A4103"/>
    <w:rsid w:val="003B1458"/>
    <w:rsid w:val="003C57E6"/>
    <w:rsid w:val="003E7509"/>
    <w:rsid w:val="003F0730"/>
    <w:rsid w:val="004219B8"/>
    <w:rsid w:val="00426C4D"/>
    <w:rsid w:val="00462890"/>
    <w:rsid w:val="00466763"/>
    <w:rsid w:val="00473CC0"/>
    <w:rsid w:val="00483573"/>
    <w:rsid w:val="00486927"/>
    <w:rsid w:val="004873AE"/>
    <w:rsid w:val="004F2BC5"/>
    <w:rsid w:val="00500238"/>
    <w:rsid w:val="00500E66"/>
    <w:rsid w:val="005201BC"/>
    <w:rsid w:val="00535FCA"/>
    <w:rsid w:val="005452E6"/>
    <w:rsid w:val="00545C7A"/>
    <w:rsid w:val="00546680"/>
    <w:rsid w:val="00547788"/>
    <w:rsid w:val="00550280"/>
    <w:rsid w:val="00556A23"/>
    <w:rsid w:val="00557DC6"/>
    <w:rsid w:val="005613AC"/>
    <w:rsid w:val="005958F7"/>
    <w:rsid w:val="005B2A88"/>
    <w:rsid w:val="005C5732"/>
    <w:rsid w:val="005F078C"/>
    <w:rsid w:val="005F0C2E"/>
    <w:rsid w:val="00600898"/>
    <w:rsid w:val="00636017"/>
    <w:rsid w:val="00645D44"/>
    <w:rsid w:val="00653E6B"/>
    <w:rsid w:val="00671607"/>
    <w:rsid w:val="00674F84"/>
    <w:rsid w:val="006A7FD4"/>
    <w:rsid w:val="006B44F8"/>
    <w:rsid w:val="006C0997"/>
    <w:rsid w:val="006C28BF"/>
    <w:rsid w:val="006F5EBA"/>
    <w:rsid w:val="00707180"/>
    <w:rsid w:val="00713CF4"/>
    <w:rsid w:val="00726F1B"/>
    <w:rsid w:val="0075060D"/>
    <w:rsid w:val="007660CE"/>
    <w:rsid w:val="0078605D"/>
    <w:rsid w:val="00787B0F"/>
    <w:rsid w:val="00797608"/>
    <w:rsid w:val="007A16F8"/>
    <w:rsid w:val="007A7865"/>
    <w:rsid w:val="007A7E79"/>
    <w:rsid w:val="007D761C"/>
    <w:rsid w:val="007E1037"/>
    <w:rsid w:val="007F14AD"/>
    <w:rsid w:val="00801B48"/>
    <w:rsid w:val="008461DC"/>
    <w:rsid w:val="00847D13"/>
    <w:rsid w:val="0088037D"/>
    <w:rsid w:val="008854ED"/>
    <w:rsid w:val="00890A22"/>
    <w:rsid w:val="00896EF7"/>
    <w:rsid w:val="008A41B1"/>
    <w:rsid w:val="008A43D2"/>
    <w:rsid w:val="008C18FE"/>
    <w:rsid w:val="008C3F53"/>
    <w:rsid w:val="008D197A"/>
    <w:rsid w:val="008D2CA6"/>
    <w:rsid w:val="008F1344"/>
    <w:rsid w:val="008F58A4"/>
    <w:rsid w:val="00900C47"/>
    <w:rsid w:val="00901DDF"/>
    <w:rsid w:val="009025E5"/>
    <w:rsid w:val="00904F52"/>
    <w:rsid w:val="0090606A"/>
    <w:rsid w:val="009062CD"/>
    <w:rsid w:val="00951072"/>
    <w:rsid w:val="00954362"/>
    <w:rsid w:val="0095589D"/>
    <w:rsid w:val="00997DB6"/>
    <w:rsid w:val="009F3A6A"/>
    <w:rsid w:val="00A067EF"/>
    <w:rsid w:val="00A207D3"/>
    <w:rsid w:val="00A27F6A"/>
    <w:rsid w:val="00A50BC3"/>
    <w:rsid w:val="00A96551"/>
    <w:rsid w:val="00AA5281"/>
    <w:rsid w:val="00AB757B"/>
    <w:rsid w:val="00AC56C2"/>
    <w:rsid w:val="00AD19A3"/>
    <w:rsid w:val="00AE2E57"/>
    <w:rsid w:val="00AF1C1B"/>
    <w:rsid w:val="00AF5B13"/>
    <w:rsid w:val="00B0587D"/>
    <w:rsid w:val="00B062A3"/>
    <w:rsid w:val="00B13008"/>
    <w:rsid w:val="00B325FA"/>
    <w:rsid w:val="00B33EB9"/>
    <w:rsid w:val="00B753E4"/>
    <w:rsid w:val="00B81F62"/>
    <w:rsid w:val="00B96190"/>
    <w:rsid w:val="00BB6D8E"/>
    <w:rsid w:val="00BC40AB"/>
    <w:rsid w:val="00BE431D"/>
    <w:rsid w:val="00BF5344"/>
    <w:rsid w:val="00BF7749"/>
    <w:rsid w:val="00C00512"/>
    <w:rsid w:val="00C00BDC"/>
    <w:rsid w:val="00C12C3E"/>
    <w:rsid w:val="00C4779E"/>
    <w:rsid w:val="00C660A9"/>
    <w:rsid w:val="00C974B6"/>
    <w:rsid w:val="00CA6DE8"/>
    <w:rsid w:val="00CC6469"/>
    <w:rsid w:val="00CD1C05"/>
    <w:rsid w:val="00CD47FF"/>
    <w:rsid w:val="00CE585F"/>
    <w:rsid w:val="00CF3D66"/>
    <w:rsid w:val="00D01DFF"/>
    <w:rsid w:val="00D1714A"/>
    <w:rsid w:val="00D20650"/>
    <w:rsid w:val="00D37A3F"/>
    <w:rsid w:val="00D55E37"/>
    <w:rsid w:val="00D57D9D"/>
    <w:rsid w:val="00D93CC6"/>
    <w:rsid w:val="00DB39EE"/>
    <w:rsid w:val="00DB3A19"/>
    <w:rsid w:val="00DC24DE"/>
    <w:rsid w:val="00DC5BBC"/>
    <w:rsid w:val="00DC658E"/>
    <w:rsid w:val="00DE157C"/>
    <w:rsid w:val="00DF2D66"/>
    <w:rsid w:val="00E13C91"/>
    <w:rsid w:val="00E21CDE"/>
    <w:rsid w:val="00E312C6"/>
    <w:rsid w:val="00E35345"/>
    <w:rsid w:val="00E51751"/>
    <w:rsid w:val="00E66F61"/>
    <w:rsid w:val="00E90C34"/>
    <w:rsid w:val="00EB12C8"/>
    <w:rsid w:val="00F1175D"/>
    <w:rsid w:val="00F20CAC"/>
    <w:rsid w:val="00F22022"/>
    <w:rsid w:val="00F2491F"/>
    <w:rsid w:val="00F81290"/>
    <w:rsid w:val="00F82A61"/>
    <w:rsid w:val="00F914AB"/>
    <w:rsid w:val="00F9335E"/>
    <w:rsid w:val="00FA756F"/>
    <w:rsid w:val="00FD6621"/>
    <w:rsid w:val="00FE5ED2"/>
    <w:rsid w:val="00FF6307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A25B8CF"/>
  <w15:chartTrackingRefBased/>
  <w15:docId w15:val="{4931E09E-71EF-404D-9A13-38E65DC7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Lithograph" w:eastAsia="Lithograph" w:hAnsi="Lithograph"/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Lithograph" w:eastAsia="Lithograph" w:hAnsi="Lithograph"/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Lithograph" w:eastAsia="Lithograph" w:hAnsi="Lithograph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right="1511"/>
      <w:jc w:val="both"/>
      <w:outlineLvl w:val="5"/>
    </w:pPr>
    <w:rPr>
      <w:b/>
      <w:iCs/>
    </w:rPr>
  </w:style>
  <w:style w:type="paragraph" w:styleId="7">
    <w:name w:val="heading 7"/>
    <w:basedOn w:val="a"/>
    <w:next w:val="a"/>
    <w:qFormat/>
    <w:pPr>
      <w:keepNext/>
      <w:tabs>
        <w:tab w:val="num" w:pos="600"/>
      </w:tabs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next w:val="a"/>
    <w:qFormat/>
    <w:pPr>
      <w:jc w:val="center"/>
    </w:pPr>
    <w:rPr>
      <w:b/>
      <w:sz w:val="26"/>
      <w:szCs w:val="20"/>
    </w:rPr>
  </w:style>
  <w:style w:type="paragraph" w:styleId="a5">
    <w:name w:val="Body Text Indent"/>
    <w:basedOn w:val="a"/>
    <w:pPr>
      <w:ind w:right="-49" w:firstLine="720"/>
      <w:jc w:val="both"/>
    </w:pPr>
  </w:style>
  <w:style w:type="paragraph" w:styleId="a6">
    <w:name w:val="Block Text"/>
    <w:basedOn w:val="a"/>
    <w:pPr>
      <w:ind w:left="1080" w:right="-49" w:hanging="360"/>
      <w:jc w:val="both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ind w:right="-49" w:firstLine="708"/>
      <w:jc w:val="both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5574"/>
      <w:jc w:val="both"/>
    </w:pPr>
    <w:rPr>
      <w:b/>
      <w:bCs/>
    </w:rPr>
  </w:style>
  <w:style w:type="paragraph" w:styleId="30">
    <w:name w:val="Body Text 3"/>
    <w:basedOn w:val="a"/>
    <w:pPr>
      <w:jc w:val="both"/>
    </w:pPr>
    <w:rPr>
      <w:b/>
      <w:bCs/>
      <w:sz w:val="27"/>
    </w:rPr>
  </w:style>
  <w:style w:type="table" w:styleId="ab">
    <w:name w:val="Table Grid"/>
    <w:basedOn w:val="a1"/>
    <w:rsid w:val="008F13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1A75AC"/>
    <w:rPr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1A75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</vt:lpstr>
    </vt:vector>
  </TitlesOfParts>
  <Company>comp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new</dc:creator>
  <cp:keywords/>
  <dc:description/>
  <cp:lastModifiedBy>archit540_1</cp:lastModifiedBy>
  <cp:revision>5</cp:revision>
  <cp:lastPrinted>2010-11-08T09:49:00Z</cp:lastPrinted>
  <dcterms:created xsi:type="dcterms:W3CDTF">2023-10-05T07:14:00Z</dcterms:created>
  <dcterms:modified xsi:type="dcterms:W3CDTF">2023-10-06T08:56:00Z</dcterms:modified>
</cp:coreProperties>
</file>