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34" w:rsidRPr="00ED59D0" w:rsidRDefault="00142234" w:rsidP="00142234">
      <w:pPr>
        <w:jc w:val="center"/>
        <w:rPr>
          <w:rFonts w:eastAsia="Calibri"/>
        </w:rPr>
      </w:pPr>
      <w:r w:rsidRPr="00ED59D0">
        <w:rPr>
          <w:sz w:val="10"/>
          <w:szCs w:val="10"/>
        </w:rPr>
        <w:t>*</w:t>
      </w:r>
      <w:r>
        <w:rPr>
          <w:rFonts w:eastAsia="Calibri"/>
          <w:noProof/>
          <w:lang w:val="uk-UA" w:eastAsia="uk-UA"/>
        </w:rPr>
        <w:drawing>
          <wp:inline distT="0" distB="0" distL="0" distR="0" wp14:anchorId="3671614E" wp14:editId="36AEC7C6">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142234" w:rsidRPr="00ED59D0" w:rsidRDefault="00142234" w:rsidP="00142234">
      <w:pPr>
        <w:jc w:val="center"/>
        <w:rPr>
          <w:rFonts w:eastAsia="Calibri"/>
          <w:b/>
          <w:sz w:val="28"/>
        </w:rPr>
      </w:pPr>
      <w:r w:rsidRPr="00ED59D0">
        <w:rPr>
          <w:rFonts w:eastAsia="Calibri"/>
          <w:b/>
          <w:sz w:val="28"/>
        </w:rPr>
        <w:t>КРИВОРІЗЬКА МІСЬКА РАДА</w:t>
      </w:r>
    </w:p>
    <w:p w:rsidR="00142234" w:rsidRPr="00ED59D0" w:rsidRDefault="00142234" w:rsidP="00142234">
      <w:pPr>
        <w:jc w:val="center"/>
        <w:rPr>
          <w:rFonts w:eastAsia="Calibri"/>
          <w:b/>
          <w:sz w:val="28"/>
        </w:rPr>
      </w:pPr>
      <w:r w:rsidRPr="00ED59D0">
        <w:rPr>
          <w:rFonts w:eastAsia="Calibri"/>
          <w:b/>
          <w:sz w:val="28"/>
        </w:rPr>
        <w:t>ВИКОНАВЧИЙ  КОМІТЕТ</w:t>
      </w:r>
    </w:p>
    <w:p w:rsidR="00142234" w:rsidRPr="00ED59D0" w:rsidRDefault="00142234" w:rsidP="00142234">
      <w:pPr>
        <w:jc w:val="center"/>
        <w:rPr>
          <w:rFonts w:eastAsia="Calibri"/>
          <w:b/>
        </w:rPr>
      </w:pPr>
    </w:p>
    <w:p w:rsidR="00142234" w:rsidRPr="00ED59D0" w:rsidRDefault="00142234" w:rsidP="00142234">
      <w:pPr>
        <w:keepNext/>
        <w:jc w:val="center"/>
        <w:outlineLvl w:val="1"/>
        <w:rPr>
          <w:rFonts w:eastAsia="Calibri"/>
          <w:b/>
          <w:sz w:val="36"/>
          <w:szCs w:val="36"/>
        </w:rPr>
      </w:pPr>
      <w:r w:rsidRPr="00ED59D0">
        <w:rPr>
          <w:rFonts w:eastAsia="Calibri"/>
          <w:b/>
          <w:sz w:val="36"/>
          <w:szCs w:val="36"/>
        </w:rPr>
        <w:t>Р І Ш Е Н Н Я</w:t>
      </w:r>
    </w:p>
    <w:p w:rsidR="00142234" w:rsidRPr="00ED59D0" w:rsidRDefault="00142234" w:rsidP="00142234">
      <w:pPr>
        <w:jc w:val="center"/>
        <w:rPr>
          <w:rFonts w:eastAsia="Calibri"/>
          <w:b/>
          <w:spacing w:val="100"/>
        </w:rPr>
      </w:pPr>
    </w:p>
    <w:tbl>
      <w:tblPr>
        <w:tblW w:w="0" w:type="auto"/>
        <w:tblLook w:val="01E0" w:firstRow="1" w:lastRow="1" w:firstColumn="1" w:lastColumn="1" w:noHBand="0" w:noVBand="0"/>
      </w:tblPr>
      <w:tblGrid>
        <w:gridCol w:w="3190"/>
        <w:gridCol w:w="3190"/>
        <w:gridCol w:w="3268"/>
      </w:tblGrid>
      <w:tr w:rsidR="00142234" w:rsidRPr="00ED59D0" w:rsidTr="009003E2">
        <w:tc>
          <w:tcPr>
            <w:tcW w:w="3190" w:type="dxa"/>
            <w:hideMark/>
          </w:tcPr>
          <w:p w:rsidR="00142234" w:rsidRPr="00ED59D0" w:rsidRDefault="00142234" w:rsidP="009003E2">
            <w:pPr>
              <w:rPr>
                <w:sz w:val="28"/>
                <w:szCs w:val="28"/>
              </w:rPr>
            </w:pPr>
            <w:r w:rsidRPr="00ED59D0">
              <w:rPr>
                <w:rFonts w:eastAsia="Calibri"/>
                <w:sz w:val="28"/>
                <w:szCs w:val="28"/>
              </w:rPr>
              <w:t>17.05.2023</w:t>
            </w:r>
          </w:p>
        </w:tc>
        <w:tc>
          <w:tcPr>
            <w:tcW w:w="3190" w:type="dxa"/>
            <w:hideMark/>
          </w:tcPr>
          <w:p w:rsidR="00142234" w:rsidRPr="00ED59D0" w:rsidRDefault="00142234" w:rsidP="009003E2">
            <w:pPr>
              <w:jc w:val="center"/>
              <w:rPr>
                <w:sz w:val="28"/>
                <w:szCs w:val="28"/>
              </w:rPr>
            </w:pPr>
            <w:r w:rsidRPr="00ED59D0">
              <w:rPr>
                <w:rFonts w:eastAsia="Calibri"/>
                <w:sz w:val="28"/>
                <w:szCs w:val="28"/>
              </w:rPr>
              <w:t>м. Кривий Ріг</w:t>
            </w:r>
          </w:p>
        </w:tc>
        <w:tc>
          <w:tcPr>
            <w:tcW w:w="3268" w:type="dxa"/>
            <w:hideMark/>
          </w:tcPr>
          <w:p w:rsidR="00142234" w:rsidRPr="00142234" w:rsidRDefault="00142234" w:rsidP="00142234">
            <w:pPr>
              <w:jc w:val="right"/>
              <w:rPr>
                <w:sz w:val="28"/>
                <w:szCs w:val="28"/>
                <w:lang w:val="uk-UA"/>
              </w:rPr>
            </w:pPr>
            <w:r w:rsidRPr="00ED59D0">
              <w:rPr>
                <w:rFonts w:eastAsia="Calibri"/>
                <w:sz w:val="28"/>
                <w:szCs w:val="28"/>
              </w:rPr>
              <w:t>№</w:t>
            </w:r>
            <w:r>
              <w:rPr>
                <w:rFonts w:eastAsia="Calibri"/>
                <w:sz w:val="28"/>
                <w:szCs w:val="28"/>
              </w:rPr>
              <w:t>5</w:t>
            </w:r>
            <w:r>
              <w:rPr>
                <w:rFonts w:eastAsia="Calibri"/>
                <w:sz w:val="28"/>
                <w:szCs w:val="28"/>
                <w:lang w:val="uk-UA"/>
              </w:rPr>
              <w:t>78</w:t>
            </w:r>
          </w:p>
        </w:tc>
      </w:tr>
    </w:tbl>
    <w:p w:rsidR="00AA6049" w:rsidRPr="006E6D9F" w:rsidRDefault="00AA6049" w:rsidP="00AA6049">
      <w:pPr>
        <w:jc w:val="both"/>
        <w:rPr>
          <w:color w:val="FFFFFF" w:themeColor="background1"/>
          <w:sz w:val="20"/>
          <w:szCs w:val="20"/>
          <w:lang w:val="uk-UA"/>
        </w:rPr>
      </w:pPr>
    </w:p>
    <w:p w:rsidR="00B85EB1" w:rsidRPr="001A1001" w:rsidRDefault="00B85EB1" w:rsidP="00AA6049">
      <w:pPr>
        <w:jc w:val="both"/>
        <w:rPr>
          <w:sz w:val="20"/>
          <w:szCs w:val="20"/>
          <w:lang w:val="uk-UA"/>
        </w:rPr>
      </w:pPr>
    </w:p>
    <w:p w:rsidR="00B85EB1" w:rsidRPr="001A1001" w:rsidRDefault="00B85EB1" w:rsidP="00AA6049">
      <w:pPr>
        <w:jc w:val="both"/>
        <w:rPr>
          <w:sz w:val="20"/>
          <w:szCs w:val="20"/>
          <w:lang w:val="uk-UA"/>
        </w:rPr>
      </w:pPr>
    </w:p>
    <w:p w:rsidR="00B85EB1" w:rsidRPr="001A1001" w:rsidRDefault="00B85EB1" w:rsidP="00AA6049">
      <w:pPr>
        <w:jc w:val="both"/>
        <w:rPr>
          <w:sz w:val="18"/>
          <w:szCs w:val="20"/>
          <w:lang w:val="uk-UA"/>
        </w:rPr>
      </w:pPr>
    </w:p>
    <w:tbl>
      <w:tblPr>
        <w:tblW w:w="0" w:type="auto"/>
        <w:tblLayout w:type="fixed"/>
        <w:tblLook w:val="04A0" w:firstRow="1" w:lastRow="0" w:firstColumn="1" w:lastColumn="0" w:noHBand="0" w:noVBand="1"/>
      </w:tblPr>
      <w:tblGrid>
        <w:gridCol w:w="9747"/>
      </w:tblGrid>
      <w:tr w:rsidR="00AA6049" w:rsidRPr="004318E7" w:rsidTr="00B77F1A">
        <w:trPr>
          <w:trHeight w:val="896"/>
        </w:trPr>
        <w:tc>
          <w:tcPr>
            <w:tcW w:w="9747" w:type="dxa"/>
            <w:shd w:val="clear" w:color="auto" w:fill="auto"/>
          </w:tcPr>
          <w:p w:rsidR="00AA6049" w:rsidRPr="001A1001" w:rsidRDefault="00B77F1A" w:rsidP="00BE7460">
            <w:pPr>
              <w:jc w:val="both"/>
              <w:rPr>
                <w:b/>
                <w:i/>
                <w:sz w:val="28"/>
                <w:szCs w:val="20"/>
                <w:lang w:val="uk-UA" w:eastAsia="uk-UA"/>
              </w:rPr>
            </w:pPr>
            <w:r>
              <w:rPr>
                <w:b/>
                <w:i/>
                <w:sz w:val="28"/>
                <w:szCs w:val="20"/>
                <w:lang w:val="uk-UA" w:eastAsia="uk-UA"/>
              </w:rPr>
              <w:t>Про внесення змін до рішення</w:t>
            </w:r>
            <w:r w:rsidR="0036683E" w:rsidRPr="001A1001">
              <w:rPr>
                <w:b/>
                <w:i/>
                <w:sz w:val="28"/>
                <w:szCs w:val="20"/>
                <w:lang w:val="uk-UA" w:eastAsia="uk-UA"/>
              </w:rPr>
              <w:t xml:space="preserve"> </w:t>
            </w:r>
            <w:r>
              <w:rPr>
                <w:b/>
                <w:i/>
                <w:sz w:val="28"/>
                <w:szCs w:val="20"/>
                <w:lang w:val="uk-UA" w:eastAsia="uk-UA"/>
              </w:rPr>
              <w:t>виконком</w:t>
            </w:r>
            <w:r w:rsidR="008375BE">
              <w:rPr>
                <w:b/>
                <w:i/>
                <w:sz w:val="28"/>
                <w:szCs w:val="20"/>
                <w:lang w:val="uk-UA" w:eastAsia="uk-UA"/>
              </w:rPr>
              <w:t xml:space="preserve">у міської ради від </w:t>
            </w:r>
            <w:r w:rsidR="009E0371">
              <w:rPr>
                <w:b/>
                <w:i/>
                <w:sz w:val="28"/>
                <w:szCs w:val="20"/>
                <w:lang w:val="uk-UA" w:eastAsia="uk-UA"/>
              </w:rPr>
              <w:t>13.02</w:t>
            </w:r>
            <w:r w:rsidR="008375BE">
              <w:rPr>
                <w:b/>
                <w:i/>
                <w:sz w:val="28"/>
                <w:szCs w:val="20"/>
                <w:lang w:val="uk-UA" w:eastAsia="uk-UA"/>
              </w:rPr>
              <w:t>.</w:t>
            </w:r>
            <w:r w:rsidR="009E0371">
              <w:rPr>
                <w:b/>
                <w:i/>
                <w:sz w:val="28"/>
                <w:szCs w:val="20"/>
                <w:lang w:val="uk-UA" w:eastAsia="uk-UA"/>
              </w:rPr>
              <w:t>2019</w:t>
            </w:r>
            <w:r w:rsidR="008375BE">
              <w:rPr>
                <w:b/>
                <w:i/>
                <w:sz w:val="28"/>
                <w:szCs w:val="20"/>
                <w:lang w:val="uk-UA" w:eastAsia="uk-UA"/>
              </w:rPr>
              <w:t xml:space="preserve"> №</w:t>
            </w:r>
            <w:r w:rsidR="009E0371">
              <w:rPr>
                <w:b/>
                <w:i/>
                <w:sz w:val="28"/>
                <w:szCs w:val="20"/>
                <w:lang w:val="uk-UA" w:eastAsia="uk-UA"/>
              </w:rPr>
              <w:t>58</w:t>
            </w:r>
            <w:r>
              <w:rPr>
                <w:b/>
                <w:i/>
                <w:sz w:val="28"/>
                <w:szCs w:val="20"/>
                <w:lang w:val="uk-UA" w:eastAsia="uk-UA"/>
              </w:rPr>
              <w:t xml:space="preserve"> «Про </w:t>
            </w:r>
            <w:r w:rsidR="0036683E" w:rsidRPr="001A1001">
              <w:rPr>
                <w:b/>
                <w:i/>
                <w:sz w:val="28"/>
                <w:szCs w:val="20"/>
                <w:lang w:val="uk-UA" w:eastAsia="uk-UA"/>
              </w:rPr>
              <w:t xml:space="preserve">затвердження Порядку надання </w:t>
            </w:r>
            <w:r w:rsidR="009E0371">
              <w:rPr>
                <w:b/>
                <w:i/>
                <w:sz w:val="28"/>
                <w:szCs w:val="20"/>
                <w:lang w:val="uk-UA" w:eastAsia="uk-UA"/>
              </w:rPr>
              <w:t>компенсаці</w:t>
            </w:r>
            <w:r w:rsidR="00BE7460">
              <w:rPr>
                <w:b/>
                <w:i/>
                <w:sz w:val="28"/>
                <w:szCs w:val="20"/>
                <w:lang w:val="uk-UA" w:eastAsia="uk-UA"/>
              </w:rPr>
              <w:t>й</w:t>
            </w:r>
            <w:r w:rsidR="009E0371">
              <w:rPr>
                <w:b/>
                <w:i/>
                <w:sz w:val="28"/>
                <w:szCs w:val="20"/>
                <w:lang w:val="uk-UA" w:eastAsia="uk-UA"/>
              </w:rPr>
              <w:t xml:space="preserve"> громадянам м. Кривого Рогу, які мають особливі трудові заслуги перед Батьківщиною</w:t>
            </w:r>
            <w:r>
              <w:rPr>
                <w:b/>
                <w:i/>
                <w:sz w:val="28"/>
                <w:szCs w:val="20"/>
                <w:lang w:val="uk-UA" w:eastAsia="uk-UA"/>
              </w:rPr>
              <w:t>»</w:t>
            </w:r>
          </w:p>
        </w:tc>
      </w:tr>
    </w:tbl>
    <w:p w:rsidR="00AA6049" w:rsidRPr="001A1001" w:rsidRDefault="00AA6049" w:rsidP="00AA6049">
      <w:pPr>
        <w:pStyle w:val="1"/>
        <w:ind w:right="5528"/>
        <w:jc w:val="both"/>
        <w:rPr>
          <w:b w:val="0"/>
          <w:szCs w:val="28"/>
        </w:rPr>
      </w:pPr>
    </w:p>
    <w:p w:rsidR="0013451C" w:rsidRPr="00C4674B" w:rsidRDefault="0013451C" w:rsidP="00FB0375">
      <w:pPr>
        <w:pStyle w:val="1"/>
        <w:ind w:right="5528"/>
        <w:jc w:val="both"/>
        <w:rPr>
          <w:b w:val="0"/>
          <w:szCs w:val="28"/>
        </w:rPr>
      </w:pPr>
    </w:p>
    <w:p w:rsidR="0036683E" w:rsidRPr="00C4674B" w:rsidRDefault="009E0371" w:rsidP="0072177C">
      <w:pPr>
        <w:ind w:firstLine="567"/>
        <w:jc w:val="both"/>
        <w:rPr>
          <w:sz w:val="28"/>
          <w:szCs w:val="20"/>
          <w:lang w:val="uk-UA" w:eastAsia="uk-UA" w:bidi="uk-UA"/>
        </w:rPr>
      </w:pPr>
      <w:r w:rsidRPr="009E0371">
        <w:rPr>
          <w:sz w:val="28"/>
          <w:szCs w:val="20"/>
          <w:lang w:val="uk-UA" w:eastAsia="uk-UA" w:bidi="uk-UA"/>
        </w:rPr>
        <w:t xml:space="preserve">З метою соціальної підтримки окремих категорій мешканців м. Кривого Рогу; відповідно до </w:t>
      </w:r>
      <w:r w:rsidR="008E29A2">
        <w:rPr>
          <w:sz w:val="28"/>
          <w:szCs w:val="20"/>
          <w:lang w:val="uk-UA" w:eastAsia="uk-UA" w:bidi="uk-UA"/>
        </w:rPr>
        <w:t>ст</w:t>
      </w:r>
      <w:r w:rsidR="0006556C" w:rsidRPr="009E0371">
        <w:rPr>
          <w:sz w:val="28"/>
          <w:szCs w:val="20"/>
          <w:lang w:val="uk-UA" w:eastAsia="uk-UA" w:bidi="uk-UA"/>
        </w:rPr>
        <w:t>ст</w:t>
      </w:r>
      <w:r w:rsidR="001F4B62">
        <w:rPr>
          <w:sz w:val="28"/>
          <w:szCs w:val="20"/>
          <w:lang w:val="uk-UA" w:eastAsia="uk-UA" w:bidi="uk-UA"/>
        </w:rPr>
        <w:t>.</w:t>
      </w:r>
      <w:r w:rsidR="0006556C">
        <w:rPr>
          <w:sz w:val="28"/>
          <w:szCs w:val="20"/>
          <w:lang w:val="uk-UA" w:eastAsia="uk-UA" w:bidi="uk-UA"/>
        </w:rPr>
        <w:t>11, 16</w:t>
      </w:r>
      <w:r w:rsidR="0006556C" w:rsidRPr="009E0371">
        <w:rPr>
          <w:sz w:val="28"/>
          <w:szCs w:val="20"/>
          <w:lang w:val="uk-UA" w:eastAsia="uk-UA" w:bidi="uk-UA"/>
        </w:rPr>
        <w:t xml:space="preserve"> Закону України</w:t>
      </w:r>
      <w:r w:rsidR="0006556C">
        <w:rPr>
          <w:sz w:val="28"/>
          <w:szCs w:val="20"/>
          <w:lang w:val="uk-UA" w:eastAsia="uk-UA" w:bidi="uk-UA"/>
        </w:rPr>
        <w:t xml:space="preserve"> «</w:t>
      </w:r>
      <w:r w:rsidR="0006556C" w:rsidRPr="007603B3">
        <w:rPr>
          <w:sz w:val="28"/>
          <w:szCs w:val="20"/>
          <w:lang w:val="uk-UA" w:eastAsia="uk-UA" w:bidi="uk-UA"/>
        </w:rPr>
        <w:t>Про статус ветеранів війни, гарантії їх соціального захисту</w:t>
      </w:r>
      <w:r w:rsidR="0006556C">
        <w:rPr>
          <w:sz w:val="28"/>
          <w:szCs w:val="20"/>
          <w:lang w:val="uk-UA" w:eastAsia="uk-UA" w:bidi="uk-UA"/>
        </w:rPr>
        <w:t>», зі змінами,</w:t>
      </w:r>
      <w:r w:rsidR="0006556C" w:rsidRPr="009E0371">
        <w:rPr>
          <w:sz w:val="28"/>
          <w:szCs w:val="20"/>
          <w:lang w:val="uk-UA" w:eastAsia="uk-UA" w:bidi="uk-UA"/>
        </w:rPr>
        <w:t xml:space="preserve"> </w:t>
      </w:r>
      <w:r w:rsidR="008E29A2">
        <w:rPr>
          <w:sz w:val="28"/>
          <w:szCs w:val="20"/>
          <w:lang w:val="uk-UA" w:eastAsia="uk-UA" w:bidi="uk-UA"/>
        </w:rPr>
        <w:t>ст</w:t>
      </w:r>
      <w:r w:rsidR="0006556C">
        <w:rPr>
          <w:sz w:val="28"/>
          <w:szCs w:val="28"/>
          <w:lang w:val="uk-UA"/>
        </w:rPr>
        <w:t>ст.8, 9 Закону України «</w:t>
      </w:r>
      <w:r w:rsidR="0006556C" w:rsidRPr="00A52646">
        <w:rPr>
          <w:sz w:val="28"/>
          <w:szCs w:val="28"/>
          <w:lang w:val="uk-UA"/>
        </w:rPr>
        <w:t>Про основні засади соціального захисту ветеранів праці та інших громадян похилого віку в Україні</w:t>
      </w:r>
      <w:r w:rsidR="0006556C">
        <w:rPr>
          <w:sz w:val="28"/>
          <w:szCs w:val="28"/>
          <w:lang w:val="uk-UA"/>
        </w:rPr>
        <w:t xml:space="preserve">», зі змінами, </w:t>
      </w:r>
      <w:r>
        <w:rPr>
          <w:sz w:val="28"/>
          <w:szCs w:val="20"/>
          <w:lang w:val="uk-UA" w:eastAsia="uk-UA" w:bidi="uk-UA"/>
        </w:rPr>
        <w:t>п.20</w:t>
      </w:r>
      <w:r w:rsidRPr="009E0371">
        <w:rPr>
          <w:sz w:val="28"/>
          <w:szCs w:val="20"/>
          <w:vertAlign w:val="superscript"/>
          <w:lang w:val="uk-UA" w:eastAsia="uk-UA" w:bidi="uk-UA"/>
        </w:rPr>
        <w:t>4</w:t>
      </w:r>
      <w:r>
        <w:rPr>
          <w:sz w:val="28"/>
          <w:szCs w:val="20"/>
          <w:lang w:val="uk-UA" w:eastAsia="uk-UA" w:bidi="uk-UA"/>
        </w:rPr>
        <w:t xml:space="preserve"> </w:t>
      </w:r>
      <w:r w:rsidRPr="009E0371">
        <w:rPr>
          <w:sz w:val="28"/>
          <w:szCs w:val="20"/>
          <w:lang w:val="uk-UA" w:eastAsia="uk-UA" w:bidi="uk-UA"/>
        </w:rPr>
        <w:t xml:space="preserve">ст.91 Бюджетного кодексу України, </w:t>
      </w:r>
      <w:r w:rsidR="0036683E" w:rsidRPr="00C4674B">
        <w:rPr>
          <w:sz w:val="28"/>
          <w:szCs w:val="20"/>
          <w:lang w:val="uk-UA" w:eastAsia="uk-UA" w:bidi="uk-UA"/>
        </w:rPr>
        <w:t>рішення міської ради від 21.12.2016 №1182 «Про затвердження Програми соціальної підтримки насел</w:t>
      </w:r>
      <w:r w:rsidR="00FB0375" w:rsidRPr="00C4674B">
        <w:rPr>
          <w:sz w:val="28"/>
          <w:szCs w:val="20"/>
          <w:lang w:val="uk-UA" w:eastAsia="uk-UA" w:bidi="uk-UA"/>
        </w:rPr>
        <w:t>ення у 2017–2023</w:t>
      </w:r>
      <w:r w:rsidR="0036683E" w:rsidRPr="00C4674B">
        <w:rPr>
          <w:sz w:val="28"/>
          <w:szCs w:val="20"/>
          <w:lang w:val="uk-UA" w:eastAsia="uk-UA" w:bidi="uk-UA"/>
        </w:rPr>
        <w:t xml:space="preserve"> роках», зі змінами; керуючись Законом України «Про місцеве самоврядування в Україні», виконком міської ради </w:t>
      </w:r>
      <w:r w:rsidR="0036683E" w:rsidRPr="00C4674B">
        <w:rPr>
          <w:b/>
          <w:i/>
          <w:sz w:val="28"/>
          <w:szCs w:val="20"/>
          <w:lang w:val="uk-UA" w:eastAsia="uk-UA" w:bidi="uk-UA"/>
        </w:rPr>
        <w:t>вирішив</w:t>
      </w:r>
      <w:r w:rsidR="0036683E" w:rsidRPr="00C4674B">
        <w:rPr>
          <w:sz w:val="28"/>
          <w:szCs w:val="20"/>
          <w:lang w:val="uk-UA" w:eastAsia="uk-UA" w:bidi="uk-UA"/>
        </w:rPr>
        <w:t>:</w:t>
      </w:r>
    </w:p>
    <w:p w:rsidR="00FB0375" w:rsidRPr="00C4674B" w:rsidRDefault="00FB0375" w:rsidP="0072177C">
      <w:pPr>
        <w:ind w:firstLine="567"/>
        <w:jc w:val="both"/>
        <w:rPr>
          <w:sz w:val="28"/>
          <w:szCs w:val="20"/>
          <w:lang w:val="uk-UA" w:eastAsia="uk-UA" w:bidi="uk-UA"/>
        </w:rPr>
      </w:pPr>
    </w:p>
    <w:p w:rsidR="00836FF9" w:rsidRDefault="00BE7460" w:rsidP="00005C27">
      <w:pPr>
        <w:ind w:firstLine="567"/>
        <w:jc w:val="both"/>
        <w:rPr>
          <w:sz w:val="28"/>
          <w:szCs w:val="20"/>
          <w:lang w:val="uk-UA" w:eastAsia="uk-UA" w:bidi="uk-UA"/>
        </w:rPr>
      </w:pPr>
      <w:r>
        <w:rPr>
          <w:sz w:val="28"/>
          <w:szCs w:val="20"/>
          <w:lang w:val="uk-UA" w:eastAsia="uk-UA" w:bidi="uk-UA"/>
        </w:rPr>
        <w:t xml:space="preserve">1. </w:t>
      </w:r>
      <w:r w:rsidR="006E6D9F" w:rsidRPr="006E6D9F">
        <w:rPr>
          <w:sz w:val="28"/>
          <w:szCs w:val="20"/>
          <w:lang w:val="uk-UA" w:eastAsia="uk-UA" w:bidi="uk-UA"/>
        </w:rPr>
        <w:t xml:space="preserve">Унести до рішення виконкому міської ради від </w:t>
      </w:r>
      <w:r w:rsidR="0002605C">
        <w:rPr>
          <w:sz w:val="28"/>
          <w:szCs w:val="20"/>
          <w:lang w:val="uk-UA" w:eastAsia="uk-UA" w:bidi="uk-UA"/>
        </w:rPr>
        <w:t>13.02.2019</w:t>
      </w:r>
      <w:r w:rsidR="005C46D4">
        <w:rPr>
          <w:sz w:val="28"/>
          <w:szCs w:val="20"/>
          <w:lang w:val="uk-UA" w:eastAsia="uk-UA" w:bidi="uk-UA"/>
        </w:rPr>
        <w:t xml:space="preserve"> №</w:t>
      </w:r>
      <w:r w:rsidR="0002605C">
        <w:rPr>
          <w:sz w:val="28"/>
          <w:szCs w:val="20"/>
          <w:lang w:val="uk-UA" w:eastAsia="uk-UA" w:bidi="uk-UA"/>
        </w:rPr>
        <w:t>58</w:t>
      </w:r>
      <w:r w:rsidR="006E6D9F">
        <w:rPr>
          <w:sz w:val="28"/>
          <w:szCs w:val="20"/>
          <w:lang w:val="uk-UA" w:eastAsia="uk-UA" w:bidi="uk-UA"/>
        </w:rPr>
        <w:t xml:space="preserve"> «</w:t>
      </w:r>
      <w:r w:rsidR="0002605C" w:rsidRPr="0002605C">
        <w:rPr>
          <w:sz w:val="28"/>
          <w:szCs w:val="20"/>
          <w:lang w:val="uk-UA" w:eastAsia="uk-UA" w:bidi="uk-UA"/>
        </w:rPr>
        <w:t>Про затвердження Порядку надання компенсаці</w:t>
      </w:r>
      <w:r>
        <w:rPr>
          <w:sz w:val="28"/>
          <w:szCs w:val="20"/>
          <w:lang w:val="uk-UA" w:eastAsia="uk-UA" w:bidi="uk-UA"/>
        </w:rPr>
        <w:t>й</w:t>
      </w:r>
      <w:r w:rsidR="0002605C" w:rsidRPr="0002605C">
        <w:rPr>
          <w:sz w:val="28"/>
          <w:szCs w:val="20"/>
          <w:lang w:val="uk-UA" w:eastAsia="uk-UA" w:bidi="uk-UA"/>
        </w:rPr>
        <w:t xml:space="preserve"> громадянам м. Кривого Рогу, які мають особливі трудові заслуги перед Батьківщиною</w:t>
      </w:r>
      <w:r w:rsidR="006E6D9F">
        <w:rPr>
          <w:sz w:val="28"/>
          <w:szCs w:val="20"/>
          <w:lang w:val="uk-UA" w:eastAsia="uk-UA" w:bidi="uk-UA"/>
        </w:rPr>
        <w:t>»</w:t>
      </w:r>
      <w:r w:rsidR="00047CC7">
        <w:rPr>
          <w:sz w:val="28"/>
          <w:szCs w:val="20"/>
          <w:lang w:val="uk-UA" w:eastAsia="uk-UA" w:bidi="uk-UA"/>
        </w:rPr>
        <w:t>,</w:t>
      </w:r>
      <w:r w:rsidR="00A23313">
        <w:rPr>
          <w:sz w:val="28"/>
          <w:szCs w:val="20"/>
          <w:lang w:val="uk-UA" w:eastAsia="uk-UA" w:bidi="uk-UA"/>
        </w:rPr>
        <w:t xml:space="preserve"> зі змінами,</w:t>
      </w:r>
      <w:r w:rsidR="006E6D9F">
        <w:rPr>
          <w:sz w:val="28"/>
          <w:szCs w:val="20"/>
          <w:lang w:val="uk-UA" w:eastAsia="uk-UA" w:bidi="uk-UA"/>
        </w:rPr>
        <w:t xml:space="preserve"> такі зміни: </w:t>
      </w:r>
    </w:p>
    <w:p w:rsidR="0036683E" w:rsidRDefault="00BE7460" w:rsidP="00005C27">
      <w:pPr>
        <w:ind w:firstLine="567"/>
        <w:jc w:val="both"/>
        <w:rPr>
          <w:sz w:val="28"/>
          <w:szCs w:val="20"/>
          <w:lang w:val="uk-UA" w:eastAsia="uk-UA" w:bidi="uk-UA"/>
        </w:rPr>
      </w:pPr>
      <w:r>
        <w:rPr>
          <w:sz w:val="28"/>
          <w:szCs w:val="20"/>
          <w:lang w:val="uk-UA" w:eastAsia="uk-UA" w:bidi="uk-UA"/>
        </w:rPr>
        <w:t>1.</w:t>
      </w:r>
      <w:r w:rsidR="00836FF9">
        <w:rPr>
          <w:sz w:val="28"/>
          <w:szCs w:val="20"/>
          <w:lang w:val="uk-UA" w:eastAsia="uk-UA" w:bidi="uk-UA"/>
        </w:rPr>
        <w:t>1 </w:t>
      </w:r>
      <w:r>
        <w:rPr>
          <w:sz w:val="28"/>
          <w:szCs w:val="20"/>
          <w:lang w:val="uk-UA" w:eastAsia="uk-UA" w:bidi="uk-UA"/>
        </w:rPr>
        <w:t>д</w:t>
      </w:r>
      <w:r w:rsidR="009927A8">
        <w:rPr>
          <w:sz w:val="28"/>
          <w:szCs w:val="20"/>
          <w:lang w:val="uk-UA" w:eastAsia="uk-UA" w:bidi="uk-UA"/>
        </w:rPr>
        <w:t>оповнити</w:t>
      </w:r>
      <w:r w:rsidR="00EE148B">
        <w:rPr>
          <w:sz w:val="28"/>
          <w:szCs w:val="20"/>
          <w:lang w:val="uk-UA" w:eastAsia="uk-UA" w:bidi="uk-UA"/>
        </w:rPr>
        <w:t xml:space="preserve"> </w:t>
      </w:r>
      <w:r w:rsidR="004C7D1C">
        <w:rPr>
          <w:sz w:val="28"/>
          <w:szCs w:val="20"/>
          <w:lang w:val="uk-UA" w:eastAsia="uk-UA" w:bidi="uk-UA"/>
        </w:rPr>
        <w:t xml:space="preserve">в </w:t>
      </w:r>
      <w:r w:rsidR="009927A8">
        <w:rPr>
          <w:sz w:val="28"/>
          <w:szCs w:val="20"/>
          <w:lang w:val="uk-UA" w:eastAsia="uk-UA" w:bidi="uk-UA"/>
        </w:rPr>
        <w:t>назві</w:t>
      </w:r>
      <w:r>
        <w:rPr>
          <w:sz w:val="28"/>
          <w:szCs w:val="20"/>
          <w:lang w:val="uk-UA" w:eastAsia="uk-UA" w:bidi="uk-UA"/>
        </w:rPr>
        <w:t xml:space="preserve"> та тексті</w:t>
      </w:r>
      <w:r w:rsidR="004C7D1C">
        <w:rPr>
          <w:sz w:val="28"/>
          <w:szCs w:val="20"/>
          <w:lang w:val="uk-UA" w:eastAsia="uk-UA" w:bidi="uk-UA"/>
        </w:rPr>
        <w:t xml:space="preserve"> рішення </w:t>
      </w:r>
      <w:r>
        <w:rPr>
          <w:sz w:val="28"/>
          <w:szCs w:val="20"/>
          <w:lang w:val="uk-UA" w:eastAsia="uk-UA" w:bidi="uk-UA"/>
        </w:rPr>
        <w:t xml:space="preserve">назву </w:t>
      </w:r>
      <w:r w:rsidR="00EE148B">
        <w:rPr>
          <w:sz w:val="28"/>
          <w:szCs w:val="20"/>
          <w:lang w:val="uk-UA" w:eastAsia="uk-UA" w:bidi="uk-UA"/>
        </w:rPr>
        <w:t xml:space="preserve">Порядку </w:t>
      </w:r>
      <w:r w:rsidR="009927A8">
        <w:rPr>
          <w:sz w:val="28"/>
          <w:szCs w:val="20"/>
          <w:lang w:val="uk-UA" w:eastAsia="uk-UA" w:bidi="uk-UA"/>
        </w:rPr>
        <w:t xml:space="preserve">після </w:t>
      </w:r>
      <w:r w:rsidR="00AB4EB5">
        <w:rPr>
          <w:sz w:val="28"/>
          <w:szCs w:val="20"/>
          <w:lang w:val="uk-UA" w:eastAsia="uk-UA" w:bidi="uk-UA"/>
        </w:rPr>
        <w:t>фрази</w:t>
      </w:r>
      <w:r w:rsidR="009927A8">
        <w:rPr>
          <w:sz w:val="28"/>
          <w:szCs w:val="20"/>
          <w:lang w:val="uk-UA" w:eastAsia="uk-UA" w:bidi="uk-UA"/>
        </w:rPr>
        <w:t xml:space="preserve"> «які мають» слов</w:t>
      </w:r>
      <w:r>
        <w:rPr>
          <w:sz w:val="28"/>
          <w:szCs w:val="20"/>
          <w:lang w:val="uk-UA" w:eastAsia="uk-UA" w:bidi="uk-UA"/>
        </w:rPr>
        <w:t>а</w:t>
      </w:r>
      <w:r w:rsidR="009927A8">
        <w:rPr>
          <w:sz w:val="28"/>
          <w:szCs w:val="20"/>
          <w:lang w:val="uk-UA" w:eastAsia="uk-UA" w:bidi="uk-UA"/>
        </w:rPr>
        <w:t>м</w:t>
      </w:r>
      <w:r>
        <w:rPr>
          <w:sz w:val="28"/>
          <w:szCs w:val="20"/>
          <w:lang w:val="uk-UA" w:eastAsia="uk-UA" w:bidi="uk-UA"/>
        </w:rPr>
        <w:t>и</w:t>
      </w:r>
      <w:r w:rsidR="009927A8">
        <w:rPr>
          <w:sz w:val="28"/>
          <w:szCs w:val="20"/>
          <w:lang w:val="uk-UA" w:eastAsia="uk-UA" w:bidi="uk-UA"/>
        </w:rPr>
        <w:t xml:space="preserve"> «особливі та»</w:t>
      </w:r>
      <w:r w:rsidR="00A62B5A">
        <w:rPr>
          <w:sz w:val="28"/>
          <w:szCs w:val="20"/>
          <w:lang w:val="uk-UA" w:eastAsia="uk-UA" w:bidi="uk-UA"/>
        </w:rPr>
        <w:t>;</w:t>
      </w:r>
    </w:p>
    <w:p w:rsidR="004C7D1C" w:rsidRDefault="00BE7460" w:rsidP="00005C27">
      <w:pPr>
        <w:ind w:firstLine="567"/>
        <w:jc w:val="both"/>
        <w:rPr>
          <w:sz w:val="28"/>
          <w:szCs w:val="20"/>
          <w:lang w:val="uk-UA" w:eastAsia="uk-UA" w:bidi="uk-UA"/>
        </w:rPr>
      </w:pPr>
      <w:r>
        <w:rPr>
          <w:sz w:val="28"/>
          <w:szCs w:val="20"/>
          <w:lang w:val="uk-UA" w:eastAsia="uk-UA" w:bidi="uk-UA"/>
        </w:rPr>
        <w:t>1.</w:t>
      </w:r>
      <w:r w:rsidR="004C7D1C">
        <w:rPr>
          <w:sz w:val="28"/>
          <w:szCs w:val="20"/>
          <w:lang w:val="uk-UA" w:eastAsia="uk-UA" w:bidi="uk-UA"/>
        </w:rPr>
        <w:t>2 </w:t>
      </w:r>
      <w:r>
        <w:rPr>
          <w:sz w:val="28"/>
          <w:szCs w:val="20"/>
          <w:lang w:val="uk-UA" w:eastAsia="uk-UA" w:bidi="uk-UA"/>
        </w:rPr>
        <w:t>в</w:t>
      </w:r>
      <w:r w:rsidR="00EE148B">
        <w:rPr>
          <w:sz w:val="28"/>
          <w:szCs w:val="20"/>
          <w:lang w:val="uk-UA" w:eastAsia="uk-UA" w:bidi="uk-UA"/>
        </w:rPr>
        <w:t>икласти Порядок у новій редакції (дод</w:t>
      </w:r>
      <w:r>
        <w:rPr>
          <w:sz w:val="28"/>
          <w:szCs w:val="20"/>
          <w:lang w:val="uk-UA" w:eastAsia="uk-UA" w:bidi="uk-UA"/>
        </w:rPr>
        <w:t>аток</w:t>
      </w:r>
      <w:r w:rsidR="00EE148B">
        <w:rPr>
          <w:sz w:val="28"/>
          <w:szCs w:val="20"/>
          <w:lang w:val="uk-UA" w:eastAsia="uk-UA" w:bidi="uk-UA"/>
        </w:rPr>
        <w:t>).</w:t>
      </w:r>
    </w:p>
    <w:p w:rsidR="005223C2" w:rsidRPr="00C4674B" w:rsidRDefault="005223C2" w:rsidP="0036683E">
      <w:pPr>
        <w:jc w:val="both"/>
        <w:rPr>
          <w:sz w:val="28"/>
          <w:szCs w:val="20"/>
          <w:lang w:val="uk-UA" w:eastAsia="uk-UA"/>
        </w:rPr>
      </w:pPr>
    </w:p>
    <w:p w:rsidR="00FB0375" w:rsidRPr="00C4674B" w:rsidRDefault="00FB0375" w:rsidP="0036683E">
      <w:pPr>
        <w:jc w:val="both"/>
        <w:rPr>
          <w:sz w:val="28"/>
          <w:szCs w:val="20"/>
          <w:lang w:val="uk-UA" w:eastAsia="uk-UA"/>
        </w:rPr>
      </w:pPr>
    </w:p>
    <w:p w:rsidR="00FB0375" w:rsidRPr="00C4674B" w:rsidRDefault="00FB0375" w:rsidP="0036683E">
      <w:pPr>
        <w:jc w:val="both"/>
        <w:rPr>
          <w:sz w:val="28"/>
          <w:szCs w:val="20"/>
          <w:lang w:val="uk-UA" w:eastAsia="uk-UA"/>
        </w:rPr>
      </w:pPr>
    </w:p>
    <w:p w:rsidR="0036683E" w:rsidRPr="00C4674B" w:rsidRDefault="0036683E" w:rsidP="0036683E">
      <w:pPr>
        <w:tabs>
          <w:tab w:val="left" w:pos="567"/>
          <w:tab w:val="left" w:pos="1260"/>
          <w:tab w:val="left" w:pos="7088"/>
        </w:tabs>
        <w:contextualSpacing/>
        <w:jc w:val="both"/>
        <w:rPr>
          <w:b/>
          <w:i/>
          <w:sz w:val="28"/>
          <w:szCs w:val="28"/>
          <w:lang w:val="uk-UA"/>
        </w:rPr>
      </w:pPr>
      <w:r w:rsidRPr="00C4674B">
        <w:rPr>
          <w:b/>
          <w:i/>
          <w:sz w:val="28"/>
          <w:szCs w:val="28"/>
          <w:lang w:val="uk-UA"/>
        </w:rPr>
        <w:t>Секретар міської ради –</w:t>
      </w:r>
    </w:p>
    <w:p w:rsidR="00142234" w:rsidRDefault="0036683E" w:rsidP="0013451C">
      <w:pPr>
        <w:tabs>
          <w:tab w:val="left" w:pos="567"/>
          <w:tab w:val="left" w:pos="1260"/>
          <w:tab w:val="left" w:pos="7088"/>
        </w:tabs>
        <w:contextualSpacing/>
        <w:rPr>
          <w:b/>
          <w:i/>
          <w:sz w:val="28"/>
          <w:szCs w:val="28"/>
          <w:lang w:val="uk-UA"/>
        </w:rPr>
        <w:sectPr w:rsidR="00142234" w:rsidSect="005277CE">
          <w:headerReference w:type="default" r:id="rId8"/>
          <w:pgSz w:w="11906" w:h="16838"/>
          <w:pgMar w:top="284" w:right="567" w:bottom="1134" w:left="1701" w:header="709" w:footer="709" w:gutter="0"/>
          <w:pgNumType w:start="1"/>
          <w:cols w:space="708"/>
          <w:titlePg/>
          <w:docGrid w:linePitch="360"/>
        </w:sectPr>
      </w:pPr>
      <w:r w:rsidRPr="00C4674B">
        <w:rPr>
          <w:b/>
          <w:i/>
          <w:sz w:val="28"/>
          <w:szCs w:val="28"/>
          <w:lang w:val="uk-UA"/>
        </w:rPr>
        <w:t>в.о. міського голови</w:t>
      </w:r>
      <w:r w:rsidRPr="00C4674B">
        <w:rPr>
          <w:b/>
          <w:i/>
          <w:sz w:val="28"/>
          <w:szCs w:val="28"/>
          <w:lang w:val="uk-UA"/>
        </w:rPr>
        <w:tab/>
        <w:t>Юрій ВІЛКУЛ</w:t>
      </w:r>
    </w:p>
    <w:p w:rsidR="003C6CA4" w:rsidRPr="003C6CA4" w:rsidRDefault="003C6CA4" w:rsidP="003C6CA4">
      <w:pPr>
        <w:keepNext/>
        <w:tabs>
          <w:tab w:val="left" w:pos="11482"/>
        </w:tabs>
        <w:ind w:right="-1"/>
        <w:jc w:val="center"/>
        <w:outlineLvl w:val="2"/>
        <w:rPr>
          <w:b/>
          <w:i/>
          <w:color w:val="000000"/>
          <w:lang w:val="uk-UA" w:eastAsia="uk-UA"/>
        </w:rPr>
      </w:pPr>
    </w:p>
    <w:p w:rsidR="003C6CA4" w:rsidRPr="003C6CA4" w:rsidRDefault="003C6CA4" w:rsidP="003C6CA4">
      <w:pPr>
        <w:keepNext/>
        <w:tabs>
          <w:tab w:val="left" w:pos="11482"/>
        </w:tabs>
        <w:ind w:right="-1"/>
        <w:jc w:val="center"/>
        <w:outlineLvl w:val="2"/>
        <w:rPr>
          <w:b/>
          <w:i/>
          <w:color w:val="000000"/>
          <w:lang w:val="uk-UA" w:eastAsia="uk-UA"/>
        </w:rPr>
      </w:pPr>
    </w:p>
    <w:p w:rsidR="003C6CA4" w:rsidRPr="003C6CA4" w:rsidRDefault="003C6CA4" w:rsidP="003C6CA4">
      <w:pPr>
        <w:keepNext/>
        <w:tabs>
          <w:tab w:val="left" w:pos="11482"/>
        </w:tabs>
        <w:ind w:right="-1"/>
        <w:jc w:val="center"/>
        <w:outlineLvl w:val="2"/>
        <w:rPr>
          <w:b/>
          <w:i/>
          <w:color w:val="000000"/>
          <w:lang w:val="uk-UA" w:eastAsia="uk-UA"/>
        </w:rPr>
      </w:pPr>
    </w:p>
    <w:p w:rsidR="003C6CA4" w:rsidRPr="003C6CA4" w:rsidRDefault="003C6CA4" w:rsidP="003C6CA4">
      <w:pPr>
        <w:keepNext/>
        <w:tabs>
          <w:tab w:val="left" w:pos="11482"/>
        </w:tabs>
        <w:ind w:right="-1"/>
        <w:jc w:val="center"/>
        <w:outlineLvl w:val="2"/>
        <w:rPr>
          <w:b/>
          <w:i/>
          <w:color w:val="000000"/>
          <w:sz w:val="28"/>
          <w:szCs w:val="28"/>
          <w:lang w:val="uk-UA" w:eastAsia="uk-UA"/>
        </w:rPr>
      </w:pPr>
      <w:r w:rsidRPr="003C6CA4">
        <w:rPr>
          <w:b/>
          <w:i/>
          <w:color w:val="000000"/>
          <w:sz w:val="28"/>
          <w:szCs w:val="28"/>
          <w:lang w:val="uk-UA" w:eastAsia="uk-UA"/>
        </w:rPr>
        <w:t>Порядок</w:t>
      </w:r>
    </w:p>
    <w:p w:rsidR="003C6CA4" w:rsidRPr="003C6CA4" w:rsidRDefault="003C6CA4" w:rsidP="003C6CA4">
      <w:pPr>
        <w:keepNext/>
        <w:tabs>
          <w:tab w:val="left" w:pos="11482"/>
        </w:tabs>
        <w:ind w:right="-1"/>
        <w:jc w:val="center"/>
        <w:outlineLvl w:val="2"/>
        <w:rPr>
          <w:b/>
          <w:i/>
          <w:color w:val="000000"/>
          <w:sz w:val="28"/>
          <w:szCs w:val="28"/>
          <w:lang w:val="uk-UA" w:eastAsia="uk-UA"/>
        </w:rPr>
      </w:pPr>
      <w:r w:rsidRPr="003C6CA4">
        <w:rPr>
          <w:b/>
          <w:i/>
          <w:color w:val="000000"/>
          <w:sz w:val="28"/>
          <w:szCs w:val="28"/>
          <w:lang w:val="uk-UA" w:eastAsia="uk-UA"/>
        </w:rPr>
        <w:t xml:space="preserve"> надання компенсацій громадянам м. Кривого Рогу, </w:t>
      </w:r>
    </w:p>
    <w:p w:rsidR="003C6CA4" w:rsidRPr="003C6CA4" w:rsidRDefault="003C6CA4" w:rsidP="003C6CA4">
      <w:pPr>
        <w:keepNext/>
        <w:tabs>
          <w:tab w:val="left" w:pos="11482"/>
        </w:tabs>
        <w:ind w:right="-1"/>
        <w:jc w:val="center"/>
        <w:outlineLvl w:val="2"/>
        <w:rPr>
          <w:b/>
          <w:i/>
          <w:color w:val="000000"/>
          <w:sz w:val="28"/>
          <w:szCs w:val="28"/>
          <w:lang w:val="uk-UA" w:eastAsia="uk-UA"/>
        </w:rPr>
      </w:pPr>
      <w:r w:rsidRPr="003C6CA4">
        <w:rPr>
          <w:b/>
          <w:i/>
          <w:color w:val="000000"/>
          <w:sz w:val="28"/>
          <w:szCs w:val="28"/>
          <w:lang w:val="uk-UA" w:eastAsia="uk-UA"/>
        </w:rPr>
        <w:t>які мають особливі та особливі трудові заслуги перед Батьківщиною</w:t>
      </w:r>
    </w:p>
    <w:p w:rsidR="003C6CA4" w:rsidRPr="003C6CA4" w:rsidRDefault="003C6CA4" w:rsidP="003C6CA4">
      <w:pPr>
        <w:jc w:val="center"/>
        <w:rPr>
          <w:sz w:val="40"/>
          <w:szCs w:val="40"/>
          <w:lang w:val="uk-UA"/>
        </w:rPr>
      </w:pPr>
    </w:p>
    <w:p w:rsidR="003C6CA4" w:rsidRPr="003C6CA4" w:rsidRDefault="003C6CA4" w:rsidP="003C6CA4">
      <w:pPr>
        <w:jc w:val="center"/>
        <w:rPr>
          <w:sz w:val="28"/>
          <w:szCs w:val="28"/>
          <w:lang w:val="uk-UA"/>
        </w:rPr>
      </w:pPr>
    </w:p>
    <w:p w:rsidR="003C6CA4" w:rsidRPr="003C6CA4" w:rsidRDefault="003C6CA4" w:rsidP="003C6CA4">
      <w:pPr>
        <w:spacing w:after="16" w:line="276" w:lineRule="auto"/>
        <w:ind w:right="-6"/>
        <w:jc w:val="center"/>
        <w:rPr>
          <w:rFonts w:eastAsia="Calibri"/>
          <w:b/>
          <w:i/>
          <w:sz w:val="28"/>
          <w:szCs w:val="28"/>
          <w:lang w:val="uk-UA" w:eastAsia="en-US"/>
        </w:rPr>
      </w:pPr>
      <w:r w:rsidRPr="003C6CA4">
        <w:rPr>
          <w:rFonts w:eastAsia="Calibri"/>
          <w:b/>
          <w:i/>
          <w:sz w:val="28"/>
          <w:szCs w:val="28"/>
          <w:lang w:val="uk-UA" w:eastAsia="en-US"/>
        </w:rPr>
        <w:t>І. Загальні положення</w:t>
      </w:r>
    </w:p>
    <w:p w:rsidR="003C6CA4" w:rsidRPr="003C6CA4" w:rsidRDefault="003C6CA4" w:rsidP="003C6CA4">
      <w:pPr>
        <w:jc w:val="center"/>
        <w:rPr>
          <w:lang w:val="uk-UA"/>
        </w:rPr>
      </w:pPr>
    </w:p>
    <w:p w:rsidR="003C6CA4" w:rsidRPr="003C6CA4" w:rsidRDefault="003C6CA4" w:rsidP="003C6CA4">
      <w:pPr>
        <w:ind w:firstLine="720"/>
        <w:jc w:val="both"/>
        <w:rPr>
          <w:sz w:val="28"/>
          <w:szCs w:val="28"/>
          <w:lang w:val="uk-UA"/>
        </w:rPr>
      </w:pPr>
      <w:r w:rsidRPr="003C6CA4">
        <w:rPr>
          <w:sz w:val="28"/>
          <w:szCs w:val="28"/>
          <w:lang w:val="uk-UA"/>
        </w:rPr>
        <w:t>1.1. Порядок надання компенсацій громадянам м. Кривого Рогу, які мають особливі та особливі трудові заслуги перед Батьківщиною (надалі – порядок), визначає механізм надання компенсації витрат на автомобільне паливо та оплату житлово-комунальних послуг (надалі – компенсація).</w:t>
      </w:r>
    </w:p>
    <w:p w:rsidR="003C6CA4" w:rsidRPr="003C6CA4" w:rsidRDefault="003C6CA4" w:rsidP="003C6CA4">
      <w:pPr>
        <w:ind w:firstLine="720"/>
        <w:jc w:val="both"/>
        <w:rPr>
          <w:sz w:val="28"/>
          <w:szCs w:val="28"/>
          <w:lang w:val="uk-UA"/>
        </w:rPr>
      </w:pPr>
      <w:r w:rsidRPr="003C6CA4">
        <w:rPr>
          <w:sz w:val="28"/>
          <w:szCs w:val="28"/>
          <w:lang w:val="uk-UA"/>
        </w:rPr>
        <w:t>1.2. Дія порядку поширюється на осіб:</w:t>
      </w:r>
    </w:p>
    <w:p w:rsidR="003C6CA4" w:rsidRPr="003C6CA4" w:rsidRDefault="003C6CA4" w:rsidP="003C6CA4">
      <w:pPr>
        <w:ind w:firstLine="720"/>
        <w:jc w:val="both"/>
        <w:rPr>
          <w:sz w:val="28"/>
          <w:szCs w:val="28"/>
          <w:lang w:val="uk-UA"/>
        </w:rPr>
      </w:pPr>
      <w:r w:rsidRPr="003C6CA4">
        <w:rPr>
          <w:sz w:val="28"/>
          <w:szCs w:val="28"/>
          <w:lang w:val="uk-UA"/>
        </w:rPr>
        <w:t xml:space="preserve">1.2.1 які відповідно до статті 11 Закону України «Про статус ветеранів війни, гарантії їх соціального захисту», зі змінами, є повними кавалерами ордена Слави, Героями Радянського Союзу, Героями Соціалістичної Праці, що удостоєні цього звання за працю в період Другої світової війни, нагороджені орденом Героїв Небесної Сотні, чотирма й більше медалями «За відвагу»; </w:t>
      </w:r>
    </w:p>
    <w:p w:rsidR="003C6CA4" w:rsidRPr="003C6CA4" w:rsidRDefault="003C6CA4" w:rsidP="003C6CA4">
      <w:pPr>
        <w:ind w:firstLine="720"/>
        <w:jc w:val="both"/>
        <w:rPr>
          <w:sz w:val="28"/>
          <w:szCs w:val="28"/>
          <w:lang w:val="uk-UA"/>
        </w:rPr>
      </w:pPr>
      <w:r w:rsidRPr="003C6CA4">
        <w:rPr>
          <w:sz w:val="28"/>
          <w:szCs w:val="28"/>
          <w:lang w:val="uk-UA"/>
        </w:rPr>
        <w:t>1.2.2 яким, починаючи з 2014 року, присвоєно звання Герой України з врученням ордену «Золота Зірка», яких нагороджено орденом Богдана Хмельницького трьох ступенів, «За мужність» трьох ступенів, княгині Ольги трьох ступенів;</w:t>
      </w:r>
    </w:p>
    <w:p w:rsidR="003C6CA4" w:rsidRPr="003C6CA4" w:rsidRDefault="003C6CA4" w:rsidP="003C6CA4">
      <w:pPr>
        <w:ind w:firstLine="720"/>
        <w:jc w:val="both"/>
        <w:rPr>
          <w:sz w:val="28"/>
          <w:szCs w:val="28"/>
          <w:lang w:val="uk-UA"/>
        </w:rPr>
      </w:pPr>
      <w:r w:rsidRPr="003C6CA4">
        <w:rPr>
          <w:sz w:val="28"/>
          <w:szCs w:val="28"/>
          <w:lang w:val="uk-UA"/>
        </w:rPr>
        <w:t>1.2.3 які відповідно до статті 8 Закону України «Про основні засади соціального захисту ветеранів праці та інших громадян похилого віку в Україні», зі змінами, є Героями Соціалістичної Праці, Героями України та повними кавалерами ордена Трудової Слави.</w:t>
      </w:r>
    </w:p>
    <w:p w:rsidR="003C6CA4" w:rsidRPr="003C6CA4" w:rsidRDefault="003C6CA4" w:rsidP="003C6CA4">
      <w:pPr>
        <w:ind w:firstLine="720"/>
        <w:jc w:val="both"/>
        <w:rPr>
          <w:bCs/>
          <w:iCs/>
          <w:sz w:val="28"/>
          <w:szCs w:val="28"/>
          <w:lang w:val="uk-UA"/>
        </w:rPr>
      </w:pPr>
      <w:r w:rsidRPr="003C6CA4">
        <w:rPr>
          <w:sz w:val="28"/>
          <w:szCs w:val="28"/>
          <w:lang w:val="uk-UA"/>
        </w:rPr>
        <w:t xml:space="preserve">1.3. Компенсація витрат на оплату житлово-комунальних послуг надається громадянам, зазначеним у пункті 1.2 Порядку, місце проживання яких зареєстроване (задеклароване) у м. Кривому Розі та які відповідно до Постанови Кабінету Міністрів України від 04 червня 2015 року №389 «Про затвердження Порядку надання пільг окремим категоріям громадян з урахуванням середньомісячного сукупного доходу сім’ї», зі змінами, не отримують пільгу з державного бюджету </w:t>
      </w:r>
      <w:r w:rsidRPr="003C6CA4">
        <w:rPr>
          <w:bCs/>
          <w:iCs/>
          <w:sz w:val="28"/>
          <w:szCs w:val="28"/>
          <w:lang w:val="uk-UA"/>
        </w:rPr>
        <w:t>через перевищення величини доходу, який дає право на податкову соціальну пільгу.</w:t>
      </w:r>
    </w:p>
    <w:p w:rsidR="003C6CA4" w:rsidRPr="003C6CA4" w:rsidRDefault="003C6CA4" w:rsidP="003C6CA4">
      <w:pPr>
        <w:ind w:firstLine="709"/>
        <w:jc w:val="both"/>
        <w:rPr>
          <w:rFonts w:eastAsia="Calibri"/>
          <w:sz w:val="28"/>
          <w:szCs w:val="28"/>
          <w:lang w:val="uk-UA" w:eastAsia="en-US"/>
        </w:rPr>
      </w:pPr>
      <w:r w:rsidRPr="003C6CA4">
        <w:rPr>
          <w:bCs/>
          <w:iCs/>
          <w:sz w:val="28"/>
          <w:szCs w:val="28"/>
          <w:lang w:val="uk-UA"/>
        </w:rPr>
        <w:t xml:space="preserve">1.4. </w:t>
      </w:r>
      <w:r w:rsidRPr="003C6CA4">
        <w:rPr>
          <w:rFonts w:eastAsia="Calibri"/>
          <w:sz w:val="28"/>
          <w:szCs w:val="28"/>
          <w:lang w:val="uk-UA" w:eastAsia="en-US"/>
        </w:rPr>
        <w:t xml:space="preserve">Якщо заявник належить до категорій отримувачів допомог (компен-сацій), передбачених рішеннями міської Ради народних депутатів від 31.05.1996 №83 «Про звання «Почесний громадянин міста Кривого Рогу», зі змінами, виконкому міської ради від 13.02.2019 №58 «Про затвердження Порядку надання компенсацій громадянам м. Кривого Рогу, які мають особливі заслуги перед Батьківщиною», зі змінами, він не може отримувати коштом бюджету Криворізької міської територіальної двічі однакові виплати. </w:t>
      </w:r>
    </w:p>
    <w:p w:rsidR="003C6CA4" w:rsidRPr="003C6CA4" w:rsidRDefault="003C6CA4" w:rsidP="003C6CA4">
      <w:pPr>
        <w:ind w:firstLine="720"/>
        <w:jc w:val="both"/>
        <w:rPr>
          <w:sz w:val="20"/>
          <w:szCs w:val="20"/>
          <w:lang w:val="uk-UA"/>
        </w:rPr>
      </w:pPr>
    </w:p>
    <w:p w:rsidR="003C6CA4" w:rsidRPr="003C6CA4" w:rsidRDefault="003C6CA4" w:rsidP="003C6CA4">
      <w:pPr>
        <w:ind w:firstLine="720"/>
        <w:jc w:val="both"/>
        <w:rPr>
          <w:sz w:val="20"/>
          <w:szCs w:val="20"/>
          <w:lang w:val="uk-UA"/>
        </w:rPr>
      </w:pPr>
    </w:p>
    <w:p w:rsidR="003C6CA4" w:rsidRPr="003C6CA4" w:rsidRDefault="003C6CA4" w:rsidP="003C6CA4">
      <w:pPr>
        <w:ind w:firstLine="720"/>
        <w:jc w:val="both"/>
        <w:rPr>
          <w:sz w:val="20"/>
          <w:szCs w:val="20"/>
          <w:lang w:val="uk-UA"/>
        </w:rPr>
      </w:pPr>
    </w:p>
    <w:p w:rsidR="003C6CA4" w:rsidRPr="003C6CA4" w:rsidRDefault="003C6CA4" w:rsidP="003C6CA4">
      <w:pPr>
        <w:ind w:left="360" w:right="-6"/>
        <w:jc w:val="center"/>
        <w:rPr>
          <w:rFonts w:eastAsia="Calibri"/>
          <w:b/>
          <w:i/>
          <w:sz w:val="28"/>
          <w:szCs w:val="28"/>
          <w:lang w:val="uk-UA" w:eastAsia="en-US"/>
        </w:rPr>
      </w:pPr>
      <w:r w:rsidRPr="003C6CA4">
        <w:rPr>
          <w:rFonts w:eastAsia="Calibri"/>
          <w:b/>
          <w:i/>
          <w:sz w:val="28"/>
          <w:szCs w:val="28"/>
          <w:lang w:val="uk-UA" w:eastAsia="en-US"/>
        </w:rPr>
        <w:t>ІІ. Надання компенсації витрат на автомобільне паливо</w:t>
      </w:r>
    </w:p>
    <w:p w:rsidR="003C6CA4" w:rsidRPr="003C6CA4" w:rsidRDefault="003C6CA4" w:rsidP="003C6CA4">
      <w:pPr>
        <w:ind w:left="360" w:right="-6"/>
        <w:jc w:val="center"/>
        <w:rPr>
          <w:rFonts w:eastAsia="Calibri"/>
          <w:b/>
          <w:i/>
          <w:sz w:val="20"/>
          <w:szCs w:val="20"/>
          <w:lang w:val="uk-UA" w:eastAsia="en-US"/>
        </w:rPr>
      </w:pPr>
    </w:p>
    <w:p w:rsidR="003C6CA4" w:rsidRPr="003C6CA4" w:rsidRDefault="003C6CA4" w:rsidP="003C6CA4">
      <w:pPr>
        <w:ind w:firstLine="709"/>
        <w:jc w:val="both"/>
        <w:rPr>
          <w:sz w:val="28"/>
          <w:szCs w:val="28"/>
          <w:lang w:val="uk-UA"/>
        </w:rPr>
      </w:pPr>
      <w:r w:rsidRPr="003C6CA4">
        <w:rPr>
          <w:sz w:val="28"/>
          <w:szCs w:val="28"/>
          <w:lang w:val="uk-UA"/>
        </w:rPr>
        <w:t>2.1. Для отримання компенсації витрат на автомобільне паливо громадяни, зазначені в пункті 1.2 Порядку після отримання статусу або присвоєння звання, а в подальшому щороку до 01 січня,  особисто надають такі документи:</w:t>
      </w:r>
    </w:p>
    <w:p w:rsidR="003C6CA4" w:rsidRPr="003C6CA4" w:rsidRDefault="003C6CA4" w:rsidP="003C6CA4">
      <w:pPr>
        <w:ind w:firstLine="709"/>
        <w:jc w:val="both"/>
        <w:rPr>
          <w:sz w:val="28"/>
          <w:szCs w:val="28"/>
          <w:lang w:val="uk-UA"/>
        </w:rPr>
      </w:pPr>
      <w:r w:rsidRPr="003C6CA4">
        <w:rPr>
          <w:sz w:val="28"/>
          <w:szCs w:val="28"/>
          <w:lang w:val="uk-UA"/>
        </w:rPr>
        <w:t>2.1.1 заяву в довільній формі та згоду на обробку персональних даних;</w:t>
      </w:r>
    </w:p>
    <w:p w:rsidR="003C6CA4" w:rsidRPr="003C6CA4" w:rsidRDefault="003C6CA4" w:rsidP="003C6CA4">
      <w:pPr>
        <w:ind w:firstLine="709"/>
        <w:jc w:val="both"/>
        <w:rPr>
          <w:rFonts w:eastAsia="Calibri"/>
          <w:sz w:val="28"/>
          <w:szCs w:val="28"/>
          <w:lang w:val="uk-UA" w:eastAsia="en-US"/>
        </w:rPr>
      </w:pPr>
      <w:r w:rsidRPr="003C6CA4">
        <w:rPr>
          <w:sz w:val="28"/>
          <w:szCs w:val="28"/>
          <w:lang w:val="uk-UA"/>
        </w:rPr>
        <w:t>2.1.2 </w:t>
      </w:r>
      <w:r w:rsidRPr="003C6CA4">
        <w:rPr>
          <w:rFonts w:eastAsia="Calibri"/>
          <w:sz w:val="28"/>
          <w:szCs w:val="28"/>
          <w:lang w:val="uk-UA" w:eastAsia="en-US"/>
        </w:rPr>
        <w:t xml:space="preserve">паспорт громадянина України з відомостями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w:t>
      </w:r>
    </w:p>
    <w:p w:rsidR="003C6CA4" w:rsidRPr="003C6CA4" w:rsidRDefault="003C6CA4" w:rsidP="003C6CA4">
      <w:pPr>
        <w:jc w:val="both"/>
        <w:rPr>
          <w:rFonts w:eastAsia="Calibri"/>
          <w:sz w:val="28"/>
          <w:szCs w:val="28"/>
          <w:lang w:val="uk-UA" w:eastAsia="en-US"/>
        </w:rPr>
      </w:pPr>
      <w:r w:rsidRPr="003C6CA4">
        <w:rPr>
          <w:rFonts w:eastAsia="Calibri"/>
          <w:sz w:val="28"/>
          <w:szCs w:val="28"/>
          <w:lang w:val="uk-UA" w:eastAsia="en-US"/>
        </w:rPr>
        <w:t>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p>
    <w:p w:rsidR="003C6CA4" w:rsidRPr="003C6CA4" w:rsidRDefault="003C6CA4" w:rsidP="003C6CA4">
      <w:pPr>
        <w:tabs>
          <w:tab w:val="left" w:pos="709"/>
        </w:tabs>
        <w:contextualSpacing/>
        <w:jc w:val="both"/>
        <w:rPr>
          <w:rFonts w:eastAsia="Calibri"/>
          <w:sz w:val="28"/>
          <w:szCs w:val="28"/>
          <w:lang w:val="uk-UA" w:eastAsia="en-US"/>
        </w:rPr>
      </w:pPr>
      <w:r w:rsidRPr="003C6CA4">
        <w:rPr>
          <w:sz w:val="28"/>
          <w:szCs w:val="28"/>
          <w:lang w:val="uk-UA"/>
        </w:rPr>
        <w:t xml:space="preserve">          2.1.3 </w:t>
      </w:r>
      <w:r w:rsidRPr="003C6CA4">
        <w:rPr>
          <w:rFonts w:eastAsia="Calibri"/>
          <w:sz w:val="28"/>
          <w:szCs w:val="28"/>
          <w:lang w:val="uk-UA" w:eastAsia="en-US"/>
        </w:rPr>
        <w:t>довідка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p>
    <w:p w:rsidR="003C6CA4" w:rsidRPr="003C6CA4" w:rsidRDefault="003C6CA4" w:rsidP="003C6CA4">
      <w:pPr>
        <w:ind w:firstLine="709"/>
        <w:jc w:val="both"/>
        <w:rPr>
          <w:sz w:val="28"/>
          <w:szCs w:val="28"/>
          <w:lang w:val="uk-UA"/>
        </w:rPr>
      </w:pPr>
      <w:r w:rsidRPr="003C6CA4">
        <w:rPr>
          <w:sz w:val="28"/>
          <w:szCs w:val="28"/>
          <w:lang w:val="uk-UA"/>
        </w:rPr>
        <w:t>2.1.4 документ що підтверджує належність до категорій, зазначених у пункті 1.2 Порядку;</w:t>
      </w:r>
    </w:p>
    <w:p w:rsidR="003C6CA4" w:rsidRPr="003C6CA4" w:rsidRDefault="003C6CA4" w:rsidP="003C6CA4">
      <w:pPr>
        <w:ind w:firstLine="709"/>
        <w:jc w:val="both"/>
        <w:rPr>
          <w:sz w:val="28"/>
          <w:szCs w:val="28"/>
          <w:lang w:val="uk-UA"/>
        </w:rPr>
      </w:pPr>
      <w:r w:rsidRPr="003C6CA4">
        <w:rPr>
          <w:sz w:val="28"/>
          <w:szCs w:val="28"/>
          <w:lang w:val="uk-UA"/>
        </w:rPr>
        <w:t>2.1.5 технічний паспорт про реєстрацію автомобіля на ім’я заявника;</w:t>
      </w:r>
    </w:p>
    <w:p w:rsidR="003C6CA4" w:rsidRPr="003C6CA4" w:rsidRDefault="003C6CA4" w:rsidP="003C6CA4">
      <w:pPr>
        <w:ind w:firstLine="709"/>
        <w:jc w:val="both"/>
        <w:rPr>
          <w:sz w:val="28"/>
          <w:szCs w:val="28"/>
          <w:lang w:val="uk-UA"/>
        </w:rPr>
      </w:pPr>
      <w:r w:rsidRPr="003C6CA4">
        <w:rPr>
          <w:sz w:val="28"/>
          <w:szCs w:val="28"/>
          <w:lang w:val="uk-UA"/>
        </w:rPr>
        <w:t>2.1.6 довідку з банківської установи про номер рахунку для перераху-вання коштів компенсації;</w:t>
      </w:r>
    </w:p>
    <w:p w:rsidR="003C6CA4" w:rsidRPr="003C6CA4" w:rsidRDefault="003C6CA4" w:rsidP="003C6CA4">
      <w:pPr>
        <w:ind w:firstLine="709"/>
        <w:jc w:val="both"/>
        <w:rPr>
          <w:sz w:val="28"/>
          <w:szCs w:val="28"/>
          <w:lang w:val="uk-UA"/>
        </w:rPr>
      </w:pPr>
      <w:r w:rsidRPr="003C6CA4">
        <w:rPr>
          <w:sz w:val="28"/>
          <w:szCs w:val="28"/>
          <w:lang w:val="uk-UA"/>
        </w:rPr>
        <w:t xml:space="preserve">2.1.7 касовий чек про придбання </w:t>
      </w:r>
      <w:r w:rsidR="004318E7">
        <w:rPr>
          <w:sz w:val="28"/>
          <w:szCs w:val="28"/>
          <w:lang w:val="uk-UA"/>
        </w:rPr>
        <w:t>автомобільного пального</w:t>
      </w:r>
      <w:bookmarkStart w:id="0" w:name="_GoBack"/>
      <w:bookmarkEnd w:id="0"/>
      <w:r w:rsidRPr="003C6CA4">
        <w:rPr>
          <w:sz w:val="28"/>
          <w:szCs w:val="28"/>
          <w:lang w:val="uk-UA"/>
        </w:rPr>
        <w:t>.</w:t>
      </w:r>
    </w:p>
    <w:p w:rsidR="003C6CA4" w:rsidRPr="003C6CA4" w:rsidRDefault="003C6CA4" w:rsidP="003C6CA4">
      <w:pPr>
        <w:ind w:firstLine="709"/>
        <w:jc w:val="both"/>
        <w:rPr>
          <w:sz w:val="28"/>
          <w:szCs w:val="28"/>
          <w:lang w:val="uk-UA"/>
        </w:rPr>
      </w:pPr>
      <w:r w:rsidRPr="003C6CA4">
        <w:rPr>
          <w:sz w:val="28"/>
          <w:szCs w:val="28"/>
          <w:lang w:val="uk-UA"/>
        </w:rPr>
        <w:t>2.2. Виплата компенсації витрат на автомобільне паливо проводиться щомісячно з розрахунку 50 літрів на місяць високооктанового бензину відповідно до діючих цін на пальне за наявності особистого транспортного засобу.</w:t>
      </w:r>
    </w:p>
    <w:p w:rsidR="003C6CA4" w:rsidRPr="003C6CA4" w:rsidRDefault="003C6CA4" w:rsidP="003C6CA4">
      <w:pPr>
        <w:ind w:firstLine="720"/>
        <w:jc w:val="both"/>
        <w:rPr>
          <w:sz w:val="28"/>
          <w:szCs w:val="28"/>
          <w:lang w:val="uk-UA"/>
        </w:rPr>
      </w:pPr>
      <w:r w:rsidRPr="003C6CA4">
        <w:rPr>
          <w:sz w:val="28"/>
          <w:szCs w:val="28"/>
          <w:lang w:val="uk-UA"/>
        </w:rPr>
        <w:t>2.3. При первинному зверненні за компенсацією подається повний пакет документів, у подальшому – щомісячно до п’ятнадцятого числа касові чеки про придбання автомобільного пального.</w:t>
      </w:r>
    </w:p>
    <w:p w:rsidR="003C6CA4" w:rsidRPr="003C6CA4" w:rsidRDefault="003C6CA4" w:rsidP="003C6CA4">
      <w:pPr>
        <w:tabs>
          <w:tab w:val="left" w:pos="1276"/>
        </w:tabs>
        <w:ind w:firstLine="709"/>
        <w:jc w:val="both"/>
        <w:rPr>
          <w:rFonts w:eastAsia="Calibri"/>
          <w:sz w:val="28"/>
          <w:szCs w:val="28"/>
          <w:lang w:val="uk-UA" w:eastAsia="en-US"/>
        </w:rPr>
      </w:pPr>
      <w:r w:rsidRPr="003C6CA4">
        <w:rPr>
          <w:rFonts w:eastAsia="Calibri"/>
          <w:sz w:val="28"/>
          <w:szCs w:val="28"/>
          <w:lang w:val="uk-UA" w:eastAsia="en-US"/>
        </w:rPr>
        <w:t>2.4. Заява про надання компенсації та повний пакет документів подаються в Центрі адміністративних послуг «Віза» («Центр Дії») виконкому Криворізької міської ради (офіс «Я – Ветеран» ) за адресою: пл. Молодіжна, 1.</w:t>
      </w:r>
    </w:p>
    <w:p w:rsidR="003C6CA4" w:rsidRPr="003C6CA4" w:rsidRDefault="003C6CA4" w:rsidP="003C6CA4">
      <w:pPr>
        <w:tabs>
          <w:tab w:val="left" w:pos="1276"/>
        </w:tabs>
        <w:ind w:firstLine="709"/>
        <w:jc w:val="both"/>
        <w:rPr>
          <w:rFonts w:eastAsia="Calibri"/>
          <w:sz w:val="28"/>
          <w:szCs w:val="28"/>
          <w:lang w:val="uk-UA" w:eastAsia="en-US"/>
        </w:rPr>
      </w:pPr>
    </w:p>
    <w:p w:rsidR="003C6CA4" w:rsidRPr="003C6CA4" w:rsidRDefault="003C6CA4" w:rsidP="003C6CA4">
      <w:pPr>
        <w:ind w:firstLine="709"/>
        <w:jc w:val="both"/>
        <w:rPr>
          <w:sz w:val="16"/>
          <w:szCs w:val="16"/>
          <w:lang w:val="uk-UA"/>
        </w:rPr>
      </w:pPr>
    </w:p>
    <w:p w:rsidR="003C6CA4" w:rsidRPr="003C6CA4" w:rsidRDefault="003C6CA4" w:rsidP="003C6CA4">
      <w:pPr>
        <w:jc w:val="center"/>
        <w:rPr>
          <w:rFonts w:eastAsia="Calibri"/>
          <w:b/>
          <w:i/>
          <w:sz w:val="28"/>
          <w:szCs w:val="28"/>
          <w:lang w:val="uk-UA" w:eastAsia="en-US"/>
        </w:rPr>
      </w:pPr>
      <w:r w:rsidRPr="003C6CA4">
        <w:rPr>
          <w:rFonts w:eastAsia="Calibri"/>
          <w:b/>
          <w:i/>
          <w:sz w:val="28"/>
          <w:szCs w:val="28"/>
          <w:lang w:val="uk-UA" w:eastAsia="en-US"/>
        </w:rPr>
        <w:t xml:space="preserve">ІІІ. Надання компенсації витрат </w:t>
      </w:r>
    </w:p>
    <w:p w:rsidR="003C6CA4" w:rsidRPr="003C6CA4" w:rsidRDefault="003C6CA4" w:rsidP="003C6CA4">
      <w:pPr>
        <w:jc w:val="center"/>
        <w:rPr>
          <w:rFonts w:eastAsia="Calibri"/>
          <w:b/>
          <w:i/>
          <w:sz w:val="28"/>
          <w:szCs w:val="28"/>
          <w:lang w:val="uk-UA" w:eastAsia="en-US"/>
        </w:rPr>
      </w:pPr>
      <w:r w:rsidRPr="003C6CA4">
        <w:rPr>
          <w:rFonts w:eastAsia="Calibri"/>
          <w:b/>
          <w:i/>
          <w:sz w:val="28"/>
          <w:szCs w:val="28"/>
          <w:lang w:val="uk-UA" w:eastAsia="en-US"/>
        </w:rPr>
        <w:t>на оплату житлово-комунальних послуг</w:t>
      </w:r>
    </w:p>
    <w:p w:rsidR="003C6CA4" w:rsidRPr="003C6CA4" w:rsidRDefault="003C6CA4" w:rsidP="003C6CA4">
      <w:pPr>
        <w:jc w:val="center"/>
        <w:rPr>
          <w:rFonts w:eastAsia="Calibri"/>
          <w:sz w:val="20"/>
          <w:szCs w:val="20"/>
          <w:lang w:val="uk-UA" w:eastAsia="en-US"/>
        </w:rPr>
      </w:pPr>
    </w:p>
    <w:p w:rsidR="003C6CA4" w:rsidRPr="003C6CA4" w:rsidRDefault="003C6CA4" w:rsidP="003C6CA4">
      <w:pPr>
        <w:ind w:firstLine="709"/>
        <w:jc w:val="both"/>
        <w:rPr>
          <w:sz w:val="28"/>
          <w:szCs w:val="28"/>
          <w:lang w:val="uk-UA"/>
        </w:rPr>
      </w:pPr>
      <w:r w:rsidRPr="003C6CA4">
        <w:rPr>
          <w:sz w:val="28"/>
          <w:szCs w:val="28"/>
          <w:lang w:val="uk-UA"/>
        </w:rPr>
        <w:t xml:space="preserve">3.1. Для отримання компенсації витрат на оплату житлово-комунальних послуг  на  одне  домогосподарство  громадяни,  зазначені в пункті 1.2 Порядку, </w:t>
      </w:r>
    </w:p>
    <w:p w:rsidR="003C6CA4" w:rsidRPr="003C6CA4" w:rsidRDefault="003C6CA4" w:rsidP="003C6CA4">
      <w:pPr>
        <w:jc w:val="both"/>
        <w:rPr>
          <w:sz w:val="28"/>
          <w:szCs w:val="28"/>
          <w:lang w:val="uk-UA"/>
        </w:rPr>
      </w:pPr>
    </w:p>
    <w:p w:rsidR="003C6CA4" w:rsidRPr="003C6CA4" w:rsidRDefault="003C6CA4" w:rsidP="003C6CA4">
      <w:pPr>
        <w:jc w:val="both"/>
        <w:rPr>
          <w:sz w:val="28"/>
          <w:szCs w:val="28"/>
          <w:lang w:val="uk-UA"/>
        </w:rPr>
      </w:pPr>
      <w:r w:rsidRPr="003C6CA4">
        <w:rPr>
          <w:sz w:val="28"/>
          <w:szCs w:val="28"/>
          <w:lang w:val="uk-UA"/>
        </w:rPr>
        <w:lastRenderedPageBreak/>
        <w:t>після отримання статусу або присвоєння звання, а в подальшому щороку до              01 січня, особисто подають такі документи:</w:t>
      </w:r>
    </w:p>
    <w:p w:rsidR="003C6CA4" w:rsidRPr="003C6CA4" w:rsidRDefault="003C6CA4" w:rsidP="003C6CA4">
      <w:pPr>
        <w:ind w:firstLine="709"/>
        <w:jc w:val="both"/>
        <w:rPr>
          <w:sz w:val="28"/>
          <w:szCs w:val="28"/>
          <w:lang w:val="uk-UA"/>
        </w:rPr>
      </w:pPr>
      <w:r w:rsidRPr="003C6CA4">
        <w:rPr>
          <w:sz w:val="28"/>
          <w:szCs w:val="28"/>
          <w:lang w:val="uk-UA"/>
        </w:rPr>
        <w:t>3.1.1 заяву в довільній формі та згоду на обробку персональних даних;</w:t>
      </w:r>
    </w:p>
    <w:p w:rsidR="003C6CA4" w:rsidRPr="003C6CA4" w:rsidRDefault="003C6CA4" w:rsidP="003C6CA4">
      <w:pPr>
        <w:ind w:firstLine="709"/>
        <w:jc w:val="both"/>
        <w:rPr>
          <w:rFonts w:eastAsia="Calibri"/>
          <w:sz w:val="28"/>
          <w:szCs w:val="28"/>
          <w:lang w:val="uk-UA" w:eastAsia="en-US"/>
        </w:rPr>
      </w:pPr>
      <w:r w:rsidRPr="003C6CA4">
        <w:rPr>
          <w:sz w:val="28"/>
          <w:szCs w:val="28"/>
          <w:lang w:val="uk-UA"/>
        </w:rPr>
        <w:t>3.1.2 </w:t>
      </w:r>
      <w:r w:rsidRPr="003C6CA4">
        <w:rPr>
          <w:rFonts w:eastAsia="Calibri"/>
          <w:sz w:val="28"/>
          <w:szCs w:val="28"/>
          <w:lang w:val="uk-UA" w:eastAsia="en-US"/>
        </w:rPr>
        <w:t>паспорт громадянина України з відомостями про реєстрацію місця проживання, паспорт у формі ID-картки (з долученням довідки про реєстрацію місця проживання або місця перебування), паспорт громадянина України у формі електронного відображення інформації (у разі реєстрації особи на Єдиному вебпорталі державних послуг «Дія» за допомогою мобільного додатка «Дія») або посвідка на постійне проживання</w:t>
      </w:r>
      <w:r w:rsidRPr="003C6CA4">
        <w:rPr>
          <w:sz w:val="28"/>
          <w:szCs w:val="28"/>
          <w:lang w:val="uk-UA"/>
        </w:rPr>
        <w:t>;</w:t>
      </w:r>
    </w:p>
    <w:p w:rsidR="003C6CA4" w:rsidRPr="003C6CA4" w:rsidRDefault="003C6CA4" w:rsidP="003C6CA4">
      <w:pPr>
        <w:ind w:firstLine="709"/>
        <w:jc w:val="both"/>
        <w:rPr>
          <w:rFonts w:eastAsia="Calibri"/>
          <w:sz w:val="28"/>
          <w:szCs w:val="28"/>
          <w:lang w:val="uk-UA" w:eastAsia="en-US"/>
        </w:rPr>
      </w:pPr>
      <w:r w:rsidRPr="003C6CA4">
        <w:rPr>
          <w:sz w:val="28"/>
          <w:szCs w:val="28"/>
          <w:lang w:val="uk-UA"/>
        </w:rPr>
        <w:t xml:space="preserve">3.1.3 </w:t>
      </w:r>
      <w:r w:rsidRPr="003C6CA4">
        <w:rPr>
          <w:rFonts w:eastAsia="Calibri"/>
          <w:sz w:val="28"/>
          <w:szCs w:val="28"/>
          <w:lang w:val="uk-UA" w:eastAsia="en-US"/>
        </w:rPr>
        <w:t>довідку про присвоєння реєстраційного номера облікової картки платника податків (не подається в разі наявності реєстраційного номера облікової картки платника податків у паспорті у формі ID-картки або фізичними особами, які через релігійні переконання відмовилися від прийняття реєстраційного номера облікової картки платника податків і мають відповідну відмітку в паспорті) або реєстраційний номер облікової картки платника податків у формі електронного відображення інформації (у разі реєстрації особи на Єдиному вебпорталі державних послуг «Дія» за допомогою мобільного додатка «Дія»)</w:t>
      </w:r>
      <w:r w:rsidRPr="003C6CA4">
        <w:rPr>
          <w:sz w:val="28"/>
          <w:szCs w:val="28"/>
          <w:lang w:val="uk-UA"/>
        </w:rPr>
        <w:t>;</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3.1.4 документ що підтверджує належність до категорій, зазначених у пункті 1.2 Порядку;</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3.1.5 довідку з банківської установи про номер рахунку для перераху-вання коштів компенсації.</w:t>
      </w:r>
    </w:p>
    <w:p w:rsidR="003C6CA4" w:rsidRPr="003C6CA4" w:rsidRDefault="003C6CA4" w:rsidP="003C6CA4">
      <w:pPr>
        <w:tabs>
          <w:tab w:val="left" w:pos="-7230"/>
        </w:tabs>
        <w:ind w:firstLine="709"/>
        <w:jc w:val="both"/>
        <w:rPr>
          <w:rFonts w:eastAsia="Calibri"/>
          <w:sz w:val="28"/>
          <w:szCs w:val="28"/>
          <w:lang w:val="uk-UA" w:eastAsia="en-US"/>
        </w:rPr>
      </w:pPr>
      <w:r w:rsidRPr="003C6CA4">
        <w:rPr>
          <w:rFonts w:eastAsia="Calibri"/>
          <w:sz w:val="28"/>
          <w:szCs w:val="28"/>
          <w:lang w:val="uk-UA" w:eastAsia="en-US"/>
        </w:rPr>
        <w:t>3.2. Заявник особистим підписом під час написання заяви підтверджує інформацію про неотримання пільг на оплату житлово-комунальних послуг або житлової субсидії коштом державного бюджету.</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 xml:space="preserve">3.3. Управління праці та соціального захисту населення виконкомів районних у місті рад: </w:t>
      </w:r>
    </w:p>
    <w:p w:rsidR="003C6CA4" w:rsidRPr="003C6CA4" w:rsidRDefault="003C6CA4" w:rsidP="003C6CA4">
      <w:pPr>
        <w:tabs>
          <w:tab w:val="left" w:pos="540"/>
          <w:tab w:val="left" w:pos="567"/>
        </w:tabs>
        <w:ind w:firstLine="709"/>
        <w:jc w:val="both"/>
        <w:rPr>
          <w:rFonts w:eastAsia="Calibri"/>
          <w:sz w:val="28"/>
          <w:szCs w:val="28"/>
          <w:lang w:val="uk-UA" w:eastAsia="en-US"/>
        </w:rPr>
      </w:pPr>
      <w:r w:rsidRPr="003C6CA4">
        <w:rPr>
          <w:rFonts w:eastAsia="Calibri"/>
          <w:sz w:val="28"/>
          <w:szCs w:val="28"/>
          <w:lang w:val="uk-UA" w:eastAsia="en-US"/>
        </w:rPr>
        <w:t>3.3.1 ведуть облік вищезазначених категорій громадян;</w:t>
      </w:r>
    </w:p>
    <w:p w:rsidR="003C6CA4" w:rsidRPr="003C6CA4" w:rsidRDefault="003C6CA4" w:rsidP="003C6CA4">
      <w:pPr>
        <w:tabs>
          <w:tab w:val="left" w:pos="567"/>
          <w:tab w:val="left" w:pos="993"/>
          <w:tab w:val="left" w:pos="1080"/>
          <w:tab w:val="left" w:pos="1276"/>
        </w:tabs>
        <w:ind w:firstLine="709"/>
        <w:jc w:val="both"/>
        <w:rPr>
          <w:rFonts w:eastAsia="Calibri"/>
          <w:sz w:val="28"/>
          <w:szCs w:val="28"/>
          <w:lang w:val="uk-UA" w:eastAsia="en-US"/>
        </w:rPr>
      </w:pPr>
      <w:r w:rsidRPr="003C6CA4">
        <w:rPr>
          <w:rFonts w:eastAsia="Calibri"/>
          <w:sz w:val="28"/>
          <w:szCs w:val="28"/>
          <w:lang w:val="uk-UA" w:eastAsia="en-US"/>
        </w:rPr>
        <w:t xml:space="preserve">3.3.2 своєчасно інформують департамент соціальної політики виконкому Криворізької міської ради про вибуття (у разі смерті, зміни адреси реєстрації тощо) або прибуття одержувачів грошової компенсації для внесення відповідних коригувань до реєстру отримувачів допомог та компенсацій за рахунок коштів бюджету Криворізької міської територіальної громади. </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3.4. Виплата компенсації витрат з оплати житлово-комунальних послуг здійснюється щомісячно:</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3.4.1 у опалювальний період у розмірі одного прожиткового мінімуму на 1 особу, яка втратила працездатність станом на 01 січня відповідного року;</w:t>
      </w:r>
    </w:p>
    <w:p w:rsidR="003C6CA4" w:rsidRPr="003C6CA4" w:rsidRDefault="003C6CA4" w:rsidP="003C6CA4">
      <w:pPr>
        <w:ind w:firstLine="709"/>
        <w:jc w:val="both"/>
        <w:rPr>
          <w:rFonts w:eastAsia="Calibri"/>
          <w:sz w:val="28"/>
          <w:szCs w:val="28"/>
          <w:lang w:val="uk-UA" w:eastAsia="en-US"/>
        </w:rPr>
      </w:pPr>
      <w:r w:rsidRPr="003C6CA4">
        <w:rPr>
          <w:rFonts w:eastAsia="Calibri"/>
          <w:sz w:val="28"/>
          <w:szCs w:val="28"/>
          <w:lang w:val="uk-UA" w:eastAsia="en-US"/>
        </w:rPr>
        <w:t>3.4.2 у неопалювальний період у розмірі 25 відсотків одного прожитко-вого мінімуму на 1 особу, яка втратила працездатність станом на 01 січня відповідного року.</w:t>
      </w:r>
    </w:p>
    <w:p w:rsidR="003C6CA4" w:rsidRPr="003C6CA4" w:rsidRDefault="003C6CA4" w:rsidP="003C6CA4">
      <w:pPr>
        <w:tabs>
          <w:tab w:val="left" w:pos="1276"/>
        </w:tabs>
        <w:ind w:firstLine="709"/>
        <w:jc w:val="both"/>
        <w:rPr>
          <w:rFonts w:eastAsia="Calibri"/>
          <w:sz w:val="28"/>
          <w:szCs w:val="28"/>
          <w:lang w:val="uk-UA" w:eastAsia="en-US"/>
        </w:rPr>
      </w:pPr>
      <w:r w:rsidRPr="003C6CA4">
        <w:rPr>
          <w:rFonts w:eastAsia="Calibri"/>
          <w:sz w:val="28"/>
          <w:szCs w:val="28"/>
          <w:lang w:val="uk-UA" w:eastAsia="en-US"/>
        </w:rPr>
        <w:t>3.5. Заява про надання компенсації та повний пакет документів подаються в Центрі адміністративних послуг «Віза» («Центр Дії») виконкому Криворізької міської ради (офіс «Я – Ветеран» ) за адресою: пл. Молодіжна, 1.</w:t>
      </w:r>
    </w:p>
    <w:p w:rsidR="003C6CA4" w:rsidRPr="003C6CA4" w:rsidRDefault="003C6CA4" w:rsidP="003C6CA4">
      <w:pPr>
        <w:tabs>
          <w:tab w:val="left" w:pos="1276"/>
        </w:tabs>
        <w:ind w:firstLine="709"/>
        <w:jc w:val="both"/>
        <w:rPr>
          <w:rFonts w:eastAsia="Calibri"/>
          <w:sz w:val="28"/>
          <w:szCs w:val="28"/>
          <w:lang w:val="uk-UA" w:eastAsia="en-US"/>
        </w:rPr>
      </w:pPr>
      <w:r w:rsidRPr="003C6CA4">
        <w:rPr>
          <w:rFonts w:eastAsia="Calibri"/>
          <w:sz w:val="28"/>
          <w:szCs w:val="28"/>
          <w:lang w:val="uk-UA" w:eastAsia="en-US"/>
        </w:rPr>
        <w:t>3.6. Підставою для відмови в наданні компенсації є відсутність докумен-тів, зазначених у пункті 3.</w:t>
      </w:r>
    </w:p>
    <w:p w:rsidR="003C6CA4" w:rsidRPr="003C6CA4" w:rsidRDefault="003C6CA4" w:rsidP="003C6CA4">
      <w:pPr>
        <w:tabs>
          <w:tab w:val="left" w:pos="-7230"/>
        </w:tabs>
        <w:rPr>
          <w:b/>
          <w:i/>
          <w:lang w:val="uk-UA"/>
        </w:rPr>
      </w:pPr>
    </w:p>
    <w:p w:rsidR="003C6CA4" w:rsidRPr="003C6CA4" w:rsidRDefault="003C6CA4" w:rsidP="003C6CA4">
      <w:pPr>
        <w:tabs>
          <w:tab w:val="left" w:pos="-7230"/>
        </w:tabs>
        <w:jc w:val="center"/>
        <w:rPr>
          <w:rFonts w:eastAsia="Calibri"/>
          <w:b/>
          <w:i/>
          <w:sz w:val="28"/>
          <w:szCs w:val="28"/>
          <w:lang w:val="uk-UA" w:eastAsia="en-US"/>
        </w:rPr>
      </w:pPr>
      <w:r w:rsidRPr="003C6CA4">
        <w:rPr>
          <w:b/>
          <w:i/>
          <w:sz w:val="28"/>
          <w:szCs w:val="28"/>
          <w:lang w:val="uk-UA"/>
        </w:rPr>
        <w:t>ІV</w:t>
      </w:r>
      <w:r w:rsidRPr="003C6CA4">
        <w:rPr>
          <w:rFonts w:eastAsia="Calibri"/>
          <w:b/>
          <w:i/>
          <w:sz w:val="28"/>
          <w:szCs w:val="28"/>
          <w:lang w:val="uk-UA" w:eastAsia="en-US"/>
        </w:rPr>
        <w:t>. Фінансування видатків на виплату компенсацій</w:t>
      </w:r>
    </w:p>
    <w:p w:rsidR="003C6CA4" w:rsidRPr="003C6CA4" w:rsidRDefault="003C6CA4" w:rsidP="003C6CA4">
      <w:pPr>
        <w:tabs>
          <w:tab w:val="left" w:pos="-7230"/>
        </w:tabs>
        <w:jc w:val="center"/>
        <w:rPr>
          <w:rFonts w:eastAsia="Calibri"/>
          <w:b/>
          <w:i/>
          <w:lang w:val="uk-UA" w:eastAsia="en-US"/>
        </w:rPr>
      </w:pPr>
    </w:p>
    <w:p w:rsidR="003C6CA4" w:rsidRPr="003C6CA4" w:rsidRDefault="003C6CA4" w:rsidP="003C6CA4">
      <w:pPr>
        <w:tabs>
          <w:tab w:val="left" w:pos="-7230"/>
        </w:tabs>
        <w:ind w:firstLine="709"/>
        <w:jc w:val="both"/>
        <w:rPr>
          <w:rFonts w:eastAsia="Calibri"/>
          <w:sz w:val="28"/>
          <w:szCs w:val="28"/>
          <w:lang w:val="uk-UA" w:eastAsia="en-US"/>
        </w:rPr>
      </w:pPr>
      <w:r w:rsidRPr="003C6CA4">
        <w:rPr>
          <w:rFonts w:eastAsia="Calibri"/>
          <w:sz w:val="28"/>
          <w:szCs w:val="28"/>
          <w:lang w:val="uk-UA" w:eastAsia="en-US"/>
        </w:rPr>
        <w:t xml:space="preserve">4.1 Фінансування видатків на виплату компенсацій проводиться департаментом фінансів виконкому Криворізької міської ради за рахунок коштів  бюджету  </w:t>
      </w:r>
      <w:r w:rsidRPr="003C6CA4">
        <w:rPr>
          <w:sz w:val="28"/>
          <w:szCs w:val="28"/>
          <w:lang w:val="uk-UA"/>
        </w:rPr>
        <w:t xml:space="preserve">Криворізької  міської  територіальної  громади  </w:t>
      </w:r>
      <w:r w:rsidRPr="003C6CA4">
        <w:rPr>
          <w:rFonts w:eastAsia="Calibri"/>
          <w:sz w:val="28"/>
          <w:szCs w:val="28"/>
          <w:lang w:val="uk-UA" w:eastAsia="en-US"/>
        </w:rPr>
        <w:t xml:space="preserve">відповідно  до </w:t>
      </w:r>
    </w:p>
    <w:p w:rsidR="003C6CA4" w:rsidRPr="003C6CA4" w:rsidRDefault="003C6CA4" w:rsidP="003C6CA4">
      <w:pPr>
        <w:tabs>
          <w:tab w:val="left" w:pos="-7230"/>
        </w:tabs>
        <w:jc w:val="both"/>
        <w:rPr>
          <w:rFonts w:eastAsia="Calibri"/>
          <w:sz w:val="28"/>
          <w:szCs w:val="28"/>
          <w:lang w:val="uk-UA" w:eastAsia="en-US"/>
        </w:rPr>
      </w:pPr>
      <w:r w:rsidRPr="003C6CA4">
        <w:rPr>
          <w:rFonts w:eastAsia="Calibri"/>
          <w:sz w:val="28"/>
          <w:szCs w:val="28"/>
          <w:lang w:val="uk-UA" w:eastAsia="en-US"/>
        </w:rPr>
        <w:t>пропозицій головного розпорядника коштів – департаменту соціальної політики виконкому Криворізької міської ради</w:t>
      </w:r>
      <w:r w:rsidRPr="003C6CA4">
        <w:rPr>
          <w:sz w:val="28"/>
          <w:szCs w:val="28"/>
          <w:lang w:val="uk-UA"/>
        </w:rPr>
        <w:t xml:space="preserve"> в </w:t>
      </w:r>
      <w:r w:rsidRPr="003C6CA4">
        <w:rPr>
          <w:rFonts w:eastAsia="Calibri"/>
          <w:sz w:val="28"/>
          <w:szCs w:val="28"/>
          <w:lang w:val="uk-UA" w:eastAsia="en-US"/>
        </w:rPr>
        <w:t>межах планових призначень на цю мету.</w:t>
      </w:r>
    </w:p>
    <w:p w:rsidR="003C6CA4" w:rsidRPr="003C6CA4" w:rsidRDefault="003C6CA4" w:rsidP="003C6CA4">
      <w:pPr>
        <w:tabs>
          <w:tab w:val="left" w:pos="-7230"/>
        </w:tabs>
        <w:ind w:firstLine="709"/>
        <w:jc w:val="both"/>
        <w:rPr>
          <w:rFonts w:eastAsia="Calibri"/>
          <w:sz w:val="28"/>
          <w:szCs w:val="28"/>
          <w:lang w:val="uk-UA" w:eastAsia="en-US"/>
        </w:rPr>
      </w:pPr>
      <w:r w:rsidRPr="003C6CA4">
        <w:rPr>
          <w:rFonts w:eastAsia="Calibri"/>
          <w:sz w:val="28"/>
          <w:szCs w:val="28"/>
          <w:lang w:val="uk-UA" w:eastAsia="en-US"/>
        </w:rPr>
        <w:t>4.2. На підставі поданих документів на компенсацію департамент соціальної політики виконкому Криворізької міської ради здійснює виплату.</w:t>
      </w:r>
    </w:p>
    <w:p w:rsidR="003C6CA4" w:rsidRPr="003C6CA4" w:rsidRDefault="003C6CA4" w:rsidP="003C6CA4">
      <w:pPr>
        <w:tabs>
          <w:tab w:val="left" w:pos="1276"/>
        </w:tabs>
        <w:ind w:firstLine="709"/>
        <w:jc w:val="both"/>
        <w:rPr>
          <w:b/>
          <w:i/>
          <w:sz w:val="28"/>
          <w:szCs w:val="28"/>
          <w:lang w:val="uk-UA"/>
        </w:rPr>
      </w:pPr>
      <w:r w:rsidRPr="003C6CA4">
        <w:rPr>
          <w:rFonts w:eastAsia="Calibri"/>
          <w:sz w:val="28"/>
          <w:szCs w:val="28"/>
          <w:lang w:val="uk-UA" w:eastAsia="en-US"/>
        </w:rPr>
        <w:t>4.3. Виплата компенсацій заявникам здійснюється шляхом перерахування коштів через банківську установу.</w:t>
      </w:r>
    </w:p>
    <w:p w:rsidR="003C6CA4" w:rsidRPr="003C6CA4" w:rsidRDefault="003C6CA4" w:rsidP="003C6CA4">
      <w:pPr>
        <w:jc w:val="both"/>
        <w:rPr>
          <w:sz w:val="28"/>
          <w:szCs w:val="28"/>
          <w:lang w:val="uk-UA"/>
        </w:rPr>
      </w:pPr>
    </w:p>
    <w:p w:rsidR="003C6CA4" w:rsidRPr="003C6CA4" w:rsidRDefault="003C6CA4" w:rsidP="003C6CA4">
      <w:pPr>
        <w:jc w:val="both"/>
        <w:rPr>
          <w:sz w:val="28"/>
          <w:szCs w:val="28"/>
          <w:lang w:val="uk-UA"/>
        </w:rPr>
      </w:pPr>
    </w:p>
    <w:p w:rsidR="003C6CA4" w:rsidRPr="003C6CA4" w:rsidRDefault="003C6CA4" w:rsidP="003C6CA4">
      <w:pPr>
        <w:jc w:val="both"/>
        <w:rPr>
          <w:sz w:val="28"/>
          <w:szCs w:val="28"/>
          <w:lang w:val="uk-UA"/>
        </w:rPr>
      </w:pPr>
    </w:p>
    <w:p w:rsidR="003C6CA4" w:rsidRPr="003C6CA4" w:rsidRDefault="003C6CA4" w:rsidP="003C6CA4">
      <w:pPr>
        <w:jc w:val="both"/>
        <w:rPr>
          <w:sz w:val="28"/>
          <w:szCs w:val="28"/>
          <w:lang w:val="uk-UA"/>
        </w:rPr>
      </w:pPr>
    </w:p>
    <w:p w:rsidR="003C6CA4" w:rsidRPr="003C6CA4" w:rsidRDefault="003C6CA4" w:rsidP="003C6CA4">
      <w:pPr>
        <w:jc w:val="both"/>
        <w:rPr>
          <w:b/>
          <w:i/>
          <w:sz w:val="28"/>
          <w:szCs w:val="28"/>
          <w:lang w:eastAsia="uk-UA"/>
        </w:rPr>
      </w:pPr>
      <w:r w:rsidRPr="003C6CA4">
        <w:rPr>
          <w:b/>
          <w:i/>
          <w:sz w:val="28"/>
          <w:szCs w:val="28"/>
        </w:rPr>
        <w:t>В.о. керуючої справами виконкому –</w:t>
      </w:r>
    </w:p>
    <w:p w:rsidR="003C6CA4" w:rsidRPr="003C6CA4" w:rsidRDefault="003C6CA4" w:rsidP="003C6CA4">
      <w:pPr>
        <w:jc w:val="both"/>
        <w:rPr>
          <w:b/>
          <w:i/>
          <w:sz w:val="20"/>
          <w:szCs w:val="20"/>
        </w:rPr>
      </w:pPr>
      <w:r w:rsidRPr="003C6CA4">
        <w:rPr>
          <w:b/>
          <w:i/>
          <w:sz w:val="28"/>
          <w:szCs w:val="28"/>
        </w:rPr>
        <w:t>заступник міського голови</w:t>
      </w:r>
      <w:r w:rsidRPr="003C6CA4">
        <w:rPr>
          <w:b/>
          <w:i/>
          <w:sz w:val="28"/>
          <w:szCs w:val="28"/>
          <w:lang w:val="uk-UA"/>
        </w:rPr>
        <w:t xml:space="preserve">                                             </w:t>
      </w:r>
      <w:r w:rsidRPr="003C6CA4">
        <w:rPr>
          <w:b/>
          <w:i/>
          <w:sz w:val="28"/>
          <w:szCs w:val="28"/>
        </w:rPr>
        <w:t>Надія ПОДОПЛЄЛОВА</w:t>
      </w:r>
    </w:p>
    <w:p w:rsidR="003C6CA4" w:rsidRPr="003C6CA4" w:rsidRDefault="003C6CA4" w:rsidP="003C6CA4">
      <w:pPr>
        <w:rPr>
          <w:b/>
          <w:i/>
          <w:sz w:val="28"/>
          <w:szCs w:val="28"/>
          <w:lang w:val="uk-UA"/>
        </w:rPr>
      </w:pPr>
    </w:p>
    <w:p w:rsidR="00FB0375" w:rsidRPr="00C4674B" w:rsidRDefault="00FB0375" w:rsidP="0013451C">
      <w:pPr>
        <w:tabs>
          <w:tab w:val="left" w:pos="567"/>
          <w:tab w:val="left" w:pos="1260"/>
          <w:tab w:val="left" w:pos="7088"/>
        </w:tabs>
        <w:contextualSpacing/>
        <w:rPr>
          <w:b/>
          <w:i/>
          <w:sz w:val="28"/>
          <w:szCs w:val="28"/>
          <w:lang w:val="uk-UA"/>
        </w:rPr>
      </w:pPr>
    </w:p>
    <w:sectPr w:rsidR="00FB0375" w:rsidRPr="00C4674B" w:rsidSect="00700B0B">
      <w:headerReference w:type="default" r:id="rId9"/>
      <w:headerReference w:type="first" r:id="rId10"/>
      <w:pgSz w:w="11906" w:h="16838"/>
      <w:pgMar w:top="123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F8" w:rsidRDefault="00197BF8" w:rsidP="00DE3D31">
      <w:r>
        <w:separator/>
      </w:r>
    </w:p>
  </w:endnote>
  <w:endnote w:type="continuationSeparator" w:id="0">
    <w:p w:rsidR="00197BF8" w:rsidRDefault="00197BF8" w:rsidP="00DE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F8" w:rsidRDefault="00197BF8" w:rsidP="00DE3D31">
      <w:r>
        <w:separator/>
      </w:r>
    </w:p>
  </w:footnote>
  <w:footnote w:type="continuationSeparator" w:id="0">
    <w:p w:rsidR="00197BF8" w:rsidRDefault="00197BF8" w:rsidP="00DE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693923"/>
      <w:docPartObj>
        <w:docPartGallery w:val="Page Numbers (Top of Page)"/>
        <w:docPartUnique/>
      </w:docPartObj>
    </w:sdtPr>
    <w:sdtEndPr/>
    <w:sdtContent>
      <w:p w:rsidR="005B1E77" w:rsidRDefault="00473279" w:rsidP="002C14ED">
        <w:pPr>
          <w:pStyle w:val="a9"/>
          <w:jc w:val="center"/>
          <w:rPr>
            <w:lang w:val="uk-UA"/>
          </w:rPr>
        </w:pPr>
        <w:r>
          <w:fldChar w:fldCharType="begin"/>
        </w:r>
        <w:r>
          <w:instrText>PAGE   \* MERGEFORMAT</w:instrText>
        </w:r>
        <w:r>
          <w:fldChar w:fldCharType="separate"/>
        </w:r>
        <w:r w:rsidR="006E6D9F">
          <w:rPr>
            <w:noProof/>
          </w:rPr>
          <w:t>2</w:t>
        </w:r>
        <w:r>
          <w:fldChar w:fldCharType="end"/>
        </w:r>
      </w:p>
    </w:sdtContent>
  </w:sdt>
  <w:p w:rsidR="000179CF" w:rsidRPr="000179CF" w:rsidRDefault="000179CF" w:rsidP="002C14ED">
    <w:pPr>
      <w:pStyle w:val="a9"/>
      <w:jc w:val="center"/>
      <w:rPr>
        <w:sz w:val="18"/>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31" w:rsidRDefault="009A16F2">
    <w:pPr>
      <w:pStyle w:val="a9"/>
      <w:jc w:val="center"/>
      <w:rPr>
        <w:lang w:val="uk-UA"/>
      </w:rPr>
    </w:pPr>
    <w:r>
      <w:fldChar w:fldCharType="begin"/>
    </w:r>
    <w:r>
      <w:instrText>PAGE   \* MERGEFORMAT</w:instrText>
    </w:r>
    <w:r>
      <w:fldChar w:fldCharType="separate"/>
    </w:r>
    <w:r w:rsidR="004318E7">
      <w:rPr>
        <w:noProof/>
      </w:rPr>
      <w:t>3</w:t>
    </w:r>
    <w:r>
      <w:fldChar w:fldCharType="end"/>
    </w:r>
    <w:r>
      <w:rPr>
        <w:lang w:val="uk-UA"/>
      </w:rPr>
      <w:t xml:space="preserve"> </w:t>
    </w:r>
  </w:p>
  <w:p w:rsidR="00005131" w:rsidRPr="00303ADB" w:rsidRDefault="009A16F2" w:rsidP="00303ADB">
    <w:pPr>
      <w:pStyle w:val="a9"/>
      <w:jc w:val="right"/>
      <w:rPr>
        <w:i/>
        <w:lang w:val="uk-UA"/>
      </w:rPr>
    </w:pPr>
    <w:r>
      <w:rPr>
        <w:i/>
        <w:lang w:val="uk-UA"/>
      </w:rP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20" w:rsidRPr="000F2B20" w:rsidRDefault="009A16F2" w:rsidP="000F2B20">
    <w:pPr>
      <w:jc w:val="both"/>
      <w:outlineLvl w:val="0"/>
      <w:rPr>
        <w:i/>
        <w:lang w:val="uk-UA"/>
      </w:rPr>
    </w:pPr>
    <w:r>
      <w:rPr>
        <w:i/>
        <w:sz w:val="28"/>
        <w:szCs w:val="28"/>
        <w:lang w:val="uk-UA"/>
      </w:rPr>
      <w:t xml:space="preserve">                                                                                       </w:t>
    </w:r>
    <w:r w:rsidRPr="000F2B20">
      <w:rPr>
        <w:i/>
        <w:lang w:val="uk-UA"/>
      </w:rPr>
      <w:t>Додаток</w:t>
    </w:r>
  </w:p>
  <w:p w:rsidR="000F2B20" w:rsidRPr="000F2B20" w:rsidRDefault="009A16F2" w:rsidP="000F2B20">
    <w:pPr>
      <w:jc w:val="right"/>
      <w:outlineLvl w:val="0"/>
      <w:rPr>
        <w:i/>
        <w:lang w:val="uk-UA"/>
      </w:rPr>
    </w:pPr>
    <w:r w:rsidRPr="000F2B20">
      <w:rPr>
        <w:i/>
        <w:lang w:val="uk-UA"/>
      </w:rPr>
      <w:t xml:space="preserve">                                                                             до рішення виконкому міської ради</w:t>
    </w:r>
  </w:p>
  <w:p w:rsidR="00E7144C" w:rsidRPr="000F2B20" w:rsidRDefault="00197BF8">
    <w:pPr>
      <w:pStyle w:val="a9"/>
      <w:jc w:val="center"/>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49"/>
    <w:rsid w:val="0000452B"/>
    <w:rsid w:val="00005C27"/>
    <w:rsid w:val="00005C4E"/>
    <w:rsid w:val="00010AA2"/>
    <w:rsid w:val="000179CF"/>
    <w:rsid w:val="0002605C"/>
    <w:rsid w:val="00030004"/>
    <w:rsid w:val="00047CC7"/>
    <w:rsid w:val="0006556C"/>
    <w:rsid w:val="00070D5A"/>
    <w:rsid w:val="00074096"/>
    <w:rsid w:val="000752FA"/>
    <w:rsid w:val="0008200D"/>
    <w:rsid w:val="00096F15"/>
    <w:rsid w:val="000D03E5"/>
    <w:rsid w:val="000D3772"/>
    <w:rsid w:val="000E6CAB"/>
    <w:rsid w:val="000E7C28"/>
    <w:rsid w:val="0013451C"/>
    <w:rsid w:val="00142234"/>
    <w:rsid w:val="00146959"/>
    <w:rsid w:val="001870B2"/>
    <w:rsid w:val="001910B6"/>
    <w:rsid w:val="00197BF8"/>
    <w:rsid w:val="001A1001"/>
    <w:rsid w:val="001A7E63"/>
    <w:rsid w:val="001D1794"/>
    <w:rsid w:val="001E0A98"/>
    <w:rsid w:val="001F4B62"/>
    <w:rsid w:val="00217FE8"/>
    <w:rsid w:val="0022395D"/>
    <w:rsid w:val="00284652"/>
    <w:rsid w:val="00295DFD"/>
    <w:rsid w:val="002A09D5"/>
    <w:rsid w:val="002A431E"/>
    <w:rsid w:val="002B528D"/>
    <w:rsid w:val="002C14ED"/>
    <w:rsid w:val="002E1A72"/>
    <w:rsid w:val="002F7149"/>
    <w:rsid w:val="003012C0"/>
    <w:rsid w:val="00311078"/>
    <w:rsid w:val="003503D5"/>
    <w:rsid w:val="0036269E"/>
    <w:rsid w:val="0036683E"/>
    <w:rsid w:val="0038789B"/>
    <w:rsid w:val="003B5E85"/>
    <w:rsid w:val="003C6CA4"/>
    <w:rsid w:val="00410E9C"/>
    <w:rsid w:val="004213B5"/>
    <w:rsid w:val="0043028A"/>
    <w:rsid w:val="004310F9"/>
    <w:rsid w:val="004318E7"/>
    <w:rsid w:val="00437A57"/>
    <w:rsid w:val="00473279"/>
    <w:rsid w:val="0049056F"/>
    <w:rsid w:val="004C276C"/>
    <w:rsid w:val="004C420B"/>
    <w:rsid w:val="004C7D1C"/>
    <w:rsid w:val="004D2510"/>
    <w:rsid w:val="004D4C65"/>
    <w:rsid w:val="004F2778"/>
    <w:rsid w:val="00502CB6"/>
    <w:rsid w:val="00510B85"/>
    <w:rsid w:val="005223C2"/>
    <w:rsid w:val="0052513B"/>
    <w:rsid w:val="005277CE"/>
    <w:rsid w:val="005347CB"/>
    <w:rsid w:val="00551116"/>
    <w:rsid w:val="00561F66"/>
    <w:rsid w:val="00594B3B"/>
    <w:rsid w:val="005955CF"/>
    <w:rsid w:val="005A3570"/>
    <w:rsid w:val="005A795D"/>
    <w:rsid w:val="005B1E77"/>
    <w:rsid w:val="005B53A5"/>
    <w:rsid w:val="005C29F7"/>
    <w:rsid w:val="005C46D4"/>
    <w:rsid w:val="005E165E"/>
    <w:rsid w:val="005E1BE1"/>
    <w:rsid w:val="005E561D"/>
    <w:rsid w:val="00612A83"/>
    <w:rsid w:val="00624481"/>
    <w:rsid w:val="00642EEF"/>
    <w:rsid w:val="006674C9"/>
    <w:rsid w:val="0066781C"/>
    <w:rsid w:val="00685330"/>
    <w:rsid w:val="00694DBF"/>
    <w:rsid w:val="006B0AFA"/>
    <w:rsid w:val="006C69C8"/>
    <w:rsid w:val="006E6D27"/>
    <w:rsid w:val="006E6D9F"/>
    <w:rsid w:val="006F7048"/>
    <w:rsid w:val="007126BF"/>
    <w:rsid w:val="0072177C"/>
    <w:rsid w:val="00721944"/>
    <w:rsid w:val="00723556"/>
    <w:rsid w:val="00733C46"/>
    <w:rsid w:val="007530E9"/>
    <w:rsid w:val="007603B3"/>
    <w:rsid w:val="00764BC3"/>
    <w:rsid w:val="007705CD"/>
    <w:rsid w:val="00771993"/>
    <w:rsid w:val="0078041D"/>
    <w:rsid w:val="007A7805"/>
    <w:rsid w:val="007F70FC"/>
    <w:rsid w:val="0082002C"/>
    <w:rsid w:val="00822FC9"/>
    <w:rsid w:val="008359B9"/>
    <w:rsid w:val="00836FF9"/>
    <w:rsid w:val="008375BE"/>
    <w:rsid w:val="00853356"/>
    <w:rsid w:val="00860DB5"/>
    <w:rsid w:val="00874E63"/>
    <w:rsid w:val="00883A3E"/>
    <w:rsid w:val="00887837"/>
    <w:rsid w:val="008A71DE"/>
    <w:rsid w:val="008B0B38"/>
    <w:rsid w:val="008B4855"/>
    <w:rsid w:val="008B55DC"/>
    <w:rsid w:val="008C0C0C"/>
    <w:rsid w:val="008E29A2"/>
    <w:rsid w:val="009029AE"/>
    <w:rsid w:val="009175FC"/>
    <w:rsid w:val="00946E75"/>
    <w:rsid w:val="00953022"/>
    <w:rsid w:val="00971DC7"/>
    <w:rsid w:val="009740CD"/>
    <w:rsid w:val="009927A8"/>
    <w:rsid w:val="009A16F2"/>
    <w:rsid w:val="009E0371"/>
    <w:rsid w:val="009F1954"/>
    <w:rsid w:val="00A23313"/>
    <w:rsid w:val="00A32A47"/>
    <w:rsid w:val="00A6273A"/>
    <w:rsid w:val="00A62B5A"/>
    <w:rsid w:val="00A67066"/>
    <w:rsid w:val="00A70FDC"/>
    <w:rsid w:val="00A95185"/>
    <w:rsid w:val="00AA6049"/>
    <w:rsid w:val="00AB4EB5"/>
    <w:rsid w:val="00AB7AE4"/>
    <w:rsid w:val="00B00773"/>
    <w:rsid w:val="00B104D4"/>
    <w:rsid w:val="00B12A11"/>
    <w:rsid w:val="00B2006C"/>
    <w:rsid w:val="00B71C83"/>
    <w:rsid w:val="00B74358"/>
    <w:rsid w:val="00B75F88"/>
    <w:rsid w:val="00B77F1A"/>
    <w:rsid w:val="00B836D7"/>
    <w:rsid w:val="00B85EB1"/>
    <w:rsid w:val="00B92E13"/>
    <w:rsid w:val="00BD6FAD"/>
    <w:rsid w:val="00BE7460"/>
    <w:rsid w:val="00BF60F6"/>
    <w:rsid w:val="00C01D00"/>
    <w:rsid w:val="00C02067"/>
    <w:rsid w:val="00C02889"/>
    <w:rsid w:val="00C057CA"/>
    <w:rsid w:val="00C12DC4"/>
    <w:rsid w:val="00C4674B"/>
    <w:rsid w:val="00C637CD"/>
    <w:rsid w:val="00CC588A"/>
    <w:rsid w:val="00CF355D"/>
    <w:rsid w:val="00D063B2"/>
    <w:rsid w:val="00D62129"/>
    <w:rsid w:val="00D66E50"/>
    <w:rsid w:val="00D759B2"/>
    <w:rsid w:val="00D820C9"/>
    <w:rsid w:val="00D977CF"/>
    <w:rsid w:val="00DA361F"/>
    <w:rsid w:val="00DB2384"/>
    <w:rsid w:val="00DC4662"/>
    <w:rsid w:val="00DC6347"/>
    <w:rsid w:val="00DD1379"/>
    <w:rsid w:val="00DD5E9F"/>
    <w:rsid w:val="00DE2D84"/>
    <w:rsid w:val="00DE3D31"/>
    <w:rsid w:val="00DE3D60"/>
    <w:rsid w:val="00E104DF"/>
    <w:rsid w:val="00E164E8"/>
    <w:rsid w:val="00E209A0"/>
    <w:rsid w:val="00E45B22"/>
    <w:rsid w:val="00E514DF"/>
    <w:rsid w:val="00E6048B"/>
    <w:rsid w:val="00E65750"/>
    <w:rsid w:val="00E6630E"/>
    <w:rsid w:val="00E95AF6"/>
    <w:rsid w:val="00EE148B"/>
    <w:rsid w:val="00EF3140"/>
    <w:rsid w:val="00EF47AA"/>
    <w:rsid w:val="00F16B45"/>
    <w:rsid w:val="00F16B99"/>
    <w:rsid w:val="00F307D0"/>
    <w:rsid w:val="00F425DD"/>
    <w:rsid w:val="00F44440"/>
    <w:rsid w:val="00F467B6"/>
    <w:rsid w:val="00F505B5"/>
    <w:rsid w:val="00F54D3F"/>
    <w:rsid w:val="00F55B27"/>
    <w:rsid w:val="00F560B3"/>
    <w:rsid w:val="00F61DD9"/>
    <w:rsid w:val="00F718ED"/>
    <w:rsid w:val="00F945CB"/>
    <w:rsid w:val="00FA66DC"/>
    <w:rsid w:val="00FB0375"/>
    <w:rsid w:val="00FC6C76"/>
    <w:rsid w:val="00FE0831"/>
    <w:rsid w:val="00FE7740"/>
    <w:rsid w:val="00FF3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6185D"/>
  <w15:docId w15:val="{F502EAA3-E99B-4BFC-B168-D3AB3D6C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4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A6049"/>
    <w:pPr>
      <w:keepNext/>
      <w:outlineLvl w:val="0"/>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6049"/>
    <w:rPr>
      <w:rFonts w:ascii="Times New Roman" w:eastAsia="Times New Roman" w:hAnsi="Times New Roman" w:cs="Times New Roman"/>
      <w:b/>
      <w:bCs/>
      <w:i/>
      <w:iCs/>
      <w:sz w:val="28"/>
      <w:szCs w:val="24"/>
      <w:lang w:eastAsia="ru-RU"/>
    </w:rPr>
  </w:style>
  <w:style w:type="character" w:customStyle="1" w:styleId="rvts0">
    <w:name w:val="rvts0"/>
    <w:basedOn w:val="a0"/>
    <w:rsid w:val="00AA6049"/>
  </w:style>
  <w:style w:type="paragraph" w:styleId="a3">
    <w:name w:val="Balloon Text"/>
    <w:basedOn w:val="a"/>
    <w:link w:val="a4"/>
    <w:uiPriority w:val="99"/>
    <w:semiHidden/>
    <w:unhideWhenUsed/>
    <w:rsid w:val="00AA6049"/>
    <w:rPr>
      <w:rFonts w:ascii="Tahoma" w:hAnsi="Tahoma" w:cs="Tahoma"/>
      <w:sz w:val="16"/>
      <w:szCs w:val="16"/>
    </w:rPr>
  </w:style>
  <w:style w:type="character" w:customStyle="1" w:styleId="a4">
    <w:name w:val="Текст выноски Знак"/>
    <w:basedOn w:val="a0"/>
    <w:link w:val="a3"/>
    <w:uiPriority w:val="99"/>
    <w:semiHidden/>
    <w:rsid w:val="00AA6049"/>
    <w:rPr>
      <w:rFonts w:ascii="Tahoma" w:eastAsia="Times New Roman" w:hAnsi="Tahoma" w:cs="Tahoma"/>
      <w:sz w:val="16"/>
      <w:szCs w:val="16"/>
      <w:lang w:val="ru-RU" w:eastAsia="ru-RU"/>
    </w:rPr>
  </w:style>
  <w:style w:type="paragraph" w:styleId="a5">
    <w:name w:val="List Paragraph"/>
    <w:basedOn w:val="a"/>
    <w:uiPriority w:val="1"/>
    <w:qFormat/>
    <w:rsid w:val="0036683E"/>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tecenter">
    <w:name w:val="rtecenter"/>
    <w:basedOn w:val="a"/>
    <w:rsid w:val="0036683E"/>
    <w:pPr>
      <w:spacing w:before="100" w:beforeAutospacing="1" w:after="100" w:afterAutospacing="1"/>
    </w:pPr>
    <w:rPr>
      <w:lang w:val="uk-UA" w:eastAsia="uk-UA"/>
    </w:rPr>
  </w:style>
  <w:style w:type="table" w:styleId="a6">
    <w:name w:val="Table Grid"/>
    <w:basedOn w:val="a1"/>
    <w:uiPriority w:val="39"/>
    <w:rsid w:val="0036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6683E"/>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a8">
    <w:name w:val="Основной текст Знак"/>
    <w:basedOn w:val="a0"/>
    <w:link w:val="a7"/>
    <w:rsid w:val="0036683E"/>
    <w:rPr>
      <w:rFonts w:ascii="Liberation Serif" w:eastAsia="Droid Sans Fallback" w:hAnsi="Liberation Serif" w:cs="FreeSans"/>
      <w:kern w:val="1"/>
      <w:sz w:val="24"/>
      <w:szCs w:val="24"/>
      <w:lang w:val="ru-RU" w:eastAsia="zh-CN" w:bidi="hi-IN"/>
    </w:rPr>
  </w:style>
  <w:style w:type="paragraph" w:customStyle="1" w:styleId="TableParagraph">
    <w:name w:val="Table Paragraph"/>
    <w:basedOn w:val="a"/>
    <w:uiPriority w:val="1"/>
    <w:qFormat/>
    <w:rsid w:val="0036683E"/>
    <w:pPr>
      <w:widowControl w:val="0"/>
      <w:autoSpaceDE w:val="0"/>
      <w:autoSpaceDN w:val="0"/>
    </w:pPr>
    <w:rPr>
      <w:sz w:val="22"/>
      <w:szCs w:val="22"/>
      <w:lang w:val="uk-UA" w:eastAsia="en-US"/>
    </w:rPr>
  </w:style>
  <w:style w:type="table" w:customStyle="1" w:styleId="TableNormal">
    <w:name w:val="Table Normal"/>
    <w:uiPriority w:val="2"/>
    <w:semiHidden/>
    <w:qFormat/>
    <w:rsid w:val="003668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header"/>
    <w:basedOn w:val="a"/>
    <w:link w:val="aa"/>
    <w:uiPriority w:val="99"/>
    <w:unhideWhenUsed/>
    <w:rsid w:val="00DE3D31"/>
    <w:pPr>
      <w:tabs>
        <w:tab w:val="center" w:pos="4677"/>
        <w:tab w:val="right" w:pos="9355"/>
      </w:tabs>
    </w:pPr>
  </w:style>
  <w:style w:type="character" w:customStyle="1" w:styleId="aa">
    <w:name w:val="Верхний колонтитул Знак"/>
    <w:basedOn w:val="a0"/>
    <w:link w:val="a9"/>
    <w:uiPriority w:val="99"/>
    <w:rsid w:val="00DE3D31"/>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DE3D31"/>
    <w:pPr>
      <w:tabs>
        <w:tab w:val="center" w:pos="4677"/>
        <w:tab w:val="right" w:pos="9355"/>
      </w:tabs>
    </w:pPr>
  </w:style>
  <w:style w:type="character" w:customStyle="1" w:styleId="ac">
    <w:name w:val="Нижний колонтитул Знак"/>
    <w:basedOn w:val="a0"/>
    <w:link w:val="ab"/>
    <w:uiPriority w:val="99"/>
    <w:rsid w:val="00DE3D31"/>
    <w:rPr>
      <w:rFonts w:ascii="Times New Roman" w:eastAsia="Times New Roman" w:hAnsi="Times New Roman" w:cs="Times New Roman"/>
      <w:sz w:val="24"/>
      <w:szCs w:val="24"/>
      <w:lang w:val="ru-RU" w:eastAsia="ru-RU"/>
    </w:rPr>
  </w:style>
  <w:style w:type="paragraph" w:styleId="ad">
    <w:name w:val="No Spacing"/>
    <w:uiPriority w:val="1"/>
    <w:qFormat/>
    <w:rsid w:val="00D66E50"/>
    <w:pPr>
      <w:spacing w:after="0" w:line="240" w:lineRule="auto"/>
    </w:pPr>
  </w:style>
  <w:style w:type="character" w:styleId="ae">
    <w:name w:val="line number"/>
    <w:basedOn w:val="a0"/>
    <w:uiPriority w:val="99"/>
    <w:semiHidden/>
    <w:unhideWhenUsed/>
    <w:rsid w:val="0059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6892-3BAD-4D48-AB22-58F408B9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6191</Words>
  <Characters>3530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 О.В.</dc:creator>
  <cp:lastModifiedBy>Користувач Windows</cp:lastModifiedBy>
  <cp:revision>4</cp:revision>
  <cp:lastPrinted>2023-05-08T08:27:00Z</cp:lastPrinted>
  <dcterms:created xsi:type="dcterms:W3CDTF">2023-05-22T05:32:00Z</dcterms:created>
  <dcterms:modified xsi:type="dcterms:W3CDTF">2023-05-22T09:14:00Z</dcterms:modified>
</cp:coreProperties>
</file>