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E307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E307D">
        <w:rPr>
          <w:b/>
          <w:spacing w:val="40"/>
          <w:sz w:val="16"/>
          <w:szCs w:val="16"/>
          <w:lang w:val="uk-UA"/>
        </w:rPr>
        <w:t>ПЕРЕЛІК</w:t>
      </w:r>
    </w:p>
    <w:p w:rsidR="003E307D" w:rsidRPr="003E307D" w:rsidRDefault="003E307D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3E307D">
        <w:rPr>
          <w:b/>
          <w:sz w:val="16"/>
          <w:szCs w:val="16"/>
          <w:lang w:val="en-US"/>
        </w:rPr>
        <w:t>розпоряджень</w:t>
      </w:r>
      <w:proofErr w:type="spellEnd"/>
      <w:r w:rsidRPr="003E307D">
        <w:rPr>
          <w:b/>
          <w:sz w:val="16"/>
          <w:szCs w:val="16"/>
          <w:lang w:val="en-US"/>
        </w:rPr>
        <w:t xml:space="preserve"> </w:t>
      </w:r>
      <w:proofErr w:type="spellStart"/>
      <w:r w:rsidRPr="003E307D">
        <w:rPr>
          <w:b/>
          <w:sz w:val="16"/>
          <w:szCs w:val="16"/>
          <w:lang w:val="en-US"/>
        </w:rPr>
        <w:t>міського</w:t>
      </w:r>
      <w:proofErr w:type="spellEnd"/>
      <w:r w:rsidRPr="003E307D">
        <w:rPr>
          <w:b/>
          <w:sz w:val="16"/>
          <w:szCs w:val="16"/>
          <w:lang w:val="en-US"/>
        </w:rPr>
        <w:t xml:space="preserve"> </w:t>
      </w:r>
      <w:proofErr w:type="spellStart"/>
      <w:r w:rsidRPr="003E307D">
        <w:rPr>
          <w:b/>
          <w:sz w:val="16"/>
          <w:szCs w:val="16"/>
          <w:lang w:val="en-US"/>
        </w:rPr>
        <w:t>голови</w:t>
      </w:r>
      <w:proofErr w:type="spellEnd"/>
      <w:r w:rsidRPr="003E307D">
        <w:rPr>
          <w:b/>
          <w:sz w:val="16"/>
          <w:szCs w:val="16"/>
          <w:lang w:val="en-US"/>
        </w:rPr>
        <w:t>,</w:t>
      </w:r>
      <w:r w:rsidRPr="003E307D">
        <w:rPr>
          <w:b/>
          <w:sz w:val="16"/>
          <w:szCs w:val="16"/>
          <w:lang w:val="uk-UA"/>
        </w:rPr>
        <w:t xml:space="preserve"> виданих</w:t>
      </w:r>
    </w:p>
    <w:p w:rsidR="00927FC1" w:rsidRPr="003E307D" w:rsidRDefault="003E307D" w:rsidP="0024139B">
      <w:pPr>
        <w:jc w:val="center"/>
        <w:rPr>
          <w:b/>
          <w:sz w:val="16"/>
          <w:szCs w:val="16"/>
          <w:lang w:val="en-US"/>
        </w:rPr>
      </w:pPr>
      <w:r w:rsidRPr="003E307D">
        <w:rPr>
          <w:b/>
          <w:sz w:val="16"/>
          <w:szCs w:val="16"/>
          <w:lang w:val="en-US"/>
        </w:rPr>
        <w:t xml:space="preserve">в </w:t>
      </w:r>
      <w:proofErr w:type="spellStart"/>
      <w:r w:rsidRPr="003E307D">
        <w:rPr>
          <w:b/>
          <w:sz w:val="16"/>
          <w:szCs w:val="16"/>
          <w:lang w:val="en-US"/>
        </w:rPr>
        <w:t>період</w:t>
      </w:r>
      <w:proofErr w:type="spellEnd"/>
      <w:r w:rsidRPr="003E307D">
        <w:rPr>
          <w:b/>
          <w:sz w:val="16"/>
          <w:szCs w:val="16"/>
          <w:lang w:val="en-US"/>
        </w:rPr>
        <w:t xml:space="preserve"> з 11.08.2025 </w:t>
      </w:r>
      <w:proofErr w:type="spellStart"/>
      <w:r w:rsidRPr="003E307D">
        <w:rPr>
          <w:b/>
          <w:sz w:val="16"/>
          <w:szCs w:val="16"/>
          <w:lang w:val="en-US"/>
        </w:rPr>
        <w:t>по</w:t>
      </w:r>
      <w:proofErr w:type="spellEnd"/>
      <w:r w:rsidRPr="003E307D">
        <w:rPr>
          <w:b/>
          <w:sz w:val="16"/>
          <w:szCs w:val="16"/>
          <w:lang w:val="en-US"/>
        </w:rPr>
        <w:t xml:space="preserve"> 15.08.2025</w:t>
      </w:r>
    </w:p>
    <w:p w:rsidR="0024139B" w:rsidRPr="003E307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441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E307D" w:rsidTr="003E307D">
        <w:trPr>
          <w:tblHeader/>
        </w:trPr>
        <w:tc>
          <w:tcPr>
            <w:tcW w:w="67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E307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Га</w:t>
            </w:r>
            <w:r w:rsidR="00672F48" w:rsidRPr="003E307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E307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E307D" w:rsidTr="003E307D">
        <w:tc>
          <w:tcPr>
            <w:tcW w:w="675" w:type="dxa"/>
            <w:shd w:val="clear" w:color="auto" w:fill="auto"/>
          </w:tcPr>
          <w:p w:rsidR="009F37F4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 xml:space="preserve">          </w:t>
            </w:r>
            <w:r w:rsidRPr="003E307D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Салтиківська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>,  буд. 18, прим. 68,  м. Кривий Ріг)</w:t>
            </w:r>
          </w:p>
        </w:tc>
        <w:tc>
          <w:tcPr>
            <w:tcW w:w="125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181-р від 11.08.2025</w:t>
            </w:r>
          </w:p>
        </w:tc>
        <w:tc>
          <w:tcPr>
            <w:tcW w:w="1441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 xml:space="preserve">             </w:t>
            </w:r>
            <w:r w:rsidRPr="003E307D">
              <w:rPr>
                <w:sz w:val="16"/>
                <w:szCs w:val="16"/>
                <w:lang w:val="uk-UA"/>
              </w:rPr>
              <w:t xml:space="preserve"> вул. Зимових походів,  буд. 1, прим. 62,  м. Кривий Ріг)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182-р від 11.08.2025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:  </w:t>
            </w:r>
            <w:r>
              <w:rPr>
                <w:sz w:val="16"/>
                <w:szCs w:val="16"/>
                <w:lang w:val="uk-UA"/>
              </w:rPr>
              <w:t xml:space="preserve">            </w:t>
            </w:r>
            <w:r w:rsidRPr="003E307D">
              <w:rPr>
                <w:sz w:val="16"/>
                <w:szCs w:val="16"/>
                <w:lang w:val="uk-UA"/>
              </w:rPr>
              <w:t>вул. Військового тилу,  буд. 3, прим. 20,  м. Кривий Ріг)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183-р від 11.08.2025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 (об’єкт нерухомого майна за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адресою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            </w:t>
            </w:r>
            <w:r w:rsidRPr="003E307D">
              <w:rPr>
                <w:sz w:val="16"/>
                <w:szCs w:val="16"/>
                <w:lang w:val="uk-UA"/>
              </w:rPr>
              <w:t xml:space="preserve"> вул. Ветеранів праці, буд. 39, прим. 20, м. Кривий Ріг)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184-р від 11.08.2025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23.03.2018 №64-р «Про  створення   міської  робочої групи з  питань соціально-економічного захисту найманих працівників, затвердження її складу 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185-р від 11.08.2025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міську робочу групу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186-р від 13.08.2025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Нагородження, годинник, подяка міського голови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 «Система ефективного старту бізнесу»,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187-р від 13.08.2025</w:t>
            </w:r>
          </w:p>
        </w:tc>
        <w:tc>
          <w:tcPr>
            <w:tcW w:w="1441" w:type="dxa"/>
            <w:shd w:val="clear" w:color="auto" w:fill="auto"/>
          </w:tcPr>
          <w:p w:rsid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технічного захисту інформації та інформаційно-комунікаційних технологій</w:t>
            </w:r>
          </w:p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Система ефективного старту бізнесу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 «Збільшення інвестиційної привабливості індустріального парку «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>»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188-р від 13.08.2025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12.08.2022 №168-р «Про створення тимчасової робочої групи з реалізації 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 xml:space="preserve"> «Збільшення інвестиційної привабливості індустріального парку «</w:t>
            </w:r>
            <w:proofErr w:type="spellStart"/>
            <w:r w:rsidRPr="003E307D">
              <w:rPr>
                <w:sz w:val="16"/>
                <w:szCs w:val="16"/>
                <w:lang w:val="uk-UA"/>
              </w:rPr>
              <w:t>Кривбас</w:t>
            </w:r>
            <w:proofErr w:type="spellEnd"/>
            <w:r w:rsidRPr="003E307D">
              <w:rPr>
                <w:sz w:val="16"/>
                <w:szCs w:val="16"/>
                <w:lang w:val="uk-UA"/>
              </w:rPr>
              <w:t>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189-р від 13.08.2025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307D" w:rsidRPr="003E307D" w:rsidTr="003E307D">
        <w:tc>
          <w:tcPr>
            <w:tcW w:w="675" w:type="dxa"/>
            <w:shd w:val="clear" w:color="auto" w:fill="auto"/>
          </w:tcPr>
          <w:p w:rsidR="003E307D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E307D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21.02.2018 №41-р «Про призначення відповідальних працівників»</w:t>
            </w:r>
          </w:p>
        </w:tc>
        <w:tc>
          <w:tcPr>
            <w:tcW w:w="125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190-р від 13.08.2025</w:t>
            </w:r>
          </w:p>
        </w:tc>
        <w:tc>
          <w:tcPr>
            <w:tcW w:w="1441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3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E307D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E307D" w:rsidTr="003E307D">
        <w:tc>
          <w:tcPr>
            <w:tcW w:w="675" w:type="dxa"/>
            <w:shd w:val="clear" w:color="auto" w:fill="auto"/>
          </w:tcPr>
          <w:p w:rsidR="009F37F4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F37F4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«Про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191-р від 14.08.2025</w:t>
            </w:r>
          </w:p>
        </w:tc>
        <w:tc>
          <w:tcPr>
            <w:tcW w:w="1441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E307D" w:rsidTr="003E307D">
        <w:tc>
          <w:tcPr>
            <w:tcW w:w="675" w:type="dxa"/>
            <w:shd w:val="clear" w:color="auto" w:fill="auto"/>
          </w:tcPr>
          <w:p w:rsidR="009F37F4" w:rsidRPr="003E307D" w:rsidRDefault="003E307D" w:rsidP="0024139B">
            <w:pPr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F37F4" w:rsidRPr="003E307D" w:rsidRDefault="003E307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08.01.2025 №3-р «Про стан військового обліку  на території м. Кривого Рогу у 2024 році та завдання з його поліпшення у 2025 році»</w:t>
            </w:r>
          </w:p>
        </w:tc>
        <w:tc>
          <w:tcPr>
            <w:tcW w:w="125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№ 192-р від 14.08.2025</w:t>
            </w:r>
          </w:p>
        </w:tc>
        <w:tc>
          <w:tcPr>
            <w:tcW w:w="1441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Оборонна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E307D" w:rsidRDefault="003E307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E307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E307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E307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E307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E307D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78DD"/>
  <w15:chartTrackingRefBased/>
  <w15:docId w15:val="{D67D98D8-8B14-4624-86A7-35127EFF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3521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2025-08-15T11:00:00Z</dcterms:created>
  <dcterms:modified xsi:type="dcterms:W3CDTF">2025-08-15T11:02:00Z</dcterms:modified>
</cp:coreProperties>
</file>