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4A99C" w14:textId="7E98F1CE" w:rsidR="002B2F9C" w:rsidRPr="00177E86" w:rsidRDefault="00DD193A" w:rsidP="002B2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B2F9C" w:rsidRPr="00177E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Повідомлення про намір отримати дозвіл на викиди забруднюючих речовин в атмосферне повітря стаціонарними джерелами </w:t>
      </w:r>
    </w:p>
    <w:p w14:paraId="1EE4A99D" w14:textId="77777777" w:rsidR="002B2F9C" w:rsidRPr="00177E86" w:rsidRDefault="00BF68D0" w:rsidP="002B2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Коксохімічного виробництва </w:t>
      </w:r>
      <w:r w:rsidR="002B2F9C" w:rsidRPr="00177E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ПАТ «АрселорМіттал Кривий Ріг»</w:t>
      </w:r>
    </w:p>
    <w:p w14:paraId="1EE4A99E" w14:textId="77777777" w:rsidR="002B2F9C" w:rsidRPr="00177E86" w:rsidRDefault="002B2F9C" w:rsidP="002B2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4A99F" w14:textId="77777777" w:rsidR="00C72A3E" w:rsidRPr="00177E86" w:rsidRDefault="002B2F9C" w:rsidP="002B2F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Повне та скорочене найменування суб’єкта господарювання:</w:t>
      </w:r>
      <w:r w:rsidRPr="00177E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E4A9A0" w14:textId="77777777" w:rsidR="002B2F9C" w:rsidRPr="00177E86" w:rsidRDefault="002B2F9C" w:rsidP="002B2F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>Публічне Акціонерне Товариство «АрселорМіттал Кривий Ріг» (ПАТ «АрселорМіттал Кривий Ріг») (далі - ПАТ «АМКР»).</w:t>
      </w:r>
    </w:p>
    <w:p w14:paraId="1EE4A9A1" w14:textId="77777777" w:rsidR="002B2F9C" w:rsidRPr="00177E86" w:rsidRDefault="002B2F9C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Ідентифікаційний код юридичної особи в ЄДРПОУ</w:t>
      </w:r>
      <w:r w:rsidRPr="00177E86">
        <w:rPr>
          <w:rFonts w:ascii="Times New Roman" w:hAnsi="Times New Roman" w:cs="Times New Roman"/>
          <w:i/>
          <w:sz w:val="28"/>
          <w:szCs w:val="28"/>
        </w:rPr>
        <w:t>:</w:t>
      </w:r>
      <w:r w:rsidRPr="00177E86">
        <w:rPr>
          <w:rFonts w:ascii="Times New Roman" w:hAnsi="Times New Roman" w:cs="Times New Roman"/>
          <w:sz w:val="28"/>
          <w:szCs w:val="28"/>
        </w:rPr>
        <w:t xml:space="preserve"> 24432974</w:t>
      </w:r>
    </w:p>
    <w:p w14:paraId="1EE4A9A2" w14:textId="77777777" w:rsidR="00F20212" w:rsidRPr="00177E86" w:rsidRDefault="002B2F9C" w:rsidP="002B2F9C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177E86">
        <w:rPr>
          <w:rFonts w:ascii="Times New Roman" w:hAnsi="Times New Roman" w:cs="Times New Roman"/>
          <w:b/>
          <w:sz w:val="28"/>
          <w:szCs w:val="28"/>
        </w:rPr>
        <w:t>:</w:t>
      </w:r>
      <w:r w:rsidRPr="00177E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4A9A3" w14:textId="1BE096F5" w:rsidR="002B2F9C" w:rsidRPr="00177E86" w:rsidRDefault="002B2F9C" w:rsidP="002B2F9C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 xml:space="preserve">50095, Дніпропетровська область, м. Кривий Ріг; </w:t>
      </w:r>
      <w:proofErr w:type="spellStart"/>
      <w:r w:rsidRPr="00177E8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177E86">
        <w:rPr>
          <w:rFonts w:ascii="Times New Roman" w:hAnsi="Times New Roman" w:cs="Times New Roman"/>
          <w:sz w:val="28"/>
          <w:szCs w:val="28"/>
        </w:rPr>
        <w:t xml:space="preserve">. +38 056 499 16 23 </w:t>
      </w:r>
      <w:proofErr w:type="spellStart"/>
      <w:r w:rsidRPr="00177E8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177E86">
        <w:rPr>
          <w:rFonts w:ascii="Times New Roman" w:hAnsi="Times New Roman" w:cs="Times New Roman"/>
          <w:sz w:val="28"/>
          <w:szCs w:val="28"/>
        </w:rPr>
        <w:t>./факс +38 056 499 85 50, електронна пошта: amkr@arсelormittal.com.</w:t>
      </w:r>
    </w:p>
    <w:p w14:paraId="1EE4A9A4" w14:textId="77777777" w:rsidR="00F20212" w:rsidRPr="00177E86" w:rsidRDefault="002B2F9C" w:rsidP="002B2F9C">
      <w:pPr>
        <w:pStyle w:val="3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Місцезнаходження об'єкта/ промислового майданчика:</w:t>
      </w:r>
      <w:r w:rsidRPr="00177E86">
        <w:rPr>
          <w:rFonts w:ascii="Times New Roman" w:hAnsi="Times New Roman"/>
          <w:i/>
          <w:sz w:val="28"/>
          <w:szCs w:val="28"/>
        </w:rPr>
        <w:t xml:space="preserve"> </w:t>
      </w:r>
    </w:p>
    <w:p w14:paraId="1EE4A9A5" w14:textId="120BE303" w:rsidR="002B2F9C" w:rsidRPr="00177E86" w:rsidRDefault="00BF68D0" w:rsidP="002B2F9C">
      <w:pPr>
        <w:pStyle w:val="3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7E86">
        <w:rPr>
          <w:rFonts w:ascii="Times New Roman" w:hAnsi="Times New Roman" w:cs="Times New Roman"/>
          <w:i/>
          <w:sz w:val="28"/>
          <w:szCs w:val="28"/>
          <w:u w:val="single"/>
        </w:rPr>
        <w:t>Коксохімічне виробництво</w:t>
      </w:r>
      <w:r w:rsidR="002B2F9C" w:rsidRPr="00177E8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ПАТ «АрселорМіттал Кривий Ріг»</w:t>
      </w:r>
      <w:r w:rsidR="002B2F9C" w:rsidRPr="00177E86">
        <w:rPr>
          <w:rFonts w:ascii="Times New Roman" w:hAnsi="Times New Roman" w:cs="Times New Roman"/>
          <w:sz w:val="28"/>
          <w:szCs w:val="28"/>
        </w:rPr>
        <w:t xml:space="preserve"> (</w:t>
      </w:r>
      <w:r w:rsidR="00F20212" w:rsidRPr="00177E86">
        <w:rPr>
          <w:rFonts w:ascii="Times New Roman" w:hAnsi="Times New Roman" w:cs="Times New Roman"/>
          <w:sz w:val="28"/>
          <w:szCs w:val="28"/>
        </w:rPr>
        <w:t xml:space="preserve">далі - </w:t>
      </w:r>
      <w:r w:rsidRPr="00177E86">
        <w:rPr>
          <w:rFonts w:ascii="Times New Roman" w:hAnsi="Times New Roman" w:cs="Times New Roman"/>
          <w:sz w:val="28"/>
          <w:szCs w:val="28"/>
        </w:rPr>
        <w:t>КХВ</w:t>
      </w:r>
      <w:r w:rsidR="002B2F9C" w:rsidRPr="00177E86">
        <w:rPr>
          <w:rFonts w:ascii="Times New Roman" w:hAnsi="Times New Roman" w:cs="Times New Roman"/>
          <w:sz w:val="28"/>
          <w:szCs w:val="28"/>
        </w:rPr>
        <w:t xml:space="preserve">) </w:t>
      </w:r>
      <w:r w:rsidR="002B2F9C" w:rsidRPr="00177E8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77E86">
        <w:rPr>
          <w:rFonts w:ascii="Times New Roman" w:hAnsi="Times New Roman"/>
          <w:sz w:val="28"/>
          <w:szCs w:val="28"/>
        </w:rPr>
        <w:t>50095, Дніпропетровська область, м. Кривий Ріг</w:t>
      </w:r>
      <w:bookmarkStart w:id="0" w:name="_GoBack"/>
      <w:bookmarkEnd w:id="0"/>
      <w:r w:rsidR="002B2F9C" w:rsidRPr="00177E86">
        <w:rPr>
          <w:rFonts w:ascii="Times New Roman" w:hAnsi="Times New Roman"/>
          <w:sz w:val="28"/>
          <w:szCs w:val="28"/>
        </w:rPr>
        <w:t>.</w:t>
      </w:r>
    </w:p>
    <w:p w14:paraId="1EE4A9A6" w14:textId="77777777" w:rsidR="00E37759" w:rsidRPr="00177E86" w:rsidRDefault="002B2F9C" w:rsidP="002B2F9C">
      <w:pPr>
        <w:pStyle w:val="tj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86">
        <w:rPr>
          <w:b/>
          <w:i/>
          <w:sz w:val="28"/>
          <w:szCs w:val="28"/>
        </w:rPr>
        <w:t>Мета отримання дозволу на викиди</w:t>
      </w:r>
      <w:r w:rsidRPr="00177E86">
        <w:rPr>
          <w:b/>
          <w:sz w:val="28"/>
          <w:szCs w:val="28"/>
        </w:rPr>
        <w:t>:</w:t>
      </w:r>
      <w:r w:rsidRPr="00177E86">
        <w:rPr>
          <w:sz w:val="28"/>
          <w:szCs w:val="28"/>
        </w:rPr>
        <w:t xml:space="preserve"> </w:t>
      </w:r>
    </w:p>
    <w:p w14:paraId="1EE4A9A7" w14:textId="5E838396" w:rsidR="002B2F9C" w:rsidRPr="00177E86" w:rsidRDefault="00D761C1" w:rsidP="002B2F9C">
      <w:pPr>
        <w:pStyle w:val="tj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86">
        <w:rPr>
          <w:sz w:val="28"/>
          <w:szCs w:val="28"/>
          <w:u w:val="single"/>
        </w:rPr>
        <w:t>Отримання дозволу на викиди</w:t>
      </w:r>
      <w:r w:rsidRPr="00177E86">
        <w:rPr>
          <w:sz w:val="28"/>
          <w:szCs w:val="28"/>
        </w:rPr>
        <w:t xml:space="preserve"> забруднюючих речовин в атмосферне повітря стаціонарними джерелами для існуючого об’єкта </w:t>
      </w:r>
      <w:r w:rsidRPr="00177E86">
        <w:rPr>
          <w:sz w:val="28"/>
          <w:szCs w:val="28"/>
          <w:u w:val="single"/>
        </w:rPr>
        <w:t>з внесенням змін до дозволу на викиди</w:t>
      </w:r>
      <w:r w:rsidRPr="00177E86">
        <w:rPr>
          <w:sz w:val="28"/>
          <w:szCs w:val="28"/>
        </w:rPr>
        <w:t xml:space="preserve"> від </w:t>
      </w:r>
      <w:r w:rsidR="00BF68D0" w:rsidRPr="00177E86">
        <w:rPr>
          <w:sz w:val="28"/>
          <w:szCs w:val="28"/>
        </w:rPr>
        <w:t xml:space="preserve">05.01.2022 </w:t>
      </w:r>
      <w:r w:rsidRPr="00177E86">
        <w:rPr>
          <w:sz w:val="28"/>
          <w:szCs w:val="28"/>
        </w:rPr>
        <w:t xml:space="preserve">р. № </w:t>
      </w:r>
      <w:r w:rsidR="00BF68D0" w:rsidRPr="00177E86">
        <w:rPr>
          <w:sz w:val="28"/>
          <w:szCs w:val="28"/>
        </w:rPr>
        <w:t>UA12060170010378670-I-0094</w:t>
      </w:r>
      <w:r w:rsidRPr="00177E86">
        <w:rPr>
          <w:sz w:val="28"/>
          <w:szCs w:val="28"/>
        </w:rPr>
        <w:t>, в частині урахування нових джерел викидів при експлуатації генераторів</w:t>
      </w:r>
      <w:r w:rsidR="00F20212" w:rsidRPr="00177E86">
        <w:rPr>
          <w:sz w:val="28"/>
          <w:szCs w:val="28"/>
        </w:rPr>
        <w:t xml:space="preserve"> (в тому числі після закінчення/</w:t>
      </w:r>
      <w:r w:rsidR="00BF68D0" w:rsidRPr="00177E86">
        <w:rPr>
          <w:sz w:val="28"/>
          <w:szCs w:val="28"/>
        </w:rPr>
        <w:t xml:space="preserve"> </w:t>
      </w:r>
      <w:r w:rsidR="00F20212" w:rsidRPr="00177E86">
        <w:rPr>
          <w:sz w:val="28"/>
          <w:szCs w:val="28"/>
        </w:rPr>
        <w:t>скасування воєнного стану в Україні)</w:t>
      </w:r>
      <w:r w:rsidRPr="00177E86">
        <w:rPr>
          <w:sz w:val="28"/>
          <w:szCs w:val="28"/>
        </w:rPr>
        <w:t>, які плану</w:t>
      </w:r>
      <w:r w:rsidR="00B8579C" w:rsidRPr="00177E86">
        <w:rPr>
          <w:sz w:val="28"/>
          <w:szCs w:val="28"/>
        </w:rPr>
        <w:t>є</w:t>
      </w:r>
      <w:r w:rsidRPr="00177E86">
        <w:rPr>
          <w:sz w:val="28"/>
          <w:szCs w:val="28"/>
        </w:rPr>
        <w:t>ться використовувати для забезпечення електроенергією споживачів у разу відключення електропостачання</w:t>
      </w:r>
      <w:r w:rsidR="002C34CA" w:rsidRPr="00177E86">
        <w:rPr>
          <w:sz w:val="28"/>
          <w:szCs w:val="28"/>
        </w:rPr>
        <w:t>;</w:t>
      </w:r>
      <w:r w:rsidR="00B8579C" w:rsidRPr="00177E86">
        <w:rPr>
          <w:sz w:val="28"/>
          <w:szCs w:val="28"/>
        </w:rPr>
        <w:t xml:space="preserve"> виведення з експлуатації коксових батарей №№ 1,2 (далі – КБ) коксового цеху та трубчатої печі № 1 цеху </w:t>
      </w:r>
      <w:r w:rsidR="00874D36" w:rsidRPr="00177E86">
        <w:rPr>
          <w:sz w:val="28"/>
          <w:szCs w:val="28"/>
        </w:rPr>
        <w:t>у</w:t>
      </w:r>
      <w:r w:rsidR="00B8579C" w:rsidRPr="00177E86">
        <w:rPr>
          <w:sz w:val="28"/>
          <w:szCs w:val="28"/>
        </w:rPr>
        <w:t xml:space="preserve">ловлювання, </w:t>
      </w:r>
      <w:r w:rsidR="00BF68D0" w:rsidRPr="00177E86">
        <w:rPr>
          <w:sz w:val="28"/>
          <w:szCs w:val="28"/>
        </w:rPr>
        <w:t xml:space="preserve">виконання природоохоронних заходів на КБ №№ 3, 4 (комплекс ремонтних робіт </w:t>
      </w:r>
      <w:r w:rsidR="00B8579C" w:rsidRPr="00177E86">
        <w:rPr>
          <w:sz w:val="28"/>
          <w:szCs w:val="28"/>
        </w:rPr>
        <w:t xml:space="preserve">з </w:t>
      </w:r>
      <w:r w:rsidR="00BF68D0" w:rsidRPr="00177E86">
        <w:rPr>
          <w:sz w:val="28"/>
          <w:szCs w:val="28"/>
        </w:rPr>
        <w:t>досягнення</w:t>
      </w:r>
      <w:r w:rsidR="00B8579C" w:rsidRPr="00177E86">
        <w:rPr>
          <w:sz w:val="28"/>
          <w:szCs w:val="28"/>
        </w:rPr>
        <w:t>м перспективних</w:t>
      </w:r>
      <w:r w:rsidR="00BF68D0" w:rsidRPr="00177E86">
        <w:rPr>
          <w:sz w:val="28"/>
          <w:szCs w:val="28"/>
        </w:rPr>
        <w:t xml:space="preserve"> технологічних нормативів)</w:t>
      </w:r>
      <w:r w:rsidR="002C34CA" w:rsidRPr="00177E86">
        <w:rPr>
          <w:sz w:val="28"/>
          <w:szCs w:val="28"/>
        </w:rPr>
        <w:t xml:space="preserve"> </w:t>
      </w:r>
      <w:r w:rsidR="00166973" w:rsidRPr="00177E86">
        <w:rPr>
          <w:sz w:val="28"/>
          <w:szCs w:val="28"/>
        </w:rPr>
        <w:t>.</w:t>
      </w:r>
      <w:r w:rsidR="002B2F9C" w:rsidRPr="00177E86">
        <w:rPr>
          <w:sz w:val="28"/>
          <w:szCs w:val="28"/>
        </w:rPr>
        <w:t xml:space="preserve"> </w:t>
      </w:r>
    </w:p>
    <w:p w14:paraId="1EE4A9A8" w14:textId="77777777" w:rsidR="00E37759" w:rsidRPr="00177E86" w:rsidRDefault="002B2F9C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</w:t>
      </w:r>
      <w:r w:rsidRPr="00177E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4A9A9" w14:textId="74A3ED64" w:rsidR="00E37759" w:rsidRPr="00177E86" w:rsidRDefault="002C34CA" w:rsidP="002C34CA">
      <w:pPr>
        <w:pStyle w:val="tj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86">
        <w:rPr>
          <w:sz w:val="28"/>
          <w:szCs w:val="28"/>
        </w:rPr>
        <w:t>КХВ має позитивн</w:t>
      </w:r>
      <w:r w:rsidR="00B8579C" w:rsidRPr="00177E86">
        <w:rPr>
          <w:sz w:val="28"/>
          <w:szCs w:val="28"/>
        </w:rPr>
        <w:t>ий</w:t>
      </w:r>
      <w:r w:rsidRPr="00177E86">
        <w:rPr>
          <w:sz w:val="28"/>
          <w:szCs w:val="28"/>
        </w:rPr>
        <w:t xml:space="preserve"> виснов</w:t>
      </w:r>
      <w:r w:rsidR="00B8579C" w:rsidRPr="00177E86">
        <w:rPr>
          <w:sz w:val="28"/>
          <w:szCs w:val="28"/>
        </w:rPr>
        <w:t>о</w:t>
      </w:r>
      <w:r w:rsidRPr="00177E86">
        <w:rPr>
          <w:sz w:val="28"/>
          <w:szCs w:val="28"/>
        </w:rPr>
        <w:t>к з ОВД для планован</w:t>
      </w:r>
      <w:r w:rsidR="00B8579C" w:rsidRPr="00177E86">
        <w:rPr>
          <w:sz w:val="28"/>
          <w:szCs w:val="28"/>
        </w:rPr>
        <w:t>ої</w:t>
      </w:r>
      <w:r w:rsidRPr="00177E86">
        <w:rPr>
          <w:sz w:val="28"/>
          <w:szCs w:val="28"/>
        </w:rPr>
        <w:t xml:space="preserve"> діяльност</w:t>
      </w:r>
      <w:r w:rsidR="00B8579C" w:rsidRPr="00177E86">
        <w:rPr>
          <w:sz w:val="28"/>
          <w:szCs w:val="28"/>
        </w:rPr>
        <w:t>і</w:t>
      </w:r>
      <w:r w:rsidR="00583710" w:rsidRPr="00177E86">
        <w:rPr>
          <w:sz w:val="28"/>
          <w:szCs w:val="28"/>
        </w:rPr>
        <w:t xml:space="preserve"> </w:t>
      </w:r>
      <w:r w:rsidRPr="00177E86">
        <w:rPr>
          <w:sz w:val="28"/>
          <w:szCs w:val="28"/>
        </w:rPr>
        <w:t xml:space="preserve">«Нове будівництво трубчастої печі (нагрівач-вбирного кам'яновугільного масла) на території існуючого бензольного відділення цеху </w:t>
      </w:r>
      <w:r w:rsidR="00874D36" w:rsidRPr="00177E86">
        <w:rPr>
          <w:sz w:val="28"/>
          <w:szCs w:val="28"/>
        </w:rPr>
        <w:t>у</w:t>
      </w:r>
      <w:r w:rsidRPr="00177E86">
        <w:rPr>
          <w:sz w:val="28"/>
          <w:szCs w:val="28"/>
        </w:rPr>
        <w:t>ловлювання коксохімічного виробництва ПАТ «АрселорМіттал Кривий Ріг» від 11.04.2019 р. за № 7-03/12-20188211540/2.</w:t>
      </w:r>
    </w:p>
    <w:p w14:paraId="1EE4A9AA" w14:textId="6C152C0F" w:rsidR="002B2F9C" w:rsidRPr="00177E86" w:rsidRDefault="002B2F9C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>Генератори, які плануються використовувати під час відключення електроенергії</w:t>
      </w:r>
      <w:r w:rsidR="00E37759" w:rsidRPr="00177E86">
        <w:rPr>
          <w:rFonts w:ascii="Times New Roman" w:hAnsi="Times New Roman" w:cs="Times New Roman"/>
          <w:sz w:val="28"/>
          <w:szCs w:val="28"/>
        </w:rPr>
        <w:t xml:space="preserve"> (в тому числі після закінчення/скасування воєнного стану в Україні)</w:t>
      </w:r>
      <w:r w:rsidRPr="00177E86">
        <w:rPr>
          <w:rFonts w:ascii="Times New Roman" w:hAnsi="Times New Roman" w:cs="Times New Roman"/>
          <w:sz w:val="28"/>
          <w:szCs w:val="28"/>
        </w:rPr>
        <w:t xml:space="preserve">, </w:t>
      </w:r>
      <w:r w:rsidR="00DD193A" w:rsidRPr="00177E86">
        <w:rPr>
          <w:rFonts w:ascii="Times New Roman" w:hAnsi="Times New Roman" w:cs="Times New Roman"/>
          <w:sz w:val="28"/>
          <w:szCs w:val="28"/>
        </w:rPr>
        <w:t xml:space="preserve"> відповідно до ст. 3 Закону України «Про оцінку впливу на довкілля» </w:t>
      </w:r>
      <w:r w:rsidRPr="00177E86">
        <w:rPr>
          <w:rFonts w:ascii="Times New Roman" w:hAnsi="Times New Roman" w:cs="Times New Roman"/>
          <w:sz w:val="28"/>
          <w:szCs w:val="28"/>
        </w:rPr>
        <w:t>не підлягають оцінці впливу на довкілля</w:t>
      </w:r>
      <w:r w:rsidR="00DD193A" w:rsidRPr="00177E86">
        <w:rPr>
          <w:rFonts w:ascii="Times New Roman" w:hAnsi="Times New Roman" w:cs="Times New Roman"/>
          <w:sz w:val="28"/>
          <w:szCs w:val="28"/>
        </w:rPr>
        <w:t>.</w:t>
      </w:r>
    </w:p>
    <w:p w14:paraId="1EE4A9AB" w14:textId="77777777" w:rsidR="00E37759" w:rsidRPr="00177E86" w:rsidRDefault="002B2F9C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Загальний опис об’єкта</w:t>
      </w:r>
      <w:r w:rsidR="00E37759" w:rsidRPr="00177E86">
        <w:rPr>
          <w:rFonts w:ascii="Times New Roman" w:hAnsi="Times New Roman" w:cs="Times New Roman"/>
          <w:b/>
          <w:i/>
          <w:sz w:val="28"/>
          <w:szCs w:val="28"/>
        </w:rPr>
        <w:t xml:space="preserve"> (опис виробництв та технологічного устаткування)</w:t>
      </w:r>
      <w:r w:rsidRPr="00177E8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1EE4A9AC" w14:textId="37EBF2A1" w:rsidR="002B2F9C" w:rsidRPr="00177E86" w:rsidRDefault="002C34CA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 xml:space="preserve">Основним виробництвом </w:t>
      </w:r>
      <w:r w:rsidR="00010DE3" w:rsidRPr="00177E86">
        <w:rPr>
          <w:rFonts w:ascii="Times New Roman" w:hAnsi="Times New Roman" w:cs="Times New Roman"/>
          <w:sz w:val="28"/>
          <w:szCs w:val="28"/>
        </w:rPr>
        <w:t>КХВ</w:t>
      </w:r>
      <w:r w:rsidRPr="00177E86">
        <w:rPr>
          <w:rFonts w:ascii="Times New Roman" w:hAnsi="Times New Roman" w:cs="Times New Roman"/>
          <w:sz w:val="28"/>
          <w:szCs w:val="28"/>
        </w:rPr>
        <w:t xml:space="preserve"> є переробка вугільних концентратів з подальшим отриманням з них коксу, коксового газу та хімічних продуктів коксування. До складу КХВ входять 5 основних </w:t>
      </w:r>
      <w:proofErr w:type="spellStart"/>
      <w:r w:rsidRPr="00177E86">
        <w:rPr>
          <w:rFonts w:ascii="Times New Roman" w:hAnsi="Times New Roman" w:cs="Times New Roman"/>
          <w:sz w:val="28"/>
          <w:szCs w:val="28"/>
        </w:rPr>
        <w:t>цехів</w:t>
      </w:r>
      <w:proofErr w:type="spellEnd"/>
      <w:r w:rsidRPr="00177E86">
        <w:rPr>
          <w:rFonts w:ascii="Times New Roman" w:hAnsi="Times New Roman" w:cs="Times New Roman"/>
          <w:sz w:val="28"/>
          <w:szCs w:val="28"/>
        </w:rPr>
        <w:t xml:space="preserve"> виробничого призначення (</w:t>
      </w:r>
      <w:proofErr w:type="spellStart"/>
      <w:r w:rsidRPr="00177E86">
        <w:rPr>
          <w:rFonts w:ascii="Times New Roman" w:hAnsi="Times New Roman" w:cs="Times New Roman"/>
          <w:sz w:val="28"/>
          <w:szCs w:val="28"/>
        </w:rPr>
        <w:t>вуглепідготовчий</w:t>
      </w:r>
      <w:proofErr w:type="spellEnd"/>
      <w:r w:rsidRPr="00177E86">
        <w:rPr>
          <w:rFonts w:ascii="Times New Roman" w:hAnsi="Times New Roman" w:cs="Times New Roman"/>
          <w:sz w:val="28"/>
          <w:szCs w:val="28"/>
        </w:rPr>
        <w:t xml:space="preserve"> цех, коксовий цех № 1, цех </w:t>
      </w:r>
      <w:r w:rsidR="006E3689" w:rsidRPr="00177E86">
        <w:rPr>
          <w:rFonts w:ascii="Times New Roman" w:hAnsi="Times New Roman" w:cs="Times New Roman"/>
          <w:sz w:val="28"/>
          <w:szCs w:val="28"/>
        </w:rPr>
        <w:t>уловлювання</w:t>
      </w:r>
      <w:r w:rsidRPr="00177E86">
        <w:rPr>
          <w:rFonts w:ascii="Times New Roman" w:hAnsi="Times New Roman" w:cs="Times New Roman"/>
          <w:sz w:val="28"/>
          <w:szCs w:val="28"/>
        </w:rPr>
        <w:t>, цех сіркоочищення, технологічний цех) і 3 допоміжних цех</w:t>
      </w:r>
      <w:r w:rsidR="00874D36" w:rsidRPr="00177E86">
        <w:rPr>
          <w:rFonts w:ascii="Times New Roman" w:hAnsi="Times New Roman" w:cs="Times New Roman"/>
          <w:sz w:val="28"/>
          <w:szCs w:val="28"/>
        </w:rPr>
        <w:t>и</w:t>
      </w:r>
      <w:r w:rsidRPr="00177E86">
        <w:rPr>
          <w:rFonts w:ascii="Times New Roman" w:hAnsi="Times New Roman" w:cs="Times New Roman"/>
          <w:sz w:val="28"/>
          <w:szCs w:val="28"/>
        </w:rPr>
        <w:t xml:space="preserve"> та служб</w:t>
      </w:r>
      <w:r w:rsidR="00874D36" w:rsidRPr="00177E86">
        <w:rPr>
          <w:rFonts w:ascii="Times New Roman" w:hAnsi="Times New Roman" w:cs="Times New Roman"/>
          <w:sz w:val="28"/>
          <w:szCs w:val="28"/>
        </w:rPr>
        <w:t>и</w:t>
      </w:r>
      <w:r w:rsidRPr="00177E86">
        <w:rPr>
          <w:rFonts w:ascii="Times New Roman" w:hAnsi="Times New Roman" w:cs="Times New Roman"/>
          <w:sz w:val="28"/>
          <w:szCs w:val="28"/>
        </w:rPr>
        <w:t xml:space="preserve">, які забезпечують обслуговування виробництва (спеціалізований ремонтний цех, цех з обслуговування і ремонту </w:t>
      </w:r>
      <w:r w:rsidRPr="00177E86">
        <w:rPr>
          <w:rFonts w:ascii="Times New Roman" w:hAnsi="Times New Roman" w:cs="Times New Roman"/>
          <w:sz w:val="28"/>
          <w:szCs w:val="28"/>
        </w:rPr>
        <w:lastRenderedPageBreak/>
        <w:t>електричного обладнання та управління виробництвом). Більш детальний опис промислового об’єкта, виробництва та технологічного устаткування наведено в «Інформації про отримання дозволу на викиди для ознайомлення з нею громадськості».</w:t>
      </w:r>
    </w:p>
    <w:p w14:paraId="1EE4A9AD" w14:textId="77777777" w:rsidR="00E37759" w:rsidRPr="00177E86" w:rsidRDefault="002B2F9C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 xml:space="preserve">Відомості щодо видів та обсягів викидів: </w:t>
      </w:r>
    </w:p>
    <w:p w14:paraId="1EE4A9AE" w14:textId="64676F09" w:rsidR="002B2F9C" w:rsidRPr="00177E86" w:rsidRDefault="002C34CA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 xml:space="preserve">Викиди забруднюючих речовин в атмосферне повітря від виробничої діяльності КХВ </w:t>
      </w:r>
      <w:r w:rsidR="008D1890" w:rsidRPr="00177E86">
        <w:rPr>
          <w:rFonts w:ascii="Times New Roman" w:hAnsi="Times New Roman" w:cs="Times New Roman"/>
          <w:sz w:val="28"/>
          <w:szCs w:val="28"/>
        </w:rPr>
        <w:t xml:space="preserve">складає </w:t>
      </w:r>
      <w:r w:rsidR="00BD537B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Pr="00177E86">
        <w:rPr>
          <w:rFonts w:ascii="Times New Roman" w:hAnsi="Times New Roman" w:cs="Times New Roman"/>
          <w:sz w:val="28"/>
          <w:szCs w:val="28"/>
        </w:rPr>
        <w:t>3658 тонн, без врахування діоксиду вуглецю, та містять основні забруднюючі речовини: сполуки азоту (</w:t>
      </w:r>
      <w:r w:rsidR="00FE73A3" w:rsidRPr="00177E86">
        <w:rPr>
          <w:rFonts w:ascii="Times New Roman" w:hAnsi="Times New Roman" w:cs="Times New Roman"/>
          <w:sz w:val="28"/>
          <w:szCs w:val="28"/>
        </w:rPr>
        <w:t>41</w:t>
      </w:r>
      <w:r w:rsidRPr="00177E86">
        <w:rPr>
          <w:rFonts w:ascii="Times New Roman" w:hAnsi="Times New Roman" w:cs="Times New Roman"/>
          <w:sz w:val="28"/>
          <w:szCs w:val="28"/>
        </w:rPr>
        <w:t>% від загальних викидів КХВ), вуглецю оксид (27% від загальних викидів КХВ), діоксид та інші сполуки сірки (</w:t>
      </w:r>
      <w:r w:rsidR="00FE73A3" w:rsidRPr="00177E86">
        <w:rPr>
          <w:rFonts w:ascii="Times New Roman" w:hAnsi="Times New Roman" w:cs="Times New Roman"/>
          <w:sz w:val="28"/>
          <w:szCs w:val="28"/>
        </w:rPr>
        <w:t>20</w:t>
      </w:r>
      <w:r w:rsidRPr="00177E86">
        <w:rPr>
          <w:rFonts w:ascii="Times New Roman" w:hAnsi="Times New Roman" w:cs="Times New Roman"/>
          <w:sz w:val="28"/>
          <w:szCs w:val="28"/>
        </w:rPr>
        <w:t>% від загальних викидів КХВ), речовини у вигляді суспендованих твердих частинок недиференційованих за складом (</w:t>
      </w:r>
      <w:r w:rsidR="00FE73A3" w:rsidRPr="00177E86">
        <w:rPr>
          <w:rFonts w:ascii="Times New Roman" w:hAnsi="Times New Roman" w:cs="Times New Roman"/>
          <w:sz w:val="28"/>
          <w:szCs w:val="28"/>
        </w:rPr>
        <w:t>10</w:t>
      </w:r>
      <w:r w:rsidRPr="00177E86">
        <w:rPr>
          <w:rFonts w:ascii="Times New Roman" w:hAnsi="Times New Roman" w:cs="Times New Roman"/>
          <w:sz w:val="28"/>
          <w:szCs w:val="28"/>
        </w:rPr>
        <w:t>% від загальних викидів КХВ), метан (</w:t>
      </w:r>
      <w:r w:rsidR="00FE73A3" w:rsidRPr="00177E86">
        <w:rPr>
          <w:rFonts w:ascii="Times New Roman" w:hAnsi="Times New Roman" w:cs="Times New Roman"/>
          <w:sz w:val="28"/>
          <w:szCs w:val="28"/>
        </w:rPr>
        <w:t>2</w:t>
      </w:r>
      <w:r w:rsidRPr="00177E86">
        <w:rPr>
          <w:rFonts w:ascii="Times New Roman" w:hAnsi="Times New Roman" w:cs="Times New Roman"/>
          <w:sz w:val="28"/>
          <w:szCs w:val="28"/>
        </w:rPr>
        <w:t xml:space="preserve">% від загальних викидів КХВ), а також </w:t>
      </w:r>
      <w:r w:rsidR="00914C12" w:rsidRPr="00177E86">
        <w:rPr>
          <w:rFonts w:ascii="Times New Roman" w:hAnsi="Times New Roman" w:cs="Times New Roman"/>
          <w:sz w:val="28"/>
          <w:szCs w:val="28"/>
        </w:rPr>
        <w:t xml:space="preserve">забруднюючі речовини вклад кожної з якої в загальні викиди складає менше 1% від загальних викидів КХВ: </w:t>
      </w:r>
      <w:r w:rsidRPr="00177E86">
        <w:rPr>
          <w:rFonts w:ascii="Times New Roman" w:hAnsi="Times New Roman" w:cs="Times New Roman"/>
          <w:sz w:val="28"/>
          <w:szCs w:val="28"/>
        </w:rPr>
        <w:t xml:space="preserve">неметанові леткі органічні сполуки, синильна кислота, метали та їх сполуки, сполуки фтору, </w:t>
      </w:r>
      <w:proofErr w:type="spellStart"/>
      <w:r w:rsidRPr="00177E86"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 w:rsidRPr="00177E86">
        <w:rPr>
          <w:rFonts w:ascii="Times New Roman" w:hAnsi="Times New Roman" w:cs="Times New Roman"/>
          <w:sz w:val="28"/>
          <w:szCs w:val="28"/>
        </w:rPr>
        <w:t>(а)</w:t>
      </w:r>
      <w:proofErr w:type="spellStart"/>
      <w:r w:rsidRPr="00177E86">
        <w:rPr>
          <w:rFonts w:ascii="Times New Roman" w:hAnsi="Times New Roman" w:cs="Times New Roman"/>
          <w:sz w:val="28"/>
          <w:szCs w:val="28"/>
        </w:rPr>
        <w:t>пірен</w:t>
      </w:r>
      <w:proofErr w:type="spellEnd"/>
      <w:r w:rsidRPr="00177E86">
        <w:rPr>
          <w:rFonts w:ascii="Times New Roman" w:hAnsi="Times New Roman" w:cs="Times New Roman"/>
          <w:sz w:val="28"/>
          <w:szCs w:val="28"/>
        </w:rPr>
        <w:t xml:space="preserve"> та водню хлорид</w:t>
      </w:r>
      <w:r w:rsidR="00874D36" w:rsidRPr="00177E86">
        <w:rPr>
          <w:rFonts w:ascii="Times New Roman" w:hAnsi="Times New Roman" w:cs="Times New Roman"/>
          <w:sz w:val="28"/>
          <w:szCs w:val="28"/>
        </w:rPr>
        <w:t>.</w:t>
      </w:r>
      <w:r w:rsidRPr="00177E86">
        <w:rPr>
          <w:rFonts w:ascii="Times New Roman" w:hAnsi="Times New Roman" w:cs="Times New Roman"/>
          <w:sz w:val="28"/>
          <w:szCs w:val="28"/>
        </w:rPr>
        <w:t xml:space="preserve"> Більш детальні відомості щодо видів та обсягів викидів забруднюючих речовин наведено в «Інформації про отримання дозволу на викиди для ознайомлення з нею громадськості»</w:t>
      </w:r>
      <w:r w:rsidR="002B2F9C" w:rsidRPr="00177E86">
        <w:rPr>
          <w:rFonts w:ascii="Times New Roman" w:hAnsi="Times New Roman" w:cs="Times New Roman"/>
          <w:sz w:val="28"/>
          <w:szCs w:val="28"/>
        </w:rPr>
        <w:t>.</w:t>
      </w:r>
    </w:p>
    <w:p w14:paraId="1EE4A9AF" w14:textId="77777777" w:rsidR="00E37759" w:rsidRPr="00177E86" w:rsidRDefault="002B2F9C" w:rsidP="002B2F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177E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E4A9B0" w14:textId="0545C37D" w:rsidR="002C34CA" w:rsidRPr="00177E86" w:rsidRDefault="002C34CA" w:rsidP="002C34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 xml:space="preserve">КХВ </w:t>
      </w:r>
      <w:r w:rsidR="002F4ADC" w:rsidRPr="00177E86">
        <w:rPr>
          <w:rFonts w:ascii="Times New Roman" w:hAnsi="Times New Roman" w:cs="Times New Roman"/>
          <w:sz w:val="28"/>
          <w:szCs w:val="28"/>
        </w:rPr>
        <w:t>щорічно</w:t>
      </w:r>
      <w:r w:rsidR="002F4ADC" w:rsidRPr="00177E86" w:rsidDel="001C28D3">
        <w:rPr>
          <w:rFonts w:ascii="Times New Roman" w:hAnsi="Times New Roman" w:cs="Times New Roman"/>
          <w:sz w:val="28"/>
          <w:szCs w:val="28"/>
        </w:rPr>
        <w:t xml:space="preserve"> </w:t>
      </w:r>
      <w:r w:rsidRPr="00177E86">
        <w:rPr>
          <w:rFonts w:ascii="Times New Roman" w:hAnsi="Times New Roman" w:cs="Times New Roman"/>
          <w:sz w:val="28"/>
          <w:szCs w:val="28"/>
        </w:rPr>
        <w:t>виконує</w:t>
      </w:r>
      <w:r w:rsidR="00DD193A" w:rsidRPr="00177E86">
        <w:rPr>
          <w:rFonts w:ascii="Times New Roman" w:hAnsi="Times New Roman" w:cs="Times New Roman"/>
          <w:sz w:val="28"/>
          <w:szCs w:val="28"/>
        </w:rPr>
        <w:t xml:space="preserve"> </w:t>
      </w:r>
      <w:r w:rsidRPr="00177E86">
        <w:rPr>
          <w:rFonts w:ascii="Times New Roman" w:hAnsi="Times New Roman" w:cs="Times New Roman"/>
          <w:sz w:val="28"/>
          <w:szCs w:val="28"/>
        </w:rPr>
        <w:t>заходи щодо впровадження найкращих доступних технологій та методів керування, які наведено в діючому Дозволі на викиди, а саме: на КБ №№ 3, 4</w:t>
      </w:r>
      <w:r w:rsidR="00811B08" w:rsidRPr="00177E86">
        <w:rPr>
          <w:rFonts w:ascii="Times New Roman" w:hAnsi="Times New Roman" w:cs="Times New Roman"/>
          <w:sz w:val="28"/>
          <w:szCs w:val="28"/>
        </w:rPr>
        <w:t>:</w:t>
      </w:r>
      <w:r w:rsidRPr="00177E86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232E50" w:rsidRPr="00177E86">
        <w:rPr>
          <w:rFonts w:ascii="Times New Roman" w:hAnsi="Times New Roman" w:cs="Times New Roman"/>
          <w:sz w:val="28"/>
          <w:szCs w:val="28"/>
        </w:rPr>
        <w:t>ся</w:t>
      </w:r>
      <w:r w:rsidRPr="00177E86">
        <w:rPr>
          <w:rFonts w:ascii="Times New Roman" w:hAnsi="Times New Roman" w:cs="Times New Roman"/>
          <w:sz w:val="28"/>
          <w:szCs w:val="28"/>
        </w:rPr>
        <w:t xml:space="preserve"> ремонт і </w:t>
      </w:r>
      <w:r w:rsidR="00D72C4E" w:rsidRPr="00177E86">
        <w:rPr>
          <w:rFonts w:ascii="Times New Roman" w:hAnsi="Times New Roman" w:cs="Times New Roman"/>
          <w:sz w:val="28"/>
          <w:szCs w:val="28"/>
        </w:rPr>
        <w:t xml:space="preserve">заміна </w:t>
      </w:r>
      <w:r w:rsidRPr="00177E86">
        <w:rPr>
          <w:rFonts w:ascii="Times New Roman" w:hAnsi="Times New Roman" w:cs="Times New Roman"/>
          <w:sz w:val="28"/>
          <w:szCs w:val="28"/>
        </w:rPr>
        <w:t xml:space="preserve">газовідвідної та </w:t>
      </w:r>
      <w:proofErr w:type="spellStart"/>
      <w:r w:rsidRPr="00177E86">
        <w:rPr>
          <w:rFonts w:ascii="Times New Roman" w:hAnsi="Times New Roman" w:cs="Times New Roman"/>
          <w:sz w:val="28"/>
          <w:szCs w:val="28"/>
        </w:rPr>
        <w:t>газопідвідної</w:t>
      </w:r>
      <w:proofErr w:type="spellEnd"/>
      <w:r w:rsidRPr="00177E86">
        <w:rPr>
          <w:rFonts w:ascii="Times New Roman" w:hAnsi="Times New Roman" w:cs="Times New Roman"/>
          <w:sz w:val="28"/>
          <w:szCs w:val="28"/>
        </w:rPr>
        <w:t xml:space="preserve"> арматури, ремонт дверей камер коксування, а також очищення та ремонт </w:t>
      </w:r>
      <w:proofErr w:type="spellStart"/>
      <w:r w:rsidRPr="00177E86">
        <w:rPr>
          <w:rFonts w:ascii="Times New Roman" w:hAnsi="Times New Roman" w:cs="Times New Roman"/>
          <w:sz w:val="28"/>
          <w:szCs w:val="28"/>
        </w:rPr>
        <w:t>корнюрів</w:t>
      </w:r>
      <w:proofErr w:type="spellEnd"/>
      <w:r w:rsidRPr="00177E86">
        <w:rPr>
          <w:rFonts w:ascii="Times New Roman" w:hAnsi="Times New Roman" w:cs="Times New Roman"/>
          <w:sz w:val="28"/>
          <w:szCs w:val="28"/>
        </w:rPr>
        <w:t xml:space="preserve"> КБ</w:t>
      </w:r>
      <w:r w:rsidR="00835C3B" w:rsidRPr="00177E86">
        <w:rPr>
          <w:rFonts w:ascii="Times New Roman" w:hAnsi="Times New Roman" w:cs="Times New Roman"/>
          <w:sz w:val="28"/>
          <w:szCs w:val="28"/>
        </w:rPr>
        <w:t>, ремонт кладк</w:t>
      </w:r>
      <w:r w:rsidR="00777067" w:rsidRPr="00177E86">
        <w:rPr>
          <w:rFonts w:ascii="Times New Roman" w:hAnsi="Times New Roman" w:cs="Times New Roman"/>
          <w:sz w:val="28"/>
          <w:szCs w:val="28"/>
        </w:rPr>
        <w:t>и</w:t>
      </w:r>
      <w:r w:rsidR="00835C3B" w:rsidRPr="00177E86">
        <w:rPr>
          <w:rFonts w:ascii="Times New Roman" w:hAnsi="Times New Roman" w:cs="Times New Roman"/>
          <w:sz w:val="28"/>
          <w:szCs w:val="28"/>
        </w:rPr>
        <w:t xml:space="preserve"> методом керамічної </w:t>
      </w:r>
      <w:proofErr w:type="spellStart"/>
      <w:r w:rsidR="00835C3B" w:rsidRPr="00177E86">
        <w:rPr>
          <w:rFonts w:ascii="Times New Roman" w:hAnsi="Times New Roman" w:cs="Times New Roman"/>
          <w:sz w:val="28"/>
          <w:szCs w:val="28"/>
        </w:rPr>
        <w:t>наплавки</w:t>
      </w:r>
      <w:proofErr w:type="spellEnd"/>
      <w:r w:rsidR="00835C3B" w:rsidRPr="00177E86">
        <w:rPr>
          <w:rFonts w:ascii="Times New Roman" w:hAnsi="Times New Roman" w:cs="Times New Roman"/>
          <w:sz w:val="28"/>
          <w:szCs w:val="28"/>
        </w:rPr>
        <w:t xml:space="preserve"> або методом мокрого торкретування коксових батарей</w:t>
      </w:r>
      <w:r w:rsidRPr="00177E86">
        <w:rPr>
          <w:rFonts w:ascii="Times New Roman" w:hAnsi="Times New Roman" w:cs="Times New Roman"/>
          <w:sz w:val="28"/>
          <w:szCs w:val="28"/>
        </w:rPr>
        <w:t xml:space="preserve">. Більш детальні відомості щодо </w:t>
      </w:r>
      <w:r w:rsidR="00DE4B01" w:rsidRPr="00177E86">
        <w:rPr>
          <w:rFonts w:ascii="Times New Roman" w:hAnsi="Times New Roman" w:cs="Times New Roman"/>
          <w:sz w:val="28"/>
          <w:szCs w:val="28"/>
        </w:rPr>
        <w:t>заходів</w:t>
      </w:r>
      <w:r w:rsidRPr="00177E86">
        <w:rPr>
          <w:rFonts w:ascii="Times New Roman" w:hAnsi="Times New Roman" w:cs="Times New Roman"/>
          <w:sz w:val="28"/>
          <w:szCs w:val="28"/>
        </w:rPr>
        <w:t xml:space="preserve"> наведено в «Інформації про отримання дозволу на викиди для ознайомлення з нею громадськості».</w:t>
      </w:r>
    </w:p>
    <w:p w14:paraId="1EE4A9B1" w14:textId="77777777" w:rsidR="00B1523A" w:rsidRPr="00177E86" w:rsidRDefault="002B2F9C" w:rsidP="002B2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Перелік заходів щодо скорочення викидів, що виконані або/та які потребують виконання:</w:t>
      </w:r>
      <w:r w:rsidRPr="00177E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FF7EA" w14:textId="77777777" w:rsidR="00FB4526" w:rsidRPr="00177E86" w:rsidRDefault="00FB4526" w:rsidP="002C3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>Виконані заходи:</w:t>
      </w:r>
    </w:p>
    <w:p w14:paraId="5CCAF106" w14:textId="289A5198" w:rsidR="00324083" w:rsidRPr="00177E86" w:rsidRDefault="008D1890" w:rsidP="00FB4526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>В</w:t>
      </w:r>
      <w:r w:rsidR="002C34CA" w:rsidRPr="00177E86">
        <w:rPr>
          <w:rFonts w:ascii="Times New Roman" w:hAnsi="Times New Roman" w:cs="Times New Roman"/>
          <w:sz w:val="28"/>
          <w:szCs w:val="28"/>
        </w:rPr>
        <w:t>иве</w:t>
      </w:r>
      <w:r w:rsidR="00433AE1" w:rsidRPr="00177E86">
        <w:rPr>
          <w:rFonts w:ascii="Times New Roman" w:hAnsi="Times New Roman" w:cs="Times New Roman"/>
          <w:sz w:val="28"/>
          <w:szCs w:val="28"/>
        </w:rPr>
        <w:t>дено</w:t>
      </w:r>
      <w:r w:rsidR="002C34CA" w:rsidRPr="00177E86">
        <w:rPr>
          <w:rFonts w:ascii="Times New Roman" w:hAnsi="Times New Roman" w:cs="Times New Roman"/>
          <w:sz w:val="28"/>
          <w:szCs w:val="28"/>
        </w:rPr>
        <w:t xml:space="preserve"> з експлуатації КБ №№ 1, 2</w:t>
      </w:r>
      <w:r w:rsidR="00CB4212" w:rsidRPr="00177E86">
        <w:rPr>
          <w:rFonts w:ascii="Times New Roman" w:hAnsi="Times New Roman" w:cs="Times New Roman"/>
          <w:sz w:val="28"/>
          <w:szCs w:val="28"/>
        </w:rPr>
        <w:t xml:space="preserve"> </w:t>
      </w:r>
      <w:r w:rsidR="00324083" w:rsidRPr="00177E86">
        <w:rPr>
          <w:rFonts w:ascii="Times New Roman" w:hAnsi="Times New Roman" w:cs="Times New Roman"/>
          <w:sz w:val="28"/>
          <w:szCs w:val="28"/>
        </w:rPr>
        <w:t>.</w:t>
      </w:r>
    </w:p>
    <w:p w14:paraId="685FBA55" w14:textId="20C1E95D" w:rsidR="00EE1211" w:rsidRPr="00177E86" w:rsidRDefault="00EE1211" w:rsidP="00FB4526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>Виведено з експлуатації трубчату піч №1 цеха уловлювання.</w:t>
      </w:r>
    </w:p>
    <w:p w14:paraId="1EE4A9B2" w14:textId="087B4A65" w:rsidR="00B1523A" w:rsidRPr="00177E86" w:rsidRDefault="00267AB9" w:rsidP="0058371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 xml:space="preserve">щорічно </w:t>
      </w:r>
      <w:r w:rsidR="006733B3" w:rsidRPr="00177E86">
        <w:rPr>
          <w:rFonts w:ascii="Times New Roman" w:hAnsi="Times New Roman" w:cs="Times New Roman"/>
          <w:sz w:val="28"/>
          <w:szCs w:val="28"/>
        </w:rPr>
        <w:t xml:space="preserve">виконується </w:t>
      </w:r>
      <w:r w:rsidR="00324083" w:rsidRPr="00177E86">
        <w:rPr>
          <w:rFonts w:ascii="Times New Roman" w:hAnsi="Times New Roman" w:cs="Times New Roman"/>
          <w:sz w:val="28"/>
          <w:szCs w:val="28"/>
        </w:rPr>
        <w:t xml:space="preserve">заміна газовідвідної та </w:t>
      </w:r>
      <w:proofErr w:type="spellStart"/>
      <w:r w:rsidR="00324083" w:rsidRPr="00177E86">
        <w:rPr>
          <w:rFonts w:ascii="Times New Roman" w:hAnsi="Times New Roman" w:cs="Times New Roman"/>
          <w:sz w:val="28"/>
          <w:szCs w:val="28"/>
        </w:rPr>
        <w:t>газопідвідної</w:t>
      </w:r>
      <w:proofErr w:type="spellEnd"/>
      <w:r w:rsidR="00324083" w:rsidRPr="00177E86">
        <w:rPr>
          <w:rFonts w:ascii="Times New Roman" w:hAnsi="Times New Roman" w:cs="Times New Roman"/>
          <w:sz w:val="28"/>
          <w:szCs w:val="28"/>
        </w:rPr>
        <w:t xml:space="preserve"> арматури, ремонт дверей камер коксування, а також очищення та ремонт </w:t>
      </w:r>
      <w:proofErr w:type="spellStart"/>
      <w:r w:rsidR="00324083" w:rsidRPr="00177E86">
        <w:rPr>
          <w:rFonts w:ascii="Times New Roman" w:hAnsi="Times New Roman" w:cs="Times New Roman"/>
          <w:sz w:val="28"/>
          <w:szCs w:val="28"/>
        </w:rPr>
        <w:t>корнюрів</w:t>
      </w:r>
      <w:proofErr w:type="spellEnd"/>
      <w:r w:rsidR="00324083" w:rsidRPr="00177E86">
        <w:rPr>
          <w:rFonts w:ascii="Times New Roman" w:hAnsi="Times New Roman" w:cs="Times New Roman"/>
          <w:sz w:val="28"/>
          <w:szCs w:val="28"/>
        </w:rPr>
        <w:t xml:space="preserve"> КБ, ремонт кладки методом керамічної </w:t>
      </w:r>
      <w:proofErr w:type="spellStart"/>
      <w:r w:rsidR="00324083" w:rsidRPr="00177E86">
        <w:rPr>
          <w:rFonts w:ascii="Times New Roman" w:hAnsi="Times New Roman" w:cs="Times New Roman"/>
          <w:sz w:val="28"/>
          <w:szCs w:val="28"/>
        </w:rPr>
        <w:t>наплавки</w:t>
      </w:r>
      <w:proofErr w:type="spellEnd"/>
      <w:r w:rsidR="00324083" w:rsidRPr="00177E86">
        <w:rPr>
          <w:rFonts w:ascii="Times New Roman" w:hAnsi="Times New Roman" w:cs="Times New Roman"/>
          <w:sz w:val="28"/>
          <w:szCs w:val="28"/>
        </w:rPr>
        <w:t xml:space="preserve"> або методом мокрого торкретування коксових батарей</w:t>
      </w:r>
      <w:r w:rsidR="002C34CA" w:rsidRPr="00177E86">
        <w:rPr>
          <w:rFonts w:ascii="Times New Roman" w:hAnsi="Times New Roman" w:cs="Times New Roman"/>
          <w:sz w:val="28"/>
          <w:szCs w:val="28"/>
        </w:rPr>
        <w:t>.</w:t>
      </w:r>
    </w:p>
    <w:p w14:paraId="1EE4A9B3" w14:textId="7A93F917" w:rsidR="002C34CA" w:rsidRPr="00177E86" w:rsidRDefault="002C34CA" w:rsidP="002C34CA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 xml:space="preserve">На КХВ відсутні стаціонарні джерела викидів забруднюючих речовин з показниками, що перевищують встановлені нормативи 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гранично допустимих викидів </w:t>
      </w:r>
      <w:r w:rsidRPr="00177E86">
        <w:rPr>
          <w:rFonts w:ascii="Times New Roman" w:hAnsi="Times New Roman" w:cs="Times New Roman"/>
          <w:sz w:val="28"/>
          <w:szCs w:val="28"/>
        </w:rPr>
        <w:t xml:space="preserve">для найбільш поширених і небезпечних забруднюючих речовин та з показниками, які перевищують встановлені технологічні нормативи допустимих викидів забруднюючих речовин. Тому </w:t>
      </w:r>
      <w:r w:rsidRPr="00177E86">
        <w:rPr>
          <w:rFonts w:ascii="Times New Roman" w:hAnsi="Times New Roman" w:cs="Times New Roman"/>
          <w:i/>
          <w:sz w:val="28"/>
          <w:szCs w:val="28"/>
        </w:rPr>
        <w:t>Заходи щодо досягнення встановлених нормативів гранично допустимих викидів для найбільш поширених і небезпечних забруднюючих речовин</w:t>
      </w:r>
      <w:r w:rsidRPr="00177E86">
        <w:rPr>
          <w:rFonts w:ascii="Times New Roman" w:hAnsi="Times New Roman" w:cs="Times New Roman"/>
          <w:sz w:val="28"/>
          <w:szCs w:val="28"/>
        </w:rPr>
        <w:t xml:space="preserve"> розробляти не доцільно.</w:t>
      </w:r>
    </w:p>
    <w:p w14:paraId="4C8B77B7" w14:textId="77777777" w:rsidR="00916B5B" w:rsidRPr="00177E86" w:rsidRDefault="00916B5B" w:rsidP="00916B5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 xml:space="preserve">Залпові викиди не передбачені технологічним регламентом, тому </w:t>
      </w:r>
      <w:r w:rsidRPr="00177E86">
        <w:rPr>
          <w:rFonts w:ascii="Times New Roman" w:hAnsi="Times New Roman" w:cs="Times New Roman"/>
          <w:i/>
          <w:sz w:val="28"/>
          <w:szCs w:val="28"/>
        </w:rPr>
        <w:t>заходи щодо обмеження обсягів залпових викидів забруднюючих  речовин в атмосферне повітря</w:t>
      </w:r>
      <w:r w:rsidRPr="00177E86">
        <w:rPr>
          <w:rFonts w:ascii="Times New Roman" w:hAnsi="Times New Roman" w:cs="Times New Roman"/>
          <w:sz w:val="28"/>
          <w:szCs w:val="28"/>
        </w:rPr>
        <w:t xml:space="preserve"> не передбачені. Остаточне припинення діяльності, пов’язаної з викидами забруднюючих речовин в атмосферне повітря не планується, тому </w:t>
      </w:r>
      <w:r w:rsidRPr="00177E86">
        <w:rPr>
          <w:rFonts w:ascii="Times New Roman" w:hAnsi="Times New Roman" w:cs="Times New Roman"/>
          <w:i/>
          <w:sz w:val="28"/>
          <w:szCs w:val="28"/>
        </w:rPr>
        <w:t xml:space="preserve">заходи щодо остаточного припинення діяльності, пов'язаної з викидами забруднюючих речовин в </w:t>
      </w:r>
      <w:r w:rsidRPr="00177E86">
        <w:rPr>
          <w:rFonts w:ascii="Times New Roman" w:hAnsi="Times New Roman" w:cs="Times New Roman"/>
          <w:i/>
          <w:sz w:val="28"/>
          <w:szCs w:val="28"/>
        </w:rPr>
        <w:lastRenderedPageBreak/>
        <w:t>атмосферне повітря, та приведення місця діяльності у задовільний стан</w:t>
      </w:r>
      <w:r w:rsidRPr="00177E86">
        <w:rPr>
          <w:rFonts w:ascii="Times New Roman" w:hAnsi="Times New Roman" w:cs="Times New Roman"/>
          <w:sz w:val="28"/>
          <w:szCs w:val="28"/>
        </w:rPr>
        <w:t xml:space="preserve"> не передбачаються. </w:t>
      </w:r>
      <w:r w:rsidRPr="00177E86">
        <w:rPr>
          <w:rFonts w:ascii="Times New Roman" w:hAnsi="Times New Roman" w:cs="Times New Roman"/>
          <w:i/>
          <w:sz w:val="28"/>
          <w:szCs w:val="28"/>
        </w:rPr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  <w:r w:rsidRPr="00177E86">
        <w:rPr>
          <w:rFonts w:ascii="Times New Roman" w:hAnsi="Times New Roman" w:cs="Times New Roman"/>
          <w:sz w:val="28"/>
          <w:szCs w:val="28"/>
        </w:rPr>
        <w:t xml:space="preserve"> не передбачаються.</w:t>
      </w:r>
    </w:p>
    <w:p w14:paraId="1D7C7A0E" w14:textId="77777777" w:rsidR="00916B5B" w:rsidRPr="00177E86" w:rsidRDefault="00916B5B" w:rsidP="00916B5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86">
        <w:rPr>
          <w:rFonts w:ascii="Times New Roman" w:hAnsi="Times New Roman" w:cs="Times New Roman"/>
          <w:sz w:val="28"/>
          <w:szCs w:val="28"/>
        </w:rPr>
        <w:t xml:space="preserve">На КХВ розроблені </w:t>
      </w:r>
      <w:r w:rsidRPr="00177E86">
        <w:rPr>
          <w:rFonts w:ascii="Times New Roman" w:hAnsi="Times New Roman" w:cs="Times New Roman"/>
          <w:i/>
          <w:sz w:val="28"/>
          <w:szCs w:val="28"/>
        </w:rPr>
        <w:t>Заходи щодо запобігання перевищенню встановлених нормативів гранично допустимих викидів у процесі виробництва,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повітря, Заходи щодо охорони атмосферного повітря при несприятливих метеорологічних умовах.</w:t>
      </w:r>
    </w:p>
    <w:p w14:paraId="1EE4A9B6" w14:textId="77777777" w:rsidR="002C34CA" w:rsidRPr="00177E86" w:rsidRDefault="002C34CA" w:rsidP="002C34CA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>Детальна інформація щодо заходів наведено в «Інформації про отримання дозволу на викиди для ознайомлення з нею громадськості».</w:t>
      </w:r>
    </w:p>
    <w:p w14:paraId="1EE4A9B7" w14:textId="6199E3EC" w:rsidR="002B2F9C" w:rsidRPr="00177E86" w:rsidRDefault="002B2F9C" w:rsidP="002C3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Дотримання виконання природоохоронних заходів щодо скорочення викидів</w:t>
      </w:r>
      <w:r w:rsidRPr="00177E8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5134C37A" w14:textId="6069588B" w:rsidR="007B1F1C" w:rsidRPr="00177E86" w:rsidRDefault="007B1F1C" w:rsidP="002C3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sz w:val="28"/>
          <w:szCs w:val="28"/>
        </w:rPr>
        <w:t xml:space="preserve">КХВ </w:t>
      </w:r>
      <w:r w:rsidR="008A02A0" w:rsidRPr="00177E86">
        <w:rPr>
          <w:rFonts w:ascii="Times New Roman" w:hAnsi="Times New Roman" w:cs="Times New Roman"/>
          <w:sz w:val="28"/>
          <w:szCs w:val="28"/>
        </w:rPr>
        <w:t>постійно виконує заходи для мінім</w:t>
      </w:r>
      <w:r w:rsidR="00997C7B" w:rsidRPr="00177E86">
        <w:rPr>
          <w:rFonts w:ascii="Times New Roman" w:hAnsi="Times New Roman" w:cs="Times New Roman"/>
          <w:sz w:val="28"/>
          <w:szCs w:val="28"/>
        </w:rPr>
        <w:t>і</w:t>
      </w:r>
      <w:r w:rsidR="008A02A0" w:rsidRPr="00177E86">
        <w:rPr>
          <w:rFonts w:ascii="Times New Roman" w:hAnsi="Times New Roman" w:cs="Times New Roman"/>
          <w:sz w:val="28"/>
          <w:szCs w:val="28"/>
        </w:rPr>
        <w:t>зації</w:t>
      </w:r>
      <w:r w:rsidR="0078171B" w:rsidRPr="00177E86">
        <w:rPr>
          <w:rFonts w:ascii="Times New Roman" w:hAnsi="Times New Roman" w:cs="Times New Roman"/>
          <w:sz w:val="28"/>
          <w:szCs w:val="28"/>
        </w:rPr>
        <w:t xml:space="preserve"> впливу забруднюючих речовин на стан атмосферного повітря, передбачен</w:t>
      </w:r>
      <w:r w:rsidR="00DD193A" w:rsidRPr="00177E86">
        <w:rPr>
          <w:rFonts w:ascii="Times New Roman" w:hAnsi="Times New Roman" w:cs="Times New Roman"/>
          <w:sz w:val="28"/>
          <w:szCs w:val="28"/>
        </w:rPr>
        <w:t>і</w:t>
      </w:r>
      <w:r w:rsidR="0078171B" w:rsidRPr="00177E86">
        <w:rPr>
          <w:rFonts w:ascii="Times New Roman" w:hAnsi="Times New Roman" w:cs="Times New Roman"/>
          <w:sz w:val="28"/>
          <w:szCs w:val="28"/>
        </w:rPr>
        <w:t xml:space="preserve"> най</w:t>
      </w:r>
      <w:r w:rsidR="00997C7B" w:rsidRPr="00177E86">
        <w:rPr>
          <w:rFonts w:ascii="Times New Roman" w:hAnsi="Times New Roman" w:cs="Times New Roman"/>
          <w:sz w:val="28"/>
          <w:szCs w:val="28"/>
        </w:rPr>
        <w:t>к</w:t>
      </w:r>
      <w:r w:rsidR="0078171B" w:rsidRPr="00177E86">
        <w:rPr>
          <w:rFonts w:ascii="Times New Roman" w:hAnsi="Times New Roman" w:cs="Times New Roman"/>
          <w:sz w:val="28"/>
          <w:szCs w:val="28"/>
        </w:rPr>
        <w:t>ращими існуючими технологіями</w:t>
      </w:r>
      <w:r w:rsidR="001A126A" w:rsidRPr="00177E86">
        <w:rPr>
          <w:rFonts w:ascii="Times New Roman" w:hAnsi="Times New Roman" w:cs="Times New Roman"/>
          <w:sz w:val="28"/>
          <w:szCs w:val="28"/>
        </w:rPr>
        <w:t xml:space="preserve"> та методами виробництв.</w:t>
      </w:r>
    </w:p>
    <w:p w14:paraId="1EE4A9B8" w14:textId="4476A6EF" w:rsidR="002B2F9C" w:rsidRPr="00177E86" w:rsidRDefault="002B2F9C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 xml:space="preserve">Відповідність пропозицій щодо дозволених обсягів викидів законодавству: </w:t>
      </w:r>
      <w:r w:rsidR="008E73F3" w:rsidRPr="0017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Викиди забруднюючих речовин відповідають вимогам законодавства України. Аналіз результатів розрахунку приземних концентрацій забруднюючих речовин від стаціонарних джерел викидів КХВ показав, що на межі встановленої СЗЗ та в житловій забудові не спостерігається перевищення встановлених гранично допустимих концентрацій забруднюючих речовин в атмосферному повітрі по жодній із забруднюючих речовин без урахування фонових концентрацій. Для організованих джерел викидів розроблені пропозиції щодо дозволених обсягів викидів забруднюючих речовин в атмосферне повітря та </w:t>
      </w:r>
      <w:r w:rsidR="007F04DC" w:rsidRPr="0017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передбачені </w:t>
      </w:r>
      <w:r w:rsidR="008E73F3" w:rsidRPr="0017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умови до їх експлуатації, а для неорганізованих джерел викидів передбачені вимоги до їх роботи. Детальні пропозиції щодо дозволених обсягів викидів забруднюючих речовин в атмосферне повітря, умови та вимоги для кожного джерела викидів наведено в «Інформації про отримання дозволу на викиди для ознайомлення з нею громадськості».</w:t>
      </w:r>
    </w:p>
    <w:p w14:paraId="1EE4A9B9" w14:textId="77777777" w:rsidR="002B2F9C" w:rsidRPr="00177E86" w:rsidRDefault="002B2F9C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Адреса обласної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177E86">
        <w:rPr>
          <w:rFonts w:ascii="Times New Roman" w:hAnsi="Times New Roman" w:cs="Times New Roman"/>
          <w:bCs/>
          <w:sz w:val="28"/>
          <w:szCs w:val="28"/>
        </w:rPr>
        <w:t>: адреса Дніпропетровської обласної військової адміністрації - пр. Олександра Поля, 1, м. Дніпро, 49004, телефон гарячої лінії Голови Дніпропетровської обласної державної адміністрації 0-800-505-600, e-</w:t>
      </w:r>
      <w:proofErr w:type="spellStart"/>
      <w:r w:rsidRPr="00177E86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177E86">
        <w:rPr>
          <w:rFonts w:ascii="Times New Roman" w:hAnsi="Times New Roman" w:cs="Times New Roman"/>
          <w:bCs/>
          <w:sz w:val="28"/>
          <w:szCs w:val="28"/>
        </w:rPr>
        <w:t xml:space="preserve">: zverngrom@adm.dp.gov.ua . </w:t>
      </w:r>
    </w:p>
    <w:p w14:paraId="1EE4A9BA" w14:textId="77777777" w:rsidR="002B2F9C" w:rsidRPr="008E73F3" w:rsidRDefault="002B2F9C" w:rsidP="002B2F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86">
        <w:rPr>
          <w:rFonts w:ascii="Times New Roman" w:hAnsi="Times New Roman" w:cs="Times New Roman"/>
          <w:b/>
          <w:i/>
          <w:sz w:val="28"/>
          <w:szCs w:val="28"/>
        </w:rPr>
        <w:t>Строки подання зауважень та пропозицій</w:t>
      </w:r>
      <w:r w:rsidRPr="00177E8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Зауваження та пропозиції щодо намірів підприємства отримати Дозвіл на викиди приймаються протягом 30 календарних днів з дати публікації </w:t>
      </w:r>
      <w:r w:rsidR="00233923" w:rsidRPr="00177E86">
        <w:rPr>
          <w:rFonts w:ascii="Times New Roman" w:hAnsi="Times New Roman" w:cs="Times New Roman"/>
          <w:bCs/>
          <w:sz w:val="28"/>
          <w:szCs w:val="28"/>
        </w:rPr>
        <w:t>повідомлення</w:t>
      </w:r>
      <w:r w:rsidRPr="00177E86">
        <w:rPr>
          <w:rFonts w:ascii="Times New Roman" w:hAnsi="Times New Roman" w:cs="Times New Roman"/>
          <w:bCs/>
          <w:sz w:val="28"/>
          <w:szCs w:val="28"/>
        </w:rPr>
        <w:t xml:space="preserve"> в місцевих друкованих засобах інформації, яка є датою початку громадського обговорення.</w:t>
      </w:r>
    </w:p>
    <w:p w14:paraId="1EE4A9BB" w14:textId="77777777" w:rsidR="00CB4226" w:rsidRDefault="00CB4226"/>
    <w:sectPr w:rsidR="00CB4226" w:rsidSect="0016697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4087"/>
    <w:multiLevelType w:val="hybridMultilevel"/>
    <w:tmpl w:val="D4F695E4"/>
    <w:lvl w:ilvl="0" w:tplc="15DAAAB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C"/>
    <w:rsid w:val="00010DE3"/>
    <w:rsid w:val="000111F9"/>
    <w:rsid w:val="000838EE"/>
    <w:rsid w:val="000A09DA"/>
    <w:rsid w:val="000F029A"/>
    <w:rsid w:val="001026CB"/>
    <w:rsid w:val="00166973"/>
    <w:rsid w:val="00177E86"/>
    <w:rsid w:val="001A126A"/>
    <w:rsid w:val="001C28D3"/>
    <w:rsid w:val="00221EA9"/>
    <w:rsid w:val="00232E50"/>
    <w:rsid w:val="00233923"/>
    <w:rsid w:val="00267AB9"/>
    <w:rsid w:val="002A5FD4"/>
    <w:rsid w:val="002B2F9C"/>
    <w:rsid w:val="002C34CA"/>
    <w:rsid w:val="002F4ADC"/>
    <w:rsid w:val="00324083"/>
    <w:rsid w:val="0039566D"/>
    <w:rsid w:val="003B3FB0"/>
    <w:rsid w:val="00433AE1"/>
    <w:rsid w:val="00456282"/>
    <w:rsid w:val="00492C4D"/>
    <w:rsid w:val="004B32FC"/>
    <w:rsid w:val="004D776B"/>
    <w:rsid w:val="004E4B4F"/>
    <w:rsid w:val="00524F64"/>
    <w:rsid w:val="0058236C"/>
    <w:rsid w:val="00583710"/>
    <w:rsid w:val="005B09C0"/>
    <w:rsid w:val="006733B3"/>
    <w:rsid w:val="006E3689"/>
    <w:rsid w:val="00777067"/>
    <w:rsid w:val="0078171B"/>
    <w:rsid w:val="007B1F1C"/>
    <w:rsid w:val="007F04DC"/>
    <w:rsid w:val="00811B08"/>
    <w:rsid w:val="00835C3B"/>
    <w:rsid w:val="00874D36"/>
    <w:rsid w:val="008A02A0"/>
    <w:rsid w:val="008A078A"/>
    <w:rsid w:val="008B7BCA"/>
    <w:rsid w:val="008D1890"/>
    <w:rsid w:val="008E73F3"/>
    <w:rsid w:val="00914C12"/>
    <w:rsid w:val="00916B5B"/>
    <w:rsid w:val="00997C7B"/>
    <w:rsid w:val="00A124DB"/>
    <w:rsid w:val="00A86D71"/>
    <w:rsid w:val="00AB6FF4"/>
    <w:rsid w:val="00AD1A6C"/>
    <w:rsid w:val="00AE0BB8"/>
    <w:rsid w:val="00AE1CA9"/>
    <w:rsid w:val="00B13E63"/>
    <w:rsid w:val="00B1523A"/>
    <w:rsid w:val="00B321E0"/>
    <w:rsid w:val="00B8579C"/>
    <w:rsid w:val="00BD33CE"/>
    <w:rsid w:val="00BD537B"/>
    <w:rsid w:val="00BF68D0"/>
    <w:rsid w:val="00C72A3E"/>
    <w:rsid w:val="00CA346D"/>
    <w:rsid w:val="00CB4212"/>
    <w:rsid w:val="00CB4226"/>
    <w:rsid w:val="00CD235E"/>
    <w:rsid w:val="00D62FF8"/>
    <w:rsid w:val="00D72C4E"/>
    <w:rsid w:val="00D761C1"/>
    <w:rsid w:val="00DC114C"/>
    <w:rsid w:val="00DD193A"/>
    <w:rsid w:val="00DD22FD"/>
    <w:rsid w:val="00DE4B01"/>
    <w:rsid w:val="00E37759"/>
    <w:rsid w:val="00EE1211"/>
    <w:rsid w:val="00EF45F1"/>
    <w:rsid w:val="00F109A1"/>
    <w:rsid w:val="00F20212"/>
    <w:rsid w:val="00F6165D"/>
    <w:rsid w:val="00FA62A7"/>
    <w:rsid w:val="00FA73CC"/>
    <w:rsid w:val="00FB4526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A99C"/>
  <w15:chartTrackingRefBased/>
  <w15:docId w15:val="{D72FDDB4-EF58-4CE8-BD67-A8702D29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9C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МІСТ"/>
    <w:basedOn w:val="1"/>
    <w:link w:val="a4"/>
    <w:qFormat/>
    <w:rsid w:val="0058236C"/>
    <w:pPr>
      <w:tabs>
        <w:tab w:val="right" w:leader="dot" w:pos="10195"/>
      </w:tabs>
      <w:spacing w:after="0" w:line="240" w:lineRule="auto"/>
    </w:pPr>
    <w:rPr>
      <w:rFonts w:ascii="Times New Roman" w:hAnsi="Times New Roman" w:cs="Times New Roman"/>
      <w:b/>
      <w:noProof/>
      <w:sz w:val="28"/>
      <w:szCs w:val="28"/>
    </w:rPr>
  </w:style>
  <w:style w:type="character" w:customStyle="1" w:styleId="a4">
    <w:name w:val="ЗМІСТ Знак"/>
    <w:basedOn w:val="a0"/>
    <w:link w:val="a3"/>
    <w:rsid w:val="0058236C"/>
    <w:rPr>
      <w:rFonts w:ascii="Times New Roman" w:hAnsi="Times New Roman" w:cs="Times New Roman"/>
      <w:b/>
      <w:noProof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unhideWhenUsed/>
    <w:rsid w:val="0058236C"/>
    <w:pPr>
      <w:spacing w:after="100"/>
    </w:pPr>
    <w:rPr>
      <w:lang w:val="ru-RU" w:eastAsia="ru-RU"/>
    </w:rPr>
  </w:style>
  <w:style w:type="paragraph" w:styleId="a5">
    <w:name w:val="Body Text"/>
    <w:basedOn w:val="a"/>
    <w:link w:val="a6"/>
    <w:unhideWhenUsed/>
    <w:rsid w:val="002B2F9C"/>
    <w:pPr>
      <w:spacing w:after="120"/>
    </w:pPr>
  </w:style>
  <w:style w:type="character" w:customStyle="1" w:styleId="a6">
    <w:name w:val="Основной текст Знак"/>
    <w:basedOn w:val="a0"/>
    <w:link w:val="a5"/>
    <w:rsid w:val="002B2F9C"/>
    <w:rPr>
      <w:lang w:val="uk-UA" w:eastAsia="en-US"/>
    </w:rPr>
  </w:style>
  <w:style w:type="paragraph" w:customStyle="1" w:styleId="tj">
    <w:name w:val="tj"/>
    <w:basedOn w:val="a"/>
    <w:rsid w:val="002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nhideWhenUsed/>
    <w:rsid w:val="002B2F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2F9C"/>
    <w:rPr>
      <w:sz w:val="16"/>
      <w:szCs w:val="16"/>
      <w:lang w:val="uk-UA" w:eastAsia="en-US"/>
    </w:rPr>
  </w:style>
  <w:style w:type="character" w:customStyle="1" w:styleId="hps">
    <w:name w:val="hps"/>
    <w:basedOn w:val="a0"/>
    <w:rsid w:val="002B2F9C"/>
    <w:rPr>
      <w:rFonts w:cs="Times New Roman"/>
    </w:rPr>
  </w:style>
  <w:style w:type="paragraph" w:styleId="a7">
    <w:name w:val="Revision"/>
    <w:hidden/>
    <w:uiPriority w:val="99"/>
    <w:semiHidden/>
    <w:rsid w:val="008B7BCA"/>
    <w:pPr>
      <w:spacing w:after="0" w:line="240" w:lineRule="auto"/>
    </w:pPr>
    <w:rPr>
      <w:lang w:val="uk-UA" w:eastAsia="en-US"/>
    </w:rPr>
  </w:style>
  <w:style w:type="character" w:styleId="a8">
    <w:name w:val="annotation reference"/>
    <w:basedOn w:val="a0"/>
    <w:uiPriority w:val="99"/>
    <w:semiHidden/>
    <w:unhideWhenUsed/>
    <w:rsid w:val="00B321E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321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321E0"/>
    <w:rPr>
      <w:sz w:val="20"/>
      <w:szCs w:val="20"/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21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21E0"/>
    <w:rPr>
      <w:b/>
      <w:bCs/>
      <w:sz w:val="20"/>
      <w:szCs w:val="20"/>
      <w:lang w:val="uk-UA" w:eastAsia="en-US"/>
    </w:rPr>
  </w:style>
  <w:style w:type="paragraph" w:styleId="ad">
    <w:name w:val="List Paragraph"/>
    <w:basedOn w:val="a"/>
    <w:uiPriority w:val="34"/>
    <w:qFormat/>
    <w:rsid w:val="00FB452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A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09DA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5515</Words>
  <Characters>3144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Шиповская</dc:creator>
  <cp:keywords/>
  <dc:description/>
  <cp:lastModifiedBy>ecology2</cp:lastModifiedBy>
  <cp:revision>3</cp:revision>
  <dcterms:created xsi:type="dcterms:W3CDTF">2025-04-16T06:10:00Z</dcterms:created>
  <dcterms:modified xsi:type="dcterms:W3CDTF">2025-04-16T06:25:00Z</dcterms:modified>
</cp:coreProperties>
</file>