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5CA" w:rsidRDefault="00F075CA" w:rsidP="00AE37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002" w:rsidRPr="00E248FE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КРИВОРІЗЬКА МІСЬКА РАДА</w:t>
      </w:r>
    </w:p>
    <w:p w:rsidR="00212002" w:rsidRPr="00E248FE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2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212002" w:rsidRPr="00E248FE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212002" w:rsidRPr="00E248FE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</w:p>
    <w:p w:rsidR="00212002" w:rsidRPr="00E248FE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3B7C8A" w:rsidRPr="00E248FE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</w:p>
    <w:p w:rsidR="00AE377D" w:rsidRPr="00E248FE" w:rsidRDefault="00212002" w:rsidP="00E248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A42224" w:rsidRPr="00E248FE">
        <w:rPr>
          <w:rFonts w:ascii="Times New Roman" w:hAnsi="Times New Roman" w:cs="Times New Roman"/>
          <w:b/>
          <w:sz w:val="28"/>
          <w:szCs w:val="28"/>
          <w:lang w:val="uk-UA"/>
        </w:rPr>
        <w:t>сідання</w:t>
      </w:r>
      <w:r w:rsidR="00D46EFD"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від </w:t>
      </w:r>
      <w:r w:rsidR="003B7C8A" w:rsidRPr="00E248FE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="00D46EFD"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7C8A" w:rsidRPr="00E248FE">
        <w:rPr>
          <w:rFonts w:ascii="Times New Roman" w:hAnsi="Times New Roman" w:cs="Times New Roman"/>
          <w:b/>
          <w:sz w:val="28"/>
          <w:szCs w:val="28"/>
          <w:lang w:val="uk-UA"/>
        </w:rPr>
        <w:t>березня</w:t>
      </w:r>
      <w:r w:rsidR="00D46EFD"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E07E59" w:rsidRPr="00E248F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E248FE" w:rsidRDefault="00E248FE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5917" w:rsidRDefault="00635917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002" w:rsidRPr="00E248FE" w:rsidRDefault="00212002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9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E248FE" w:rsidRPr="00E248FE" w:rsidTr="00C979CF">
        <w:tc>
          <w:tcPr>
            <w:tcW w:w="2551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 Ю.В.</w:t>
            </w:r>
            <w:r w:rsidR="00335BD0"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комісії </w:t>
            </w:r>
          </w:p>
        </w:tc>
      </w:tr>
      <w:tr w:rsidR="00E248FE" w:rsidRPr="00E248FE" w:rsidTr="00C979CF">
        <w:tc>
          <w:tcPr>
            <w:tcW w:w="2551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 О.Г.</w:t>
            </w:r>
          </w:p>
        </w:tc>
        <w:tc>
          <w:tcPr>
            <w:tcW w:w="426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Pr="00E248FE" w:rsidRDefault="003F0D48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E248FE" w:rsidRPr="00E248FE" w:rsidTr="00C979CF">
        <w:tc>
          <w:tcPr>
            <w:tcW w:w="2551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Запорожець О.С.</w:t>
            </w:r>
          </w:p>
        </w:tc>
        <w:tc>
          <w:tcPr>
            <w:tcW w:w="426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  <w:tr w:rsidR="00C979CF" w:rsidRPr="00E248FE" w:rsidTr="00C979CF">
        <w:tc>
          <w:tcPr>
            <w:tcW w:w="2551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Pr="00E248FE" w:rsidRDefault="00C979CF" w:rsidP="00F075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</w:tbl>
    <w:p w:rsidR="003F0D48" w:rsidRPr="00E248FE" w:rsidRDefault="003F0D48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6D49" w:rsidRPr="00E248FE" w:rsidRDefault="002D6D49" w:rsidP="00F075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Салтановська С.В.</w:t>
      </w:r>
    </w:p>
    <w:p w:rsidR="00112815" w:rsidRPr="00F075CA" w:rsidRDefault="00112815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1631" w:rsidRPr="00E248FE" w:rsidRDefault="005C1631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Скакальський О.М.,</w:t>
      </w: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Охотнікова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С.А., заступник начальника управління екології виконкому Криворізької міської ради;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Шихова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Д.В., начальник відділу з охорони навколишнього природного середовища управління екології вико</w:t>
      </w:r>
      <w:r w:rsidR="00D70AB7" w:rsidRPr="00E248FE">
        <w:rPr>
          <w:rFonts w:ascii="Times New Roman" w:hAnsi="Times New Roman" w:cs="Times New Roman"/>
          <w:sz w:val="28"/>
          <w:szCs w:val="28"/>
          <w:lang w:val="uk-UA"/>
        </w:rPr>
        <w:t>нкому Криворізької міської ради;</w:t>
      </w:r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803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Ключник Н.Ю., </w:t>
      </w:r>
      <w:proofErr w:type="spellStart"/>
      <w:r w:rsidR="00C71803" w:rsidRPr="00E248FE">
        <w:rPr>
          <w:rFonts w:ascii="Times New Roman" w:hAnsi="Times New Roman" w:cs="Times New Roman"/>
          <w:sz w:val="28"/>
          <w:szCs w:val="28"/>
          <w:lang w:val="uk-UA"/>
        </w:rPr>
        <w:t>Савінова</w:t>
      </w:r>
      <w:proofErr w:type="spellEnd"/>
      <w:r w:rsidR="00C71803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І.Ф., </w:t>
      </w:r>
      <w:r w:rsidR="00D406F3" w:rsidRPr="00E248FE">
        <w:rPr>
          <w:rFonts w:ascii="Times New Roman" w:hAnsi="Times New Roman" w:cs="Times New Roman"/>
          <w:sz w:val="28"/>
          <w:szCs w:val="28"/>
          <w:lang w:val="uk-UA"/>
        </w:rPr>
        <w:t>головні</w:t>
      </w:r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</w:t>
      </w:r>
      <w:r w:rsidR="00D406F3" w:rsidRPr="00E248F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охорони навколишнього природного середовища управління екології виконкому Криворізької міської ради;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Руднєва Л.Д., заступник директора департаменту зі сталого розвитку ПАТ «АрселорМіттал Кривий Ріг»</w:t>
      </w:r>
      <w:r w:rsidR="00D70AB7" w:rsidRPr="00E248F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Генкуленко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С.М., </w:t>
      </w:r>
      <w:r w:rsidR="00D70AB7" w:rsidRPr="00E248FE">
        <w:rPr>
          <w:rFonts w:ascii="Times New Roman" w:hAnsi="Times New Roman" w:cs="Times New Roman"/>
          <w:sz w:val="28"/>
          <w:szCs w:val="28"/>
          <w:lang w:val="uk-UA"/>
        </w:rPr>
        <w:t>головний інженер</w:t>
      </w:r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ТОВ «</w:t>
      </w:r>
      <w:proofErr w:type="spellStart"/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>Падковська</w:t>
      </w:r>
      <w:proofErr w:type="spellEnd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В.В. начальник служби екології ТОВ «</w:t>
      </w:r>
      <w:proofErr w:type="spellStart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70AB7" w:rsidRPr="00E248F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>Куцевол</w:t>
      </w:r>
      <w:proofErr w:type="spellEnd"/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О.О. заступник технічного директора з екології та природоохоронних робіт </w:t>
      </w:r>
      <w:r w:rsidR="0011281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8303F" w:rsidRPr="00E248FE">
        <w:rPr>
          <w:rFonts w:ascii="Times New Roman" w:hAnsi="Times New Roman" w:cs="Times New Roman"/>
          <w:sz w:val="28"/>
          <w:szCs w:val="28"/>
          <w:lang w:val="uk-UA"/>
        </w:rPr>
        <w:t>АТ «Кривбасзалізрудком»</w:t>
      </w:r>
      <w:r w:rsidR="00D70AB7" w:rsidRPr="00E24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622" w:rsidRDefault="007F5622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5917" w:rsidRPr="00E248FE" w:rsidRDefault="00635917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5A0" w:rsidRPr="00E248FE" w:rsidRDefault="00A005A0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СЛУХАЛИ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: Хільченко Ю.В.,</w:t>
      </w:r>
      <w:r w:rsidR="00335BC9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BC9"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 постійної комісії,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яка запропонувала</w:t>
      </w:r>
      <w:r w:rsidR="005C5E05" w:rsidRPr="00E248F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E0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відсутністю </w:t>
      </w:r>
      <w:proofErr w:type="spellStart"/>
      <w:r w:rsidR="005C5E05" w:rsidRPr="00E248FE">
        <w:rPr>
          <w:rFonts w:ascii="Times New Roman" w:hAnsi="Times New Roman" w:cs="Times New Roman"/>
          <w:sz w:val="28"/>
          <w:szCs w:val="28"/>
          <w:lang w:val="uk-UA"/>
        </w:rPr>
        <w:t>Салтановської</w:t>
      </w:r>
      <w:proofErr w:type="spellEnd"/>
      <w:r w:rsidR="005C5E0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С.В. (секретаря комісії)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секретаря комісії покласти на </w:t>
      </w:r>
      <w:r w:rsidR="0009206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Павлиш О.Г. </w:t>
      </w:r>
    </w:p>
    <w:p w:rsidR="0009206F" w:rsidRPr="00E248FE" w:rsidRDefault="0009206F" w:rsidP="00F075CA">
      <w:pPr>
        <w:keepNext/>
        <w:keepLines/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206F" w:rsidRPr="00E248FE" w:rsidRDefault="00A005A0" w:rsidP="00F075CA">
      <w:pPr>
        <w:widowControl w:val="0"/>
        <w:spacing w:after="0" w:line="240" w:lineRule="auto"/>
        <w:ind w:left="3544" w:right="-1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06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«За» - 4 (Хільченко Ю.В., Павлиш О.Г., </w:t>
      </w:r>
      <w:r w:rsidR="005818B3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Запорожець О.С., </w:t>
      </w:r>
      <w:r w:rsidR="0009206F" w:rsidRPr="00E248FE">
        <w:rPr>
          <w:rFonts w:ascii="Times New Roman" w:hAnsi="Times New Roman" w:cs="Times New Roman"/>
          <w:sz w:val="28"/>
          <w:szCs w:val="28"/>
          <w:lang w:val="uk-UA"/>
        </w:rPr>
        <w:t>Щербак О.О.)</w:t>
      </w:r>
      <w:r w:rsidR="005C5E05" w:rsidRPr="00E24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206F" w:rsidRPr="00E248FE" w:rsidRDefault="0009206F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09206F" w:rsidRPr="00E248FE" w:rsidRDefault="0009206F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09206F" w:rsidRPr="00E248FE" w:rsidRDefault="0009206F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A005A0" w:rsidRPr="00E248FE" w:rsidRDefault="00A005A0" w:rsidP="00F075CA">
      <w:pPr>
        <w:keepNext/>
        <w:keepLines/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05A0" w:rsidRPr="00E248FE" w:rsidRDefault="00A005A0" w:rsidP="00F075CA">
      <w:pPr>
        <w:widowControl w:val="0"/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відсутністю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Салтановської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С.В. обов’язки секретаря </w:t>
      </w:r>
      <w:r w:rsidR="0009206F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09206F" w:rsidRPr="00E248FE">
        <w:rPr>
          <w:rFonts w:ascii="Times New Roman" w:hAnsi="Times New Roman" w:cs="Times New Roman"/>
          <w:sz w:val="28"/>
          <w:szCs w:val="28"/>
          <w:lang w:val="uk-UA"/>
        </w:rPr>
        <w:t>Павлиш О.Г.</w:t>
      </w:r>
    </w:p>
    <w:p w:rsidR="00A005A0" w:rsidRPr="00E248FE" w:rsidRDefault="00A005A0" w:rsidP="00F075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3D2" w:rsidRPr="00E248FE" w:rsidRDefault="00B433D2" w:rsidP="00F075CA">
      <w:pPr>
        <w:pStyle w:val="a3"/>
        <w:widowControl w:val="0"/>
        <w:tabs>
          <w:tab w:val="left" w:pos="993"/>
        </w:tabs>
        <w:spacing w:after="0" w:line="240" w:lineRule="auto"/>
        <w:ind w:left="1134" w:right="-1" w:hanging="1134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СЛУХАЛИ: </w:t>
      </w:r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Хільченко Ю.В.,</w:t>
      </w: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голову постійної комісії,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яка оголосила про повноважність засідання комісії та початок її роботи. Запропонувала порядок денний засідання постійної комісії</w:t>
      </w:r>
      <w:r w:rsidR="00A168E9" w:rsidRPr="00E24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75CA" w:rsidRDefault="00F075CA" w:rsidP="00F075C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E248FE" w:rsidRDefault="007F5622" w:rsidP="00F075C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:rsidR="007F5622" w:rsidRPr="00E248FE" w:rsidRDefault="007F5622" w:rsidP="00F075C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8742"/>
      </w:tblGrid>
      <w:tr w:rsidR="00E248FE" w:rsidRPr="000E623E" w:rsidTr="00DB0A3B">
        <w:tc>
          <w:tcPr>
            <w:tcW w:w="828" w:type="dxa"/>
            <w:shd w:val="clear" w:color="auto" w:fill="auto"/>
          </w:tcPr>
          <w:p w:rsidR="007F5622" w:rsidRPr="00E248FE" w:rsidRDefault="007F5622" w:rsidP="00F075CA">
            <w:pPr>
              <w:numPr>
                <w:ilvl w:val="0"/>
                <w:numId w:val="4"/>
              </w:num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635917" w:rsidRDefault="003B7C8A" w:rsidP="00F075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 </w:t>
            </w:r>
            <w:r w:rsidR="0083342A"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підготовку</w:t>
            </w:r>
            <w:r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проєкту рішення </w:t>
            </w:r>
            <w:r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LX</w:t>
            </w:r>
            <w:r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E248F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сесії Криворізької міської ради «Про затвердження звіту з виконання у 2024 році заходів Міської програми вирішення екологічних проблем Кривбасу та поліпшення стану навколишнього природного середовища на 2016-2025 роки».</w:t>
            </w:r>
          </w:p>
          <w:p w:rsidR="00635917" w:rsidRPr="00635917" w:rsidRDefault="00635917" w:rsidP="00F075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7F5622" w:rsidRPr="00E248FE" w:rsidTr="00DB0A3B">
        <w:tc>
          <w:tcPr>
            <w:tcW w:w="828" w:type="dxa"/>
            <w:shd w:val="clear" w:color="auto" w:fill="auto"/>
          </w:tcPr>
          <w:p w:rsidR="007F5622" w:rsidRPr="00E248FE" w:rsidRDefault="007F5622" w:rsidP="00F075CA">
            <w:pPr>
              <w:numPr>
                <w:ilvl w:val="0"/>
                <w:numId w:val="4"/>
              </w:numPr>
              <w:tabs>
                <w:tab w:val="num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7F5622" w:rsidRPr="00E248FE" w:rsidRDefault="00E07E59" w:rsidP="00F07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</w:tr>
    </w:tbl>
    <w:p w:rsidR="007F5622" w:rsidRPr="00E248FE" w:rsidRDefault="007F5622" w:rsidP="00F075CA">
      <w:pPr>
        <w:pStyle w:val="a5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</w:p>
    <w:p w:rsidR="00B433D2" w:rsidRPr="00E248FE" w:rsidRDefault="00B433D2" w:rsidP="00F075CA">
      <w:pPr>
        <w:widowControl w:val="0"/>
        <w:spacing w:after="0" w:line="240" w:lineRule="auto"/>
        <w:ind w:left="3544" w:right="-1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«За» - </w:t>
      </w:r>
      <w:r w:rsidR="005818B3" w:rsidRPr="00E248F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(Хільченко Ю.В., Павлиш О.Г., </w:t>
      </w:r>
      <w:r w:rsidR="0045262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Запорожець О.С.,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Щербак О.О.)</w:t>
      </w:r>
    </w:p>
    <w:p w:rsidR="00B433D2" w:rsidRPr="00E248FE" w:rsidRDefault="00B433D2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B433D2" w:rsidRPr="00E248FE" w:rsidRDefault="00B433D2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B433D2" w:rsidRPr="00E248FE" w:rsidRDefault="00B433D2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B433D2" w:rsidRPr="00E248FE" w:rsidRDefault="00B433D2" w:rsidP="00F075CA">
      <w:pPr>
        <w:keepNext/>
        <w:keepLines/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3D2" w:rsidRPr="00E248FE" w:rsidRDefault="00B433D2" w:rsidP="00F075C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Pr="00E248FE">
        <w:rPr>
          <w:rFonts w:ascii="Times New Roman" w:eastAsia="Calibri" w:hAnsi="Times New Roman" w:cs="Times New Roman"/>
          <w:sz w:val="28"/>
          <w:szCs w:val="28"/>
          <w:lang w:val="uk-UA"/>
        </w:rPr>
        <w:t>порядок денний засідання та регламент роботи.</w:t>
      </w:r>
    </w:p>
    <w:p w:rsidR="00452625" w:rsidRPr="00E248FE" w:rsidRDefault="00452625" w:rsidP="00F075CA">
      <w:pPr>
        <w:pStyle w:val="a5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szCs w:val="28"/>
        </w:rPr>
      </w:pPr>
    </w:p>
    <w:p w:rsidR="00B433D2" w:rsidRPr="00E248FE" w:rsidRDefault="00B433D2" w:rsidP="00F075CA">
      <w:pPr>
        <w:pStyle w:val="a5"/>
        <w:widowControl w:val="0"/>
        <w:tabs>
          <w:tab w:val="clear" w:pos="4677"/>
          <w:tab w:val="clear" w:pos="9355"/>
          <w:tab w:val="right" w:pos="709"/>
        </w:tabs>
        <w:ind w:left="1134" w:hanging="1134"/>
        <w:jc w:val="both"/>
        <w:rPr>
          <w:b/>
          <w:bCs/>
          <w:iCs/>
          <w:szCs w:val="28"/>
        </w:rPr>
      </w:pPr>
      <w:r w:rsidRPr="00E248FE">
        <w:rPr>
          <w:b/>
          <w:bCs/>
          <w:iCs/>
          <w:szCs w:val="28"/>
        </w:rPr>
        <w:t xml:space="preserve">СЛУХАЛИ: </w:t>
      </w:r>
      <w:r w:rsidRPr="00E248FE">
        <w:rPr>
          <w:bCs/>
          <w:iCs/>
          <w:szCs w:val="28"/>
        </w:rPr>
        <w:t>Хільченко Ю.В.,</w:t>
      </w:r>
      <w:r w:rsidR="00A168E9" w:rsidRPr="00E248FE">
        <w:rPr>
          <w:b/>
          <w:bCs/>
          <w:iCs/>
          <w:szCs w:val="28"/>
        </w:rPr>
        <w:t xml:space="preserve"> </w:t>
      </w:r>
      <w:r w:rsidR="00A168E9" w:rsidRPr="00E248FE">
        <w:rPr>
          <w:bCs/>
          <w:iCs/>
          <w:szCs w:val="28"/>
        </w:rPr>
        <w:t>голову постійної комісії,</w:t>
      </w:r>
      <w:r w:rsidRPr="00E248FE">
        <w:rPr>
          <w:b/>
          <w:bCs/>
          <w:iCs/>
          <w:szCs w:val="28"/>
        </w:rPr>
        <w:t xml:space="preserve"> </w:t>
      </w:r>
      <w:r w:rsidRPr="00E248FE">
        <w:rPr>
          <w:bCs/>
          <w:iCs/>
          <w:szCs w:val="28"/>
        </w:rPr>
        <w:t xml:space="preserve">яка запропонувала </w:t>
      </w:r>
      <w:r w:rsidR="00E51918" w:rsidRPr="00E248FE">
        <w:rPr>
          <w:bCs/>
          <w:iCs/>
          <w:szCs w:val="28"/>
        </w:rPr>
        <w:t xml:space="preserve">в межах першого питання порядку денного </w:t>
      </w:r>
      <w:r w:rsidRPr="00E248FE">
        <w:rPr>
          <w:bCs/>
          <w:iCs/>
          <w:szCs w:val="28"/>
        </w:rPr>
        <w:t>заслухати</w:t>
      </w:r>
      <w:r w:rsidR="00C503F3" w:rsidRPr="00E248FE">
        <w:rPr>
          <w:bCs/>
          <w:iCs/>
          <w:szCs w:val="28"/>
        </w:rPr>
        <w:t xml:space="preserve"> представників ПАТ «АрселорМітт</w:t>
      </w:r>
      <w:r w:rsidR="00F075CA">
        <w:rPr>
          <w:bCs/>
          <w:iCs/>
          <w:szCs w:val="28"/>
        </w:rPr>
        <w:t>ал Кривий Ріг», ТОВ «</w:t>
      </w:r>
      <w:proofErr w:type="spellStart"/>
      <w:r w:rsidR="00F075CA">
        <w:rPr>
          <w:bCs/>
          <w:iCs/>
          <w:szCs w:val="28"/>
        </w:rPr>
        <w:t>Рудомайн</w:t>
      </w:r>
      <w:proofErr w:type="spellEnd"/>
      <w:r w:rsidR="00F075CA">
        <w:rPr>
          <w:bCs/>
          <w:iCs/>
          <w:szCs w:val="28"/>
        </w:rPr>
        <w:t xml:space="preserve">»,                                             </w:t>
      </w:r>
      <w:r w:rsidR="00F05A92">
        <w:rPr>
          <w:bCs/>
          <w:iCs/>
          <w:szCs w:val="28"/>
        </w:rPr>
        <w:t xml:space="preserve"> </w:t>
      </w:r>
      <w:r w:rsidR="00C503F3" w:rsidRPr="00E248FE">
        <w:rPr>
          <w:bCs/>
          <w:iCs/>
          <w:szCs w:val="28"/>
        </w:rPr>
        <w:t>АТ «Кривбасзалізрудком» - виконавців природоохоронних заходів Міської екологічної програми</w:t>
      </w:r>
      <w:r w:rsidRPr="00E248FE">
        <w:rPr>
          <w:bCs/>
          <w:iCs/>
          <w:szCs w:val="28"/>
        </w:rPr>
        <w:t>.</w:t>
      </w:r>
    </w:p>
    <w:p w:rsidR="00DA0895" w:rsidRPr="00E248FE" w:rsidRDefault="00DA0895" w:rsidP="00F075CA">
      <w:pPr>
        <w:tabs>
          <w:tab w:val="right" w:pos="709"/>
        </w:tabs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413074" w:rsidRPr="00E248FE" w:rsidRDefault="00DA0895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ВИСТУПИЛА: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Руднєва Л.Д., </w:t>
      </w:r>
      <w:r w:rsidR="00D151E4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D151E4" w:rsidRPr="00E248F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D151E4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зі сталого розвитку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ПАТ «АрселорМіттал Кривий Ріг», яка звітувала про реалізацію у 202</w:t>
      </w:r>
      <w:r w:rsidR="00D151E4" w:rsidRPr="00E248F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році заходів Міської екологічної програми в частині природоохоронних заходів, відповідальним за виконання яких є </w:t>
      </w:r>
      <w:r w:rsidR="00F075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ПАТ «АрселорМіттал Кривий Ріг.</w:t>
      </w:r>
      <w:r w:rsidR="00413074"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Поінформувала про виконання протокольних рішень засідання постійної комісії з питань екології та природних ресурсів від 19 березня 2024 року в частині збільшення обсягів проведення заходів з упровадження «інноваційних технологій» пилопригнічення відвалів, хвостосховищ; озеленення, в </w:t>
      </w:r>
      <w:proofErr w:type="spellStart"/>
      <w:r w:rsidR="00413074"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т.ч</w:t>
      </w:r>
      <w:proofErr w:type="spellEnd"/>
      <w:r w:rsidR="00413074"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. санітарно-захисних зон. </w:t>
      </w:r>
    </w:p>
    <w:p w:rsidR="00B87725" w:rsidRPr="00E248FE" w:rsidRDefault="00B87725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3074" w:rsidRPr="00E248FE" w:rsidRDefault="00413074" w:rsidP="00F075CA">
      <w:pPr>
        <w:spacing w:after="0" w:line="240" w:lineRule="auto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В обговоренні взяли участь: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Руднєва Л.Д., Щербак О.О., Павлиш О.Г., Хільченко Ю.В.</w:t>
      </w:r>
    </w:p>
    <w:p w:rsidR="00635917" w:rsidRDefault="00635917" w:rsidP="00F075CA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</w:p>
    <w:p w:rsidR="00B87725" w:rsidRDefault="00413074" w:rsidP="00F07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При обговоренні надано пояснення на запитання щодо поливу вулиць житлових масивів у зоні впливу виробничої діяльності, стану справ з реалізації природоохоронних заходів в </w:t>
      </w:r>
      <w:proofErr w:type="spellStart"/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Аглоцехах</w:t>
      </w:r>
      <w:proofErr w:type="spellEnd"/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, виконання заходів з благоустрою на території промислових об'єктів та в санітарно-захисній зоні; співпраці зі спеціалізованими науковими організаціями з питань впровадження ефективних заходів в технологічний процес проведення масових вибухів у кар'єрах. Надано інформацію про не виконані заходи щодо реконструкції конвертерного цеху, ДП-9, </w:t>
      </w:r>
      <w:proofErr w:type="spellStart"/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вогнетривно</w:t>
      </w:r>
      <w:proofErr w:type="spellEnd"/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-вапняного цеху, будівництва нового корпусу агломерації</w:t>
      </w:r>
      <w:r w:rsidR="00A36A1E"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та плани підприємства на 2025 рік</w:t>
      </w: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.</w:t>
      </w:r>
      <w:r w:rsidR="00DA0895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75CA" w:rsidRDefault="00F075CA" w:rsidP="00F075CA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5F50" w:rsidRPr="00E248FE" w:rsidRDefault="00FF5F50" w:rsidP="00F075CA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ГОЛОСУВАЛИ: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«За» - 4 (Хільченко Ю.В., Павлиш О.Г., Запорожець О.С., Щербак О.О.)</w:t>
      </w:r>
    </w:p>
    <w:p w:rsidR="00FF5F50" w:rsidRPr="00E248FE" w:rsidRDefault="00FF5F50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FF5F50" w:rsidRPr="00E248FE" w:rsidRDefault="00FF5F50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FF5F50" w:rsidRPr="00E248FE" w:rsidRDefault="00FF5F50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FF5F50" w:rsidRPr="00E248FE" w:rsidRDefault="00FF5F50" w:rsidP="00F075CA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F075CA" w:rsidRPr="00F075CA" w:rsidRDefault="00DA0895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FF5F50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Взяти до уваги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звіт ПАТ «АрселорМіттал Кривий Ріг» про реалізацію у 202</w:t>
      </w:r>
      <w:r w:rsidR="00FF5F50" w:rsidRPr="00E248F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році заходів Міської екологічної програми в частині природоохоронних заходів, відповідальним за виконання яких є </w:t>
      </w:r>
      <w:r w:rsidR="00F075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ПАТ «АрселорМіттал Кривий Ріг</w:t>
      </w:r>
      <w:r w:rsidR="00FF5F50" w:rsidRPr="00E248F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75CA" w:rsidRDefault="00F075CA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B2A25" w:rsidRPr="00672965" w:rsidRDefault="000B2A25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7296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ПАТ «АрселорМіттал Кривий Ріг»: </w:t>
      </w:r>
    </w:p>
    <w:p w:rsidR="000B2A25" w:rsidRPr="00E248FE" w:rsidRDefault="000B2A25" w:rsidP="00F075CA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Забезпечити виконання заходів Міської програми вирішення екологічних проблем Кривбасу та поліпшення стану навколишнього природного середовища на 2016-2025 роки;</w:t>
      </w:r>
    </w:p>
    <w:p w:rsidR="000B2A25" w:rsidRPr="00E248FE" w:rsidRDefault="000B2A25" w:rsidP="00F075CA">
      <w:pPr>
        <w:pStyle w:val="a3"/>
        <w:widowControl w:val="0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Конкретизувати інформацію про виконання заходів з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пилопридушення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в 2024 році на виробничих об'єктах підприємства та </w:t>
      </w: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поливу вулиць житлових масивів у зоні впливу виробничої діяльності. Надати графік поливів із зазначенням вулиць, інформацію про його дотримання та кількість задіяного спецтранспорту;</w:t>
      </w:r>
    </w:p>
    <w:p w:rsidR="000B2A25" w:rsidRPr="00E248FE" w:rsidRDefault="000B2A25" w:rsidP="00F075CA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Надати плани на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2025 рік з:</w:t>
      </w:r>
    </w:p>
    <w:p w:rsidR="000B2A25" w:rsidRPr="00E248FE" w:rsidRDefault="000B2A25" w:rsidP="00F075CA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поливу вулиць житлових масивів у зоні впливу виробничої діяльності підприємства з наданням графіку поливів, зазначенням вулиць;</w:t>
      </w:r>
    </w:p>
    <w:p w:rsidR="000B2A25" w:rsidRPr="00E248FE" w:rsidRDefault="000B2A25" w:rsidP="00F075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виконання заходів благоустрою на виробничих об'єктах підприємства та в санітарно-захисній зоні.</w:t>
      </w:r>
    </w:p>
    <w:p w:rsidR="0030697C" w:rsidRPr="00E248FE" w:rsidRDefault="0030697C" w:rsidP="00F07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61752895"/>
    </w:p>
    <w:p w:rsidR="0030697C" w:rsidRPr="00E248FE" w:rsidRDefault="0030697C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ВИСТУПИВ: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Генкуленко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С.М., головний інженер ТОВ «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Рудомайн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»,</w:t>
      </w: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який звітував про реалізацію у 2024 році заходів Міської екологічної програми в частині природоохоронних заходів, відповідальним за виконан</w:t>
      </w:r>
      <w:r w:rsidR="00F05A92">
        <w:rPr>
          <w:rFonts w:ascii="Times New Roman" w:hAnsi="Times New Roman" w:cs="Times New Roman"/>
          <w:sz w:val="28"/>
          <w:szCs w:val="28"/>
          <w:lang w:val="uk-UA"/>
        </w:rPr>
        <w:t xml:space="preserve">ня яких є </w:t>
      </w:r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ТОВ «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Рудомайн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».</w:t>
      </w:r>
    </w:p>
    <w:p w:rsidR="0030697C" w:rsidRPr="00E248FE" w:rsidRDefault="0030697C" w:rsidP="00F075C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697C" w:rsidRPr="00E248FE" w:rsidRDefault="0030697C" w:rsidP="00F075C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В обговоренні взяли участь: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Генкуленко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С.М.,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Щербак О.О., Павлиш О.Г., Хільченко Ю.В., Скакальський О.М.,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Охотнікова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 А.</w:t>
      </w:r>
    </w:p>
    <w:p w:rsidR="0030697C" w:rsidRPr="00E248FE" w:rsidRDefault="0030697C" w:rsidP="00F075C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503F3" w:rsidRPr="00E248FE" w:rsidRDefault="0030697C" w:rsidP="00F075C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>За результатом обговорення</w:t>
      </w:r>
      <w:r w:rsidR="00966D8B"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зауважено про</w:t>
      </w:r>
      <w:r w:rsidR="00C503F3"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503F3" w:rsidRPr="00E248FE" w:rsidRDefault="00966D8B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>необхідність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розпочати в 2025 році роботи</w:t>
      </w:r>
      <w:r w:rsidR="0083342A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з встановлення автоматичного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поста контролю якості атмосферного повітря на межі санітарно-захисної зони ТОВ «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>» в межах реалізації п.5.1.2 Міської екологічної програми: у</w:t>
      </w:r>
      <w:r w:rsidR="00C503F3" w:rsidRPr="00E248FE">
        <w:rPr>
          <w:rFonts w:ascii="Times New Roman" w:hAnsi="Times New Roman" w:cs="Times New Roman"/>
          <w:sz w:val="28"/>
          <w:szCs w:val="28"/>
          <w:lang w:val="uk-UA"/>
        </w:rPr>
        <w:t>провадження автоматизованої системи моніторингу (спостережень) за станом атмосферного повітря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66D8B" w:rsidRPr="00E248FE" w:rsidRDefault="00966D8B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врахування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готовності</w:t>
      </w: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3537C" w:rsidRPr="00E248FE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63537C" w:rsidRPr="00E248FE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63537C" w:rsidRPr="00E248FE">
        <w:rPr>
          <w:rFonts w:ascii="Times New Roman" w:hAnsi="Times New Roman" w:cs="Times New Roman"/>
          <w:sz w:val="28"/>
          <w:szCs w:val="28"/>
          <w:lang w:val="uk-UA"/>
        </w:rPr>
        <w:t>» до участі в реалізації соціальних проєктів з озеленення території міста.</w:t>
      </w:r>
    </w:p>
    <w:p w:rsidR="00F075CA" w:rsidRPr="00E248FE" w:rsidRDefault="00F075CA" w:rsidP="00F075CA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0697C" w:rsidRPr="00E248FE" w:rsidRDefault="0030697C" w:rsidP="00F075CA">
      <w:pPr>
        <w:widowControl w:val="0"/>
        <w:spacing w:after="0" w:line="240" w:lineRule="auto"/>
        <w:ind w:left="3544" w:right="-1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«За» - 4 (Хільченко Ю.В., Павлиш О.Г., Запорожець О.С., Щербак О.О.)</w:t>
      </w:r>
    </w:p>
    <w:p w:rsidR="0030697C" w:rsidRPr="00E248FE" w:rsidRDefault="0030697C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30697C" w:rsidRPr="00E248FE" w:rsidRDefault="0030697C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30697C" w:rsidRPr="00E248FE" w:rsidRDefault="0030697C" w:rsidP="00635917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30697C" w:rsidRDefault="0030697C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УХВАЛИЛИ: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Взяти до уваги звіт </w:t>
      </w:r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ТОВ «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Рудомайн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про реалізацію у 2024 році заходів Міської екологічної програми в частині природоохоронних заходів, відповідальним за виконання яких є </w:t>
      </w:r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ТОВ «</w:t>
      </w:r>
      <w:proofErr w:type="spellStart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Рудомайн</w:t>
      </w:r>
      <w:proofErr w:type="spellEnd"/>
      <w:r w:rsidRPr="00E248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».</w:t>
      </w:r>
    </w:p>
    <w:p w:rsidR="00F05A92" w:rsidRPr="00635917" w:rsidRDefault="00F05A92" w:rsidP="00F075CA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63537C" w:rsidRPr="00E248FE" w:rsidRDefault="0030697C" w:rsidP="00F075C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7296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  <w:r w:rsidR="0063537C" w:rsidRPr="00672965">
        <w:rPr>
          <w:rFonts w:ascii="Times New Roman" w:hAnsi="Times New Roman" w:cs="Times New Roman"/>
          <w:b/>
          <w:i/>
          <w:sz w:val="28"/>
          <w:szCs w:val="28"/>
          <w:lang w:val="uk-UA"/>
        </w:rPr>
        <w:t>ТОВ «</w:t>
      </w:r>
      <w:proofErr w:type="spellStart"/>
      <w:r w:rsidR="0063537C" w:rsidRPr="00672965">
        <w:rPr>
          <w:rFonts w:ascii="Times New Roman" w:hAnsi="Times New Roman" w:cs="Times New Roman"/>
          <w:b/>
          <w:i/>
          <w:sz w:val="28"/>
          <w:szCs w:val="28"/>
          <w:lang w:val="uk-UA"/>
        </w:rPr>
        <w:t>Рудомайн</w:t>
      </w:r>
      <w:proofErr w:type="spellEnd"/>
      <w:r w:rsidR="0063537C" w:rsidRPr="00672965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="000B7EAB" w:rsidRPr="00E248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B7EAB" w:rsidRPr="00E248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3537C" w:rsidRPr="00E248FE">
        <w:rPr>
          <w:rFonts w:ascii="Times New Roman" w:hAnsi="Times New Roman" w:cs="Times New Roman"/>
          <w:sz w:val="28"/>
          <w:szCs w:val="28"/>
          <w:lang w:val="uk-UA"/>
        </w:rPr>
        <w:t>абезпечити виконання заходів Міської програми вирішення екологічних проблем Кривбасу та поліпшення стану навколишнього природного середовища на 2016-2025 роки</w:t>
      </w:r>
      <w:r w:rsidR="0083342A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068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в межах реалізації заходу з </w:t>
      </w:r>
      <w:r w:rsidR="000B7EAB" w:rsidRPr="00E248FE">
        <w:rPr>
          <w:rFonts w:ascii="Times New Roman" w:hAnsi="Times New Roman" w:cs="Times New Roman"/>
          <w:sz w:val="28"/>
          <w:szCs w:val="28"/>
          <w:lang w:val="uk-UA"/>
        </w:rPr>
        <w:t>упровадження автоматизованої системи моніторингу (спостережень) за станом атмосферного повітря (п.5.1.2)</w:t>
      </w:r>
      <w:r w:rsidR="000B2A25" w:rsidRPr="00E248FE">
        <w:rPr>
          <w:rFonts w:ascii="Times New Roman" w:hAnsi="Times New Roman" w:cs="Times New Roman"/>
          <w:sz w:val="28"/>
          <w:szCs w:val="28"/>
          <w:lang w:val="uk-UA"/>
        </w:rPr>
        <w:t>, встановлення</w:t>
      </w:r>
      <w:r w:rsidR="000B7EAB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автоматичних постів контролю якості атмосферного повітря на межі санітарно-захисної зони</w:t>
      </w:r>
      <w:r w:rsidR="00735068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в 2025 році</w:t>
      </w:r>
      <w:r w:rsidR="000B2A25" w:rsidRPr="00E24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697C" w:rsidRPr="00E248FE" w:rsidRDefault="0030697C" w:rsidP="00F07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0A3B" w:rsidRPr="00E248FE" w:rsidRDefault="00DB0A3B" w:rsidP="00F075C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ВИСТУПИЛА: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Куцевол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О.О., заступник технічного директора з екології та природоохоронних робіт АТ «Кривбасзалізрудком», яка звітувала про реалізацію у 2024 році заходів Міської екологічної програми в частині природоохоронних заходів, відповідал</w:t>
      </w:r>
      <w:r w:rsidR="00F05A92">
        <w:rPr>
          <w:rFonts w:ascii="Times New Roman" w:hAnsi="Times New Roman" w:cs="Times New Roman"/>
          <w:sz w:val="28"/>
          <w:szCs w:val="28"/>
          <w:lang w:val="uk-UA"/>
        </w:rPr>
        <w:t xml:space="preserve">ьним за виконання яких є </w:t>
      </w:r>
      <w:r w:rsidR="00F075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АТ «Кривбасзалізрудком». </w:t>
      </w:r>
    </w:p>
    <w:p w:rsidR="00DB0A3B" w:rsidRPr="00E248FE" w:rsidRDefault="00DB0A3B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A3B" w:rsidRPr="00E248FE" w:rsidRDefault="00DB0A3B" w:rsidP="00F075C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В обговоренні взяли участь: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Куцевол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О.О., Щербак О.О., Павлиш О.Г., Хільченко Ю.В.,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Охотнікова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С.А.</w:t>
      </w:r>
      <w:r w:rsidR="00531AAE" w:rsidRPr="00E248FE">
        <w:rPr>
          <w:rFonts w:ascii="Times New Roman" w:hAnsi="Times New Roman" w:cs="Times New Roman"/>
          <w:sz w:val="28"/>
          <w:szCs w:val="28"/>
          <w:lang w:val="uk-UA"/>
        </w:rPr>
        <w:t>, Запорожець О.С.</w:t>
      </w:r>
    </w:p>
    <w:p w:rsidR="00DB0A3B" w:rsidRPr="00E248FE" w:rsidRDefault="00DB0A3B" w:rsidP="00F075C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0A3B" w:rsidRPr="00E248FE" w:rsidRDefault="00DB0A3B" w:rsidP="00F075C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i/>
          <w:sz w:val="28"/>
          <w:szCs w:val="28"/>
          <w:lang w:val="uk-UA"/>
        </w:rPr>
        <w:t>За результатом обговорення зауважено про:</w:t>
      </w:r>
    </w:p>
    <w:p w:rsidR="00EC7F00" w:rsidRPr="00E248FE" w:rsidRDefault="00EC7F00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31AAE" w:rsidRPr="00E248FE">
        <w:rPr>
          <w:rFonts w:ascii="Times New Roman" w:hAnsi="Times New Roman" w:cs="Times New Roman"/>
          <w:sz w:val="28"/>
          <w:szCs w:val="28"/>
          <w:lang w:val="uk-UA"/>
        </w:rPr>
        <w:t>евиконання АТ «Кривбасзалізрудком» заходів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7F00" w:rsidRPr="00E248FE" w:rsidRDefault="00531AAE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відселення мешканців із санітарно-захисної зони шахт «Козацька», «Криворізька», «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Тернівська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C7F00" w:rsidRPr="00E248FE">
        <w:rPr>
          <w:rFonts w:ascii="Times New Roman" w:hAnsi="Times New Roman" w:cs="Times New Roman"/>
          <w:sz w:val="28"/>
          <w:szCs w:val="28"/>
          <w:lang w:val="uk-UA"/>
        </w:rPr>
        <w:t>, «Покровська» (п.1.59);</w:t>
      </w:r>
    </w:p>
    <w:p w:rsidR="00EC7F00" w:rsidRPr="00E248FE" w:rsidRDefault="00EC7F00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біологічної рекультивації 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хвостосховища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та дамби ш.«</w:t>
      </w:r>
      <w:proofErr w:type="spellStart"/>
      <w:r w:rsidRPr="00E248FE">
        <w:rPr>
          <w:rFonts w:ascii="Times New Roman" w:hAnsi="Times New Roman" w:cs="Times New Roman"/>
          <w:sz w:val="28"/>
          <w:szCs w:val="28"/>
          <w:lang w:val="uk-UA"/>
        </w:rPr>
        <w:t>Октябрьська</w:t>
      </w:r>
      <w:proofErr w:type="spellEnd"/>
      <w:r w:rsidRPr="00E248FE">
        <w:rPr>
          <w:rFonts w:ascii="Times New Roman" w:hAnsi="Times New Roman" w:cs="Times New Roman"/>
          <w:sz w:val="28"/>
          <w:szCs w:val="28"/>
          <w:lang w:val="uk-UA"/>
        </w:rPr>
        <w:t>» (п.3.42);</w:t>
      </w:r>
    </w:p>
    <w:p w:rsidR="00531AAE" w:rsidRPr="00E248FE" w:rsidRDefault="00EC7F00" w:rsidP="00F075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необхідність юридичного супроводу забезпечення реалізації заходу з відселення мешканців із санітарно-захисної зони шахт </w:t>
      </w:r>
      <w:r w:rsidR="006359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АТ «Кривбасзалізрудком».</w:t>
      </w:r>
      <w:r w:rsidR="00531AAE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0A3B" w:rsidRDefault="00DB0A3B" w:rsidP="00F075CA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B0A3B" w:rsidRPr="00E248FE" w:rsidRDefault="00DB0A3B" w:rsidP="00F075CA">
      <w:pPr>
        <w:widowControl w:val="0"/>
        <w:spacing w:after="0" w:line="240" w:lineRule="auto"/>
        <w:ind w:left="3544" w:right="-1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«За» - 4 (Хільченко Ю.В., Павлиш О.Г., Запорожець О.С., Щербак О.О.)</w:t>
      </w:r>
    </w:p>
    <w:p w:rsidR="00DB0A3B" w:rsidRPr="00E248FE" w:rsidRDefault="00DB0A3B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DB0A3B" w:rsidRPr="00E248FE" w:rsidRDefault="00DB0A3B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DB0A3B" w:rsidRPr="00E248FE" w:rsidRDefault="00DB0A3B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F05A92" w:rsidRDefault="00F05A92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A3B" w:rsidRPr="00635917" w:rsidRDefault="00DB0A3B" w:rsidP="00F075CA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>Взяти до уваги звіт АТ «Кривбасзалізрудком» про реалізацію у 2024 році заходів Міської екологічної програми в частині природоохоронних заходів, відповідальним за виконання яких є</w:t>
      </w:r>
      <w:r w:rsidR="00F05A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АТ «Кривбасзалізрудком»</w:t>
      </w:r>
      <w:r w:rsidR="00A064A2"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рекомендації щодо юридичного супроводу забезпечення реалізації заходу з відселення </w:t>
      </w:r>
      <w:r w:rsidR="00A064A2" w:rsidRPr="00635917">
        <w:rPr>
          <w:rFonts w:ascii="Times New Roman" w:hAnsi="Times New Roman" w:cs="Times New Roman"/>
          <w:sz w:val="28"/>
          <w:szCs w:val="28"/>
          <w:lang w:val="uk-UA"/>
        </w:rPr>
        <w:t xml:space="preserve">мешканців із санітарно-захисної зони шахт </w:t>
      </w:r>
      <w:r w:rsidR="006359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A064A2" w:rsidRPr="00635917">
        <w:rPr>
          <w:rFonts w:ascii="Times New Roman" w:hAnsi="Times New Roman" w:cs="Times New Roman"/>
          <w:sz w:val="28"/>
          <w:szCs w:val="28"/>
          <w:lang w:val="uk-UA"/>
        </w:rPr>
        <w:t>АТ «Кривбасзалізрудком»</w:t>
      </w:r>
      <w:r w:rsidRPr="006359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5917" w:rsidRPr="00635917" w:rsidRDefault="00635917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35917" w:rsidRDefault="00635917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35917" w:rsidRDefault="00635917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0A3B" w:rsidRPr="00635917" w:rsidRDefault="00DB0A3B" w:rsidP="00F075C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35917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Рекомендувати </w:t>
      </w:r>
      <w:r w:rsidR="00A064A2" w:rsidRPr="006359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АТ «Кривбасзалізрудком» </w:t>
      </w:r>
      <w:r w:rsidRPr="00635917">
        <w:rPr>
          <w:rFonts w:ascii="Times New Roman" w:hAnsi="Times New Roman" w:cs="Times New Roman"/>
          <w:b/>
          <w:i/>
          <w:sz w:val="28"/>
          <w:szCs w:val="28"/>
          <w:lang w:val="uk-UA"/>
        </w:rPr>
        <w:t>забезпечити в 2025 році:</w:t>
      </w:r>
    </w:p>
    <w:p w:rsidR="00DB0A3B" w:rsidRPr="00635917" w:rsidRDefault="00A064A2" w:rsidP="00F075CA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917">
        <w:rPr>
          <w:rFonts w:ascii="Times New Roman" w:hAnsi="Times New Roman" w:cs="Times New Roman"/>
          <w:sz w:val="28"/>
          <w:szCs w:val="28"/>
          <w:lang w:val="uk-UA"/>
        </w:rPr>
        <w:t>Виконання заходів Міської програми вирішення екологічних проблем Кривбасу та поліпшення стану навколишнього природного середовища на 2016-2025 роки.</w:t>
      </w:r>
    </w:p>
    <w:p w:rsidR="00A064A2" w:rsidRPr="00635917" w:rsidRDefault="00A064A2" w:rsidP="00F075CA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917">
        <w:rPr>
          <w:rFonts w:ascii="Times New Roman" w:hAnsi="Times New Roman" w:cs="Times New Roman"/>
          <w:sz w:val="28"/>
          <w:szCs w:val="28"/>
          <w:lang w:val="uk-UA"/>
        </w:rPr>
        <w:t>Юридичний супровід забезпечення реалізації заходу з відселення мешканців із санітарно-захисної зони шахт АТ «Кривбасзалізрудком»</w:t>
      </w:r>
    </w:p>
    <w:bookmarkEnd w:id="1"/>
    <w:p w:rsidR="00DA0895" w:rsidRPr="00635917" w:rsidRDefault="00DA0895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4EDB" w:rsidRPr="00635917" w:rsidRDefault="00ED4EDB" w:rsidP="00F075CA">
      <w:pPr>
        <w:pStyle w:val="a5"/>
        <w:widowControl w:val="0"/>
        <w:tabs>
          <w:tab w:val="clear" w:pos="4677"/>
          <w:tab w:val="clear" w:pos="9355"/>
          <w:tab w:val="right" w:pos="1701"/>
        </w:tabs>
        <w:ind w:left="1134" w:hanging="1134"/>
        <w:jc w:val="both"/>
        <w:rPr>
          <w:b/>
          <w:bCs/>
          <w:iCs/>
          <w:szCs w:val="28"/>
        </w:rPr>
      </w:pPr>
      <w:r w:rsidRPr="00635917">
        <w:rPr>
          <w:b/>
          <w:bCs/>
          <w:iCs/>
          <w:szCs w:val="28"/>
        </w:rPr>
        <w:t xml:space="preserve">СЛУХАЛИ: </w:t>
      </w:r>
      <w:r w:rsidRPr="00635917">
        <w:rPr>
          <w:bCs/>
          <w:iCs/>
          <w:szCs w:val="28"/>
        </w:rPr>
        <w:t>Хільченко Ю.В.,</w:t>
      </w:r>
      <w:r w:rsidR="00A168E9" w:rsidRPr="00635917">
        <w:rPr>
          <w:bCs/>
          <w:iCs/>
          <w:szCs w:val="28"/>
        </w:rPr>
        <w:t xml:space="preserve"> голову постійної комісії,</w:t>
      </w:r>
      <w:r w:rsidRPr="00635917">
        <w:rPr>
          <w:b/>
          <w:bCs/>
          <w:iCs/>
          <w:szCs w:val="28"/>
        </w:rPr>
        <w:t xml:space="preserve"> </w:t>
      </w:r>
      <w:r w:rsidRPr="00635917">
        <w:rPr>
          <w:bCs/>
          <w:iCs/>
          <w:szCs w:val="28"/>
        </w:rPr>
        <w:t xml:space="preserve">яка запропонувала </w:t>
      </w:r>
      <w:r w:rsidR="00DE4E29" w:rsidRPr="00635917">
        <w:rPr>
          <w:bCs/>
          <w:iCs/>
          <w:szCs w:val="28"/>
        </w:rPr>
        <w:t>погодити</w:t>
      </w:r>
      <w:r w:rsidRPr="00635917">
        <w:rPr>
          <w:bCs/>
          <w:iCs/>
          <w:szCs w:val="28"/>
        </w:rPr>
        <w:t xml:space="preserve"> </w:t>
      </w:r>
      <w:r w:rsidR="00055B0D" w:rsidRPr="00635917">
        <w:rPr>
          <w:bCs/>
          <w:iCs/>
          <w:szCs w:val="28"/>
        </w:rPr>
        <w:t xml:space="preserve">узагальнені управлінням екології </w:t>
      </w:r>
      <w:r w:rsidR="00DE4E29" w:rsidRPr="00635917">
        <w:rPr>
          <w:bCs/>
          <w:iCs/>
          <w:szCs w:val="28"/>
        </w:rPr>
        <w:t xml:space="preserve">матеріали для підготовки </w:t>
      </w:r>
      <w:r w:rsidRPr="00635917">
        <w:rPr>
          <w:bCs/>
          <w:iCs/>
          <w:szCs w:val="28"/>
        </w:rPr>
        <w:t>п</w:t>
      </w:r>
      <w:r w:rsidRPr="00635917">
        <w:rPr>
          <w:szCs w:val="28"/>
        </w:rPr>
        <w:t>роєкт</w:t>
      </w:r>
      <w:r w:rsidR="00DE4E29" w:rsidRPr="00635917">
        <w:rPr>
          <w:szCs w:val="28"/>
        </w:rPr>
        <w:t>у</w:t>
      </w:r>
      <w:r w:rsidRPr="00635917">
        <w:rPr>
          <w:szCs w:val="28"/>
        </w:rPr>
        <w:t xml:space="preserve"> рішення «</w:t>
      </w:r>
      <w:r w:rsidRPr="00635917">
        <w:rPr>
          <w:bCs/>
          <w:iCs/>
          <w:szCs w:val="28"/>
        </w:rPr>
        <w:t xml:space="preserve">Про затвердження звіту з виконання у 2024 році заходів Міської програми вирішення екологічних проблем Кривбасу та поліпшення стану навколишнього природного середовища на 2016-2025 роки» </w:t>
      </w:r>
      <w:r w:rsidR="001933E1" w:rsidRPr="00635917">
        <w:rPr>
          <w:bCs/>
          <w:iCs/>
          <w:szCs w:val="28"/>
        </w:rPr>
        <w:t xml:space="preserve">та </w:t>
      </w:r>
      <w:r w:rsidR="00A168E9" w:rsidRPr="00635917">
        <w:rPr>
          <w:bCs/>
          <w:iCs/>
          <w:szCs w:val="28"/>
        </w:rPr>
        <w:t xml:space="preserve">розглянути на пленарному засіданні </w:t>
      </w:r>
      <w:r w:rsidR="001933E1" w:rsidRPr="00635917">
        <w:rPr>
          <w:bCs/>
          <w:iCs/>
          <w:szCs w:val="28"/>
        </w:rPr>
        <w:t>LX</w:t>
      </w:r>
      <w:r w:rsidR="001933E1" w:rsidRPr="00635917">
        <w:rPr>
          <w:bCs/>
          <w:iCs/>
          <w:szCs w:val="28"/>
          <w:lang w:val="en-US"/>
        </w:rPr>
        <w:t>I</w:t>
      </w:r>
      <w:r w:rsidR="001933E1" w:rsidRPr="00635917">
        <w:rPr>
          <w:bCs/>
          <w:iCs/>
          <w:szCs w:val="28"/>
        </w:rPr>
        <w:t xml:space="preserve"> сесії Криворізької міської ради</w:t>
      </w:r>
      <w:r w:rsidR="00637067" w:rsidRPr="00635917">
        <w:rPr>
          <w:bCs/>
          <w:iCs/>
          <w:szCs w:val="28"/>
        </w:rPr>
        <w:t>.</w:t>
      </w:r>
    </w:p>
    <w:p w:rsidR="00ED4EDB" w:rsidRPr="00635917" w:rsidRDefault="00ED4EDB" w:rsidP="00F075CA">
      <w:pPr>
        <w:tabs>
          <w:tab w:val="right" w:pos="1701"/>
        </w:tabs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12A" w:rsidRPr="00635917" w:rsidRDefault="006B712A" w:rsidP="00F075CA">
      <w:pPr>
        <w:widowControl w:val="0"/>
        <w:spacing w:after="0" w:line="240" w:lineRule="auto"/>
        <w:ind w:left="3544" w:right="-1" w:hanging="35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917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635917">
        <w:rPr>
          <w:rFonts w:ascii="Times New Roman" w:hAnsi="Times New Roman" w:cs="Times New Roman"/>
          <w:sz w:val="28"/>
          <w:szCs w:val="28"/>
          <w:lang w:val="uk-UA"/>
        </w:rPr>
        <w:t xml:space="preserve"> «За» - 4 (Хільченко Ю.В., Павлиш О.Г., Запорожець О.С., Щербак О.О.)</w:t>
      </w:r>
    </w:p>
    <w:p w:rsidR="006B712A" w:rsidRPr="00635917" w:rsidRDefault="006B712A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917"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6B712A" w:rsidRPr="00E248FE" w:rsidRDefault="006B712A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6B712A" w:rsidRPr="00E248FE" w:rsidRDefault="006B712A" w:rsidP="00F075CA">
      <w:pPr>
        <w:widowControl w:val="0"/>
        <w:spacing w:after="0" w:line="24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ED4EDB" w:rsidRPr="00E248FE" w:rsidRDefault="00ED4EDB" w:rsidP="00F075CA">
      <w:pPr>
        <w:spacing w:after="0" w:line="240" w:lineRule="auto"/>
        <w:ind w:firstLine="226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067" w:rsidRPr="00E248FE" w:rsidRDefault="00637067" w:rsidP="00F075CA">
      <w:pPr>
        <w:pStyle w:val="a5"/>
        <w:widowControl w:val="0"/>
        <w:tabs>
          <w:tab w:val="clear" w:pos="4677"/>
          <w:tab w:val="clear" w:pos="9355"/>
          <w:tab w:val="right" w:pos="2694"/>
        </w:tabs>
        <w:ind w:left="1418" w:hanging="1418"/>
        <w:jc w:val="both"/>
        <w:rPr>
          <w:b/>
          <w:bCs/>
          <w:iCs/>
          <w:szCs w:val="28"/>
        </w:rPr>
      </w:pPr>
      <w:r w:rsidRPr="00E248FE">
        <w:rPr>
          <w:b/>
          <w:szCs w:val="28"/>
        </w:rPr>
        <w:t xml:space="preserve">УХВАЛИЛИ: </w:t>
      </w:r>
      <w:r w:rsidR="00DE4E29" w:rsidRPr="00E248FE">
        <w:rPr>
          <w:bCs/>
          <w:iCs/>
          <w:szCs w:val="28"/>
        </w:rPr>
        <w:t xml:space="preserve">Погодити </w:t>
      </w:r>
      <w:r w:rsidR="00F05CE7" w:rsidRPr="00E248FE">
        <w:rPr>
          <w:bCs/>
          <w:iCs/>
          <w:szCs w:val="28"/>
        </w:rPr>
        <w:t xml:space="preserve">узагальнені управлінням екології </w:t>
      </w:r>
      <w:r w:rsidR="00DE4E29" w:rsidRPr="00E248FE">
        <w:rPr>
          <w:bCs/>
          <w:iCs/>
          <w:szCs w:val="28"/>
        </w:rPr>
        <w:t>матеріали для підготовки п</w:t>
      </w:r>
      <w:r w:rsidR="00DE4E29" w:rsidRPr="00E248FE">
        <w:rPr>
          <w:szCs w:val="28"/>
        </w:rPr>
        <w:t>роєкту рішення</w:t>
      </w:r>
      <w:r w:rsidRPr="00E248FE">
        <w:rPr>
          <w:szCs w:val="28"/>
        </w:rPr>
        <w:t xml:space="preserve"> </w:t>
      </w:r>
      <w:r w:rsidR="00CE350D" w:rsidRPr="00E248FE">
        <w:rPr>
          <w:szCs w:val="28"/>
        </w:rPr>
        <w:t xml:space="preserve">міської ради </w:t>
      </w:r>
      <w:r w:rsidR="00DA0895" w:rsidRPr="00E248FE">
        <w:rPr>
          <w:szCs w:val="28"/>
        </w:rPr>
        <w:t>«</w:t>
      </w:r>
      <w:r w:rsidR="00DA0895" w:rsidRPr="00E248FE">
        <w:rPr>
          <w:bCs/>
          <w:iCs/>
          <w:szCs w:val="28"/>
        </w:rPr>
        <w:t>Про затвердження звіту з виконання у 2024 році заходів Міської програми вирішення екологічних проблем Кривбасу та поліпшення стану навколишнього природного середовища на 2016-2025 роки»</w:t>
      </w:r>
      <w:r w:rsidRPr="00E248FE">
        <w:rPr>
          <w:bCs/>
          <w:iCs/>
          <w:szCs w:val="28"/>
        </w:rPr>
        <w:t xml:space="preserve"> та </w:t>
      </w:r>
      <w:r w:rsidR="00A168E9" w:rsidRPr="00E248FE">
        <w:rPr>
          <w:bCs/>
          <w:iCs/>
          <w:szCs w:val="28"/>
        </w:rPr>
        <w:t>розглянути</w:t>
      </w:r>
      <w:r w:rsidRPr="00E248FE">
        <w:rPr>
          <w:bCs/>
          <w:iCs/>
          <w:szCs w:val="28"/>
        </w:rPr>
        <w:t xml:space="preserve"> </w:t>
      </w:r>
      <w:r w:rsidR="00CE350D" w:rsidRPr="00E248FE">
        <w:rPr>
          <w:bCs/>
          <w:iCs/>
          <w:szCs w:val="28"/>
        </w:rPr>
        <w:t xml:space="preserve">проєкт рішення </w:t>
      </w:r>
      <w:r w:rsidR="00A168E9" w:rsidRPr="00E248FE">
        <w:rPr>
          <w:bCs/>
          <w:iCs/>
          <w:szCs w:val="28"/>
        </w:rPr>
        <w:t xml:space="preserve">на </w:t>
      </w:r>
      <w:r w:rsidRPr="00E248FE">
        <w:rPr>
          <w:bCs/>
          <w:iCs/>
          <w:szCs w:val="28"/>
        </w:rPr>
        <w:t>пленарн</w:t>
      </w:r>
      <w:r w:rsidR="00A168E9" w:rsidRPr="00E248FE">
        <w:rPr>
          <w:bCs/>
          <w:iCs/>
          <w:szCs w:val="28"/>
        </w:rPr>
        <w:t>ому</w:t>
      </w:r>
      <w:r w:rsidRPr="00E248FE">
        <w:rPr>
          <w:bCs/>
          <w:iCs/>
          <w:szCs w:val="28"/>
        </w:rPr>
        <w:t xml:space="preserve"> засіданн</w:t>
      </w:r>
      <w:r w:rsidR="00A168E9" w:rsidRPr="00E248FE">
        <w:rPr>
          <w:bCs/>
          <w:iCs/>
          <w:szCs w:val="28"/>
        </w:rPr>
        <w:t>і</w:t>
      </w:r>
      <w:r w:rsidRPr="00E248FE">
        <w:rPr>
          <w:bCs/>
          <w:iCs/>
          <w:szCs w:val="28"/>
        </w:rPr>
        <w:t xml:space="preserve"> LX</w:t>
      </w:r>
      <w:r w:rsidRPr="00E248FE">
        <w:rPr>
          <w:bCs/>
          <w:iCs/>
          <w:szCs w:val="28"/>
          <w:lang w:val="en-US"/>
        </w:rPr>
        <w:t>I</w:t>
      </w:r>
      <w:r w:rsidRPr="00E248FE">
        <w:rPr>
          <w:bCs/>
          <w:iCs/>
          <w:szCs w:val="28"/>
        </w:rPr>
        <w:t xml:space="preserve"> сесії Криворізької міської ради</w:t>
      </w:r>
      <w:r w:rsidR="00A168E9" w:rsidRPr="00E248FE">
        <w:rPr>
          <w:bCs/>
          <w:iCs/>
          <w:szCs w:val="28"/>
        </w:rPr>
        <w:t>.</w:t>
      </w:r>
    </w:p>
    <w:p w:rsidR="003A5F53" w:rsidRPr="00E248FE" w:rsidRDefault="003A5F53" w:rsidP="00F0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0895" w:rsidRDefault="00DA0895" w:rsidP="00F075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5917" w:rsidRPr="00E248FE" w:rsidRDefault="00635917" w:rsidP="00F075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0895" w:rsidRPr="00E248FE" w:rsidRDefault="00DA0895" w:rsidP="00F075CA">
      <w:pPr>
        <w:pStyle w:val="a3"/>
        <w:tabs>
          <w:tab w:val="left" w:pos="6521"/>
          <w:tab w:val="left" w:pos="6663"/>
          <w:tab w:val="left" w:pos="7088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                            </w:t>
      </w:r>
      <w:r w:rsidR="00BA45AF" w:rsidRPr="00E24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Юлія ХІЛЬЧЕНКО</w:t>
      </w:r>
    </w:p>
    <w:p w:rsidR="00DA0895" w:rsidRDefault="00DA0895" w:rsidP="00F075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5917" w:rsidRPr="00E248FE" w:rsidRDefault="00635917" w:rsidP="00F075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5AF" w:rsidRPr="00E248FE" w:rsidRDefault="00BA45AF" w:rsidP="00F075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В.о. секретаря постійної комісії -</w:t>
      </w:r>
    </w:p>
    <w:p w:rsidR="00BA45AF" w:rsidRPr="00E248FE" w:rsidRDefault="00BA45AF" w:rsidP="00F075CA">
      <w:pPr>
        <w:pStyle w:val="a3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 постійної комісії</w:t>
      </w:r>
      <w:r w:rsidRPr="00E248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E248FE">
        <w:rPr>
          <w:rFonts w:ascii="Times New Roman" w:hAnsi="Times New Roman" w:cs="Times New Roman"/>
          <w:b/>
          <w:sz w:val="28"/>
          <w:szCs w:val="28"/>
          <w:lang w:val="uk-UA"/>
        </w:rPr>
        <w:t>Олег ПАВЛИШ</w:t>
      </w:r>
    </w:p>
    <w:p w:rsidR="00BA45AF" w:rsidRPr="00E248FE" w:rsidRDefault="00BA45AF" w:rsidP="00BA45A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350D" w:rsidRPr="00E248FE" w:rsidRDefault="00CE350D" w:rsidP="000B2A25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sectPr w:rsidR="00CE350D" w:rsidRPr="00E248FE" w:rsidSect="00F075CA">
      <w:headerReference w:type="default" r:id="rId8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AE4" w:rsidRDefault="00C27AE4" w:rsidP="005217F2">
      <w:pPr>
        <w:spacing w:after="0" w:line="240" w:lineRule="auto"/>
      </w:pPr>
      <w:r>
        <w:separator/>
      </w:r>
    </w:p>
  </w:endnote>
  <w:endnote w:type="continuationSeparator" w:id="0">
    <w:p w:rsidR="00C27AE4" w:rsidRDefault="00C27AE4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AE4" w:rsidRDefault="00C27AE4" w:rsidP="005217F2">
      <w:pPr>
        <w:spacing w:after="0" w:line="240" w:lineRule="auto"/>
      </w:pPr>
      <w:r>
        <w:separator/>
      </w:r>
    </w:p>
  </w:footnote>
  <w:footnote w:type="continuationSeparator" w:id="0">
    <w:p w:rsidR="00C27AE4" w:rsidRDefault="00C27AE4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597568"/>
      <w:docPartObj>
        <w:docPartGallery w:val="Page Numbers (Top of Page)"/>
        <w:docPartUnique/>
      </w:docPartObj>
    </w:sdtPr>
    <w:sdtContent>
      <w:p w:rsidR="00DB0A3B" w:rsidRDefault="00F075CA" w:rsidP="00F075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2A9" w:rsidRPr="00B342A9">
          <w:rPr>
            <w:noProof/>
            <w:lang w:val="ru-RU"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CCD"/>
    <w:multiLevelType w:val="hybridMultilevel"/>
    <w:tmpl w:val="10563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B1230"/>
    <w:multiLevelType w:val="hybridMultilevel"/>
    <w:tmpl w:val="D0B447EC"/>
    <w:lvl w:ilvl="0" w:tplc="3ABC92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22172A"/>
    <w:multiLevelType w:val="hybridMultilevel"/>
    <w:tmpl w:val="10563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627D2"/>
    <w:multiLevelType w:val="hybridMultilevel"/>
    <w:tmpl w:val="12E41574"/>
    <w:lvl w:ilvl="0" w:tplc="B03EBF08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43FA8"/>
    <w:multiLevelType w:val="multilevel"/>
    <w:tmpl w:val="F10E4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6F1543D3"/>
    <w:multiLevelType w:val="hybridMultilevel"/>
    <w:tmpl w:val="93AA7A5C"/>
    <w:lvl w:ilvl="0" w:tplc="5930D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4E12D3B"/>
    <w:multiLevelType w:val="hybridMultilevel"/>
    <w:tmpl w:val="A0A2088E"/>
    <w:lvl w:ilvl="0" w:tplc="231415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1"/>
  </w:num>
  <w:num w:numId="11">
    <w:abstractNumId w:val="1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55B0D"/>
    <w:rsid w:val="000653EB"/>
    <w:rsid w:val="0009206F"/>
    <w:rsid w:val="000949C1"/>
    <w:rsid w:val="000B2A25"/>
    <w:rsid w:val="000B7EAB"/>
    <w:rsid w:val="000C5EFA"/>
    <w:rsid w:val="000E623E"/>
    <w:rsid w:val="000F4271"/>
    <w:rsid w:val="000F6660"/>
    <w:rsid w:val="0010518A"/>
    <w:rsid w:val="00112815"/>
    <w:rsid w:val="00114B48"/>
    <w:rsid w:val="00167197"/>
    <w:rsid w:val="001933E1"/>
    <w:rsid w:val="001B23A3"/>
    <w:rsid w:val="001E20C7"/>
    <w:rsid w:val="001E39DB"/>
    <w:rsid w:val="001E60C4"/>
    <w:rsid w:val="0020266C"/>
    <w:rsid w:val="00212002"/>
    <w:rsid w:val="002315A5"/>
    <w:rsid w:val="0023729E"/>
    <w:rsid w:val="002956F4"/>
    <w:rsid w:val="002C2975"/>
    <w:rsid w:val="002D6D49"/>
    <w:rsid w:val="002E3BEE"/>
    <w:rsid w:val="0030697C"/>
    <w:rsid w:val="00321BAD"/>
    <w:rsid w:val="00324B82"/>
    <w:rsid w:val="00330C82"/>
    <w:rsid w:val="00335BC9"/>
    <w:rsid w:val="00335BD0"/>
    <w:rsid w:val="00336EDE"/>
    <w:rsid w:val="00341E50"/>
    <w:rsid w:val="00344CB4"/>
    <w:rsid w:val="00362844"/>
    <w:rsid w:val="00391E93"/>
    <w:rsid w:val="003943B4"/>
    <w:rsid w:val="003A5F53"/>
    <w:rsid w:val="003B0D2C"/>
    <w:rsid w:val="003B11F2"/>
    <w:rsid w:val="003B4320"/>
    <w:rsid w:val="003B7C8A"/>
    <w:rsid w:val="003D0DCC"/>
    <w:rsid w:val="003D7161"/>
    <w:rsid w:val="003F0D48"/>
    <w:rsid w:val="00413074"/>
    <w:rsid w:val="00430547"/>
    <w:rsid w:val="00447DCD"/>
    <w:rsid w:val="00452625"/>
    <w:rsid w:val="004823E9"/>
    <w:rsid w:val="004D5FE7"/>
    <w:rsid w:val="004E1285"/>
    <w:rsid w:val="004E199A"/>
    <w:rsid w:val="004F47DA"/>
    <w:rsid w:val="00507D7E"/>
    <w:rsid w:val="005217F2"/>
    <w:rsid w:val="00531AAE"/>
    <w:rsid w:val="00574DB9"/>
    <w:rsid w:val="005818B3"/>
    <w:rsid w:val="005A0664"/>
    <w:rsid w:val="005C1631"/>
    <w:rsid w:val="005C21FE"/>
    <w:rsid w:val="005C5E05"/>
    <w:rsid w:val="005F03DD"/>
    <w:rsid w:val="00607E13"/>
    <w:rsid w:val="00615515"/>
    <w:rsid w:val="0063537C"/>
    <w:rsid w:val="00635917"/>
    <w:rsid w:val="00637067"/>
    <w:rsid w:val="00652F8D"/>
    <w:rsid w:val="00663DF3"/>
    <w:rsid w:val="00672965"/>
    <w:rsid w:val="0068013A"/>
    <w:rsid w:val="00690B25"/>
    <w:rsid w:val="006B15D6"/>
    <w:rsid w:val="006B1C1B"/>
    <w:rsid w:val="006B712A"/>
    <w:rsid w:val="006E07EF"/>
    <w:rsid w:val="006E1159"/>
    <w:rsid w:val="006F291E"/>
    <w:rsid w:val="00715266"/>
    <w:rsid w:val="00735068"/>
    <w:rsid w:val="007462AA"/>
    <w:rsid w:val="007616C2"/>
    <w:rsid w:val="0076304C"/>
    <w:rsid w:val="0078303F"/>
    <w:rsid w:val="00792530"/>
    <w:rsid w:val="007B7C86"/>
    <w:rsid w:val="007C7410"/>
    <w:rsid w:val="007F3E09"/>
    <w:rsid w:val="007F5622"/>
    <w:rsid w:val="007F7943"/>
    <w:rsid w:val="0083342A"/>
    <w:rsid w:val="00833C96"/>
    <w:rsid w:val="00845DFE"/>
    <w:rsid w:val="008467F7"/>
    <w:rsid w:val="00862BD1"/>
    <w:rsid w:val="008A0541"/>
    <w:rsid w:val="008A1CAC"/>
    <w:rsid w:val="0092099D"/>
    <w:rsid w:val="00925DE1"/>
    <w:rsid w:val="00941059"/>
    <w:rsid w:val="00944BB6"/>
    <w:rsid w:val="00954089"/>
    <w:rsid w:val="00966D8B"/>
    <w:rsid w:val="009E7D4B"/>
    <w:rsid w:val="009F553C"/>
    <w:rsid w:val="009F6E9A"/>
    <w:rsid w:val="009F71F6"/>
    <w:rsid w:val="00A005A0"/>
    <w:rsid w:val="00A01C22"/>
    <w:rsid w:val="00A064A2"/>
    <w:rsid w:val="00A168E9"/>
    <w:rsid w:val="00A3262C"/>
    <w:rsid w:val="00A36A1E"/>
    <w:rsid w:val="00A42224"/>
    <w:rsid w:val="00A54B23"/>
    <w:rsid w:val="00AA6E26"/>
    <w:rsid w:val="00AC3DCC"/>
    <w:rsid w:val="00AE377D"/>
    <w:rsid w:val="00B16892"/>
    <w:rsid w:val="00B17576"/>
    <w:rsid w:val="00B342A9"/>
    <w:rsid w:val="00B433D2"/>
    <w:rsid w:val="00B76557"/>
    <w:rsid w:val="00B87725"/>
    <w:rsid w:val="00BA45AF"/>
    <w:rsid w:val="00BB2FCF"/>
    <w:rsid w:val="00BC1973"/>
    <w:rsid w:val="00BD079D"/>
    <w:rsid w:val="00BE46C9"/>
    <w:rsid w:val="00BF06FE"/>
    <w:rsid w:val="00BF41CC"/>
    <w:rsid w:val="00C0597F"/>
    <w:rsid w:val="00C13893"/>
    <w:rsid w:val="00C20FE5"/>
    <w:rsid w:val="00C27AE4"/>
    <w:rsid w:val="00C3129C"/>
    <w:rsid w:val="00C3589C"/>
    <w:rsid w:val="00C4695A"/>
    <w:rsid w:val="00C503F3"/>
    <w:rsid w:val="00C52485"/>
    <w:rsid w:val="00C61219"/>
    <w:rsid w:val="00C63425"/>
    <w:rsid w:val="00C71803"/>
    <w:rsid w:val="00C77237"/>
    <w:rsid w:val="00C85B8A"/>
    <w:rsid w:val="00C86FCD"/>
    <w:rsid w:val="00C979CF"/>
    <w:rsid w:val="00CA02F7"/>
    <w:rsid w:val="00CA2C50"/>
    <w:rsid w:val="00CB5BB5"/>
    <w:rsid w:val="00CD3EC2"/>
    <w:rsid w:val="00CE350D"/>
    <w:rsid w:val="00CF4E73"/>
    <w:rsid w:val="00D13960"/>
    <w:rsid w:val="00D151E4"/>
    <w:rsid w:val="00D30F2B"/>
    <w:rsid w:val="00D406F3"/>
    <w:rsid w:val="00D46B62"/>
    <w:rsid w:val="00D46EFD"/>
    <w:rsid w:val="00D645A0"/>
    <w:rsid w:val="00D70AB7"/>
    <w:rsid w:val="00D73A73"/>
    <w:rsid w:val="00D76ADC"/>
    <w:rsid w:val="00DA0895"/>
    <w:rsid w:val="00DB0A3B"/>
    <w:rsid w:val="00DC21F8"/>
    <w:rsid w:val="00DE4E29"/>
    <w:rsid w:val="00E07E59"/>
    <w:rsid w:val="00E248FE"/>
    <w:rsid w:val="00E51918"/>
    <w:rsid w:val="00E63ACB"/>
    <w:rsid w:val="00E82DF8"/>
    <w:rsid w:val="00E83105"/>
    <w:rsid w:val="00E9217A"/>
    <w:rsid w:val="00EA3F6A"/>
    <w:rsid w:val="00EA5FE1"/>
    <w:rsid w:val="00EA7480"/>
    <w:rsid w:val="00EC7F00"/>
    <w:rsid w:val="00ED4EDB"/>
    <w:rsid w:val="00ED7CBE"/>
    <w:rsid w:val="00EE4B14"/>
    <w:rsid w:val="00EE6B55"/>
    <w:rsid w:val="00EE6DC0"/>
    <w:rsid w:val="00F05A92"/>
    <w:rsid w:val="00F05CE7"/>
    <w:rsid w:val="00F075CA"/>
    <w:rsid w:val="00F15598"/>
    <w:rsid w:val="00F24CBA"/>
    <w:rsid w:val="00F341C3"/>
    <w:rsid w:val="00F3751F"/>
    <w:rsid w:val="00F4208D"/>
    <w:rsid w:val="00F436C6"/>
    <w:rsid w:val="00F61512"/>
    <w:rsid w:val="00F8313D"/>
    <w:rsid w:val="00F979DB"/>
    <w:rsid w:val="00F97D38"/>
    <w:rsid w:val="00FA01D3"/>
    <w:rsid w:val="00FC5B00"/>
    <w:rsid w:val="00FC7577"/>
    <w:rsid w:val="00FD52F1"/>
    <w:rsid w:val="00FD5305"/>
    <w:rsid w:val="00FE16D1"/>
    <w:rsid w:val="00FF429E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FE3F7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5598"/>
    <w:pPr>
      <w:ind w:left="720"/>
      <w:contextualSpacing/>
    </w:pPr>
  </w:style>
  <w:style w:type="paragraph" w:styleId="a5">
    <w:name w:val="header"/>
    <w:basedOn w:val="a"/>
    <w:link w:val="a6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17F2"/>
  </w:style>
  <w:style w:type="paragraph" w:styleId="ac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4">
    <w:name w:val="Абзац списка Знак"/>
    <w:link w:val="a3"/>
    <w:uiPriority w:val="34"/>
    <w:rsid w:val="003B7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7358A-341D-43F3-9479-6185C5B9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opr301</cp:lastModifiedBy>
  <cp:revision>41</cp:revision>
  <cp:lastPrinted>2025-03-19T11:50:00Z</cp:lastPrinted>
  <dcterms:created xsi:type="dcterms:W3CDTF">2025-03-18T07:42:00Z</dcterms:created>
  <dcterms:modified xsi:type="dcterms:W3CDTF">2025-03-20T12:06:00Z</dcterms:modified>
</cp:coreProperties>
</file>