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53F" w:rsidRPr="00C7753F" w:rsidRDefault="00C7753F" w:rsidP="00C7753F">
      <w:pPr>
        <w:jc w:val="right"/>
      </w:pPr>
      <w:r w:rsidRPr="00C7753F">
        <w:rPr>
          <w:noProof/>
          <w:lang w:val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EB912A9" wp14:editId="70A3D554">
                <wp:simplePos x="0" y="0"/>
                <wp:positionH relativeFrom="column">
                  <wp:posOffset>4712970</wp:posOffset>
                </wp:positionH>
                <wp:positionV relativeFrom="paragraph">
                  <wp:posOffset>167005</wp:posOffset>
                </wp:positionV>
                <wp:extent cx="1242695" cy="48196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53F" w:rsidRDefault="008F7573" w:rsidP="00C7753F">
                            <w:pPr>
                              <w:jc w:val="right"/>
                              <w:rPr>
                                <w:b/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912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1.1pt;margin-top:13.15pt;width:97.85pt;height:37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" stroked="f">
                <v:textbox inset="0,0,0,0">
                  <w:txbxContent>
                    <w:p w:rsidR="00C7753F" w:rsidRDefault="008F7573" w:rsidP="00C7753F">
                      <w:pPr>
                        <w:jc w:val="right"/>
                        <w:rPr>
                          <w:b/>
                          <w:i/>
                          <w:color w:val="000000"/>
                        </w:rPr>
                      </w:pPr>
                      <w:r>
                        <w:rPr>
                          <w:b/>
                          <w:i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7753F" w:rsidRPr="00C7753F" w:rsidRDefault="00C7753F" w:rsidP="00C7753F">
      <w:pPr>
        <w:jc w:val="center"/>
      </w:pPr>
      <w:r w:rsidRPr="00C7753F">
        <w:rPr>
          <w:noProof/>
          <w:lang w:val="ru-RU"/>
        </w:rPr>
        <w:drawing>
          <wp:inline distT="0" distB="0" distL="0" distR="0" wp14:anchorId="4D0DDF05" wp14:editId="232DD4B4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753F">
        <w:br/>
      </w:r>
    </w:p>
    <w:p w:rsidR="00C7753F" w:rsidRPr="00C7753F" w:rsidRDefault="00C7753F" w:rsidP="00C7753F">
      <w:pPr>
        <w:jc w:val="center"/>
        <w:rPr>
          <w:b/>
          <w:szCs w:val="28"/>
        </w:rPr>
      </w:pPr>
      <w:r w:rsidRPr="00C7753F">
        <w:rPr>
          <w:b/>
          <w:szCs w:val="28"/>
        </w:rPr>
        <w:t xml:space="preserve">  КРИВОРІЗЬКА МІСЬКА РАДА</w:t>
      </w:r>
    </w:p>
    <w:p w:rsidR="00C7753F" w:rsidRPr="00C7753F" w:rsidRDefault="00C7753F" w:rsidP="00C7753F">
      <w:pPr>
        <w:jc w:val="center"/>
        <w:rPr>
          <w:sz w:val="32"/>
        </w:rPr>
      </w:pPr>
      <w:r w:rsidRPr="00C7753F">
        <w:rPr>
          <w:sz w:val="32"/>
        </w:rPr>
        <w:t xml:space="preserve">   </w:t>
      </w:r>
    </w:p>
    <w:p w:rsidR="00C7753F" w:rsidRPr="00C7753F" w:rsidRDefault="00C7753F" w:rsidP="00C7753F">
      <w:pPr>
        <w:keepNext/>
        <w:jc w:val="center"/>
        <w:outlineLvl w:val="1"/>
        <w:rPr>
          <w:rFonts w:eastAsia="Lithograph"/>
          <w:b/>
          <w:sz w:val="36"/>
          <w:szCs w:val="36"/>
        </w:rPr>
      </w:pPr>
      <w:r w:rsidRPr="00C7753F">
        <w:rPr>
          <w:rFonts w:eastAsia="Lithograph"/>
          <w:b/>
          <w:sz w:val="36"/>
          <w:szCs w:val="36"/>
        </w:rPr>
        <w:t>Р І Ш Е Н Н Я</w:t>
      </w:r>
    </w:p>
    <w:p w:rsidR="00C7753F" w:rsidRPr="00C7753F" w:rsidRDefault="00C7753F" w:rsidP="00C7753F">
      <w:pPr>
        <w:jc w:val="center"/>
        <w:rPr>
          <w:b/>
          <w:spacing w:val="1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161"/>
      </w:tblGrid>
      <w:tr w:rsidR="00C7753F" w:rsidRPr="00C7753F" w:rsidTr="00C7753F">
        <w:tc>
          <w:tcPr>
            <w:tcW w:w="3085" w:type="dxa"/>
          </w:tcPr>
          <w:p w:rsidR="00C7753F" w:rsidRPr="00C7753F" w:rsidRDefault="00C7753F" w:rsidP="00C7753F">
            <w:pPr>
              <w:snapToGrid w:val="0"/>
            </w:pPr>
          </w:p>
        </w:tc>
        <w:tc>
          <w:tcPr>
            <w:tcW w:w="3402" w:type="dxa"/>
            <w:hideMark/>
          </w:tcPr>
          <w:p w:rsidR="00C7753F" w:rsidRPr="00C7753F" w:rsidRDefault="00C7753F" w:rsidP="00C7753F">
            <w:pPr>
              <w:snapToGrid w:val="0"/>
              <w:spacing w:before="240" w:after="240"/>
              <w:jc w:val="center"/>
              <w:rPr>
                <w:szCs w:val="28"/>
              </w:rPr>
            </w:pPr>
            <w:r w:rsidRPr="00C7753F">
              <w:rPr>
                <w:b/>
                <w:color w:val="000000"/>
                <w:sz w:val="27"/>
                <w:szCs w:val="27"/>
                <w:lang w:val="en-US"/>
              </w:rPr>
              <w:t>XV</w:t>
            </w:r>
            <w:r w:rsidRPr="00C7753F">
              <w:rPr>
                <w:b/>
                <w:color w:val="000000"/>
                <w:sz w:val="27"/>
                <w:szCs w:val="27"/>
              </w:rPr>
              <w:t>І</w:t>
            </w:r>
            <w:r w:rsidRPr="00C7753F">
              <w:rPr>
                <w:b/>
                <w:sz w:val="27"/>
                <w:szCs w:val="27"/>
              </w:rPr>
              <w:t xml:space="preserve"> сесія </w:t>
            </w:r>
            <w:r w:rsidRPr="00C7753F">
              <w:rPr>
                <w:b/>
                <w:color w:val="000000"/>
                <w:sz w:val="27"/>
                <w:szCs w:val="27"/>
              </w:rPr>
              <w:t>VIII</w:t>
            </w:r>
            <w:r w:rsidRPr="00C7753F">
              <w:rPr>
                <w:b/>
                <w:sz w:val="27"/>
                <w:szCs w:val="27"/>
                <w:lang w:val="en-US"/>
              </w:rPr>
              <w:t xml:space="preserve"> </w:t>
            </w:r>
            <w:r w:rsidRPr="00C7753F">
              <w:rPr>
                <w:b/>
                <w:sz w:val="27"/>
                <w:szCs w:val="27"/>
              </w:rPr>
              <w:t>скликання</w:t>
            </w:r>
          </w:p>
        </w:tc>
        <w:tc>
          <w:tcPr>
            <w:tcW w:w="3161" w:type="dxa"/>
          </w:tcPr>
          <w:p w:rsidR="00C7753F" w:rsidRPr="00C7753F" w:rsidRDefault="00C7753F" w:rsidP="00C7753F">
            <w:pPr>
              <w:snapToGrid w:val="0"/>
              <w:jc w:val="center"/>
              <w:rPr>
                <w:lang w:val="en-US"/>
              </w:rPr>
            </w:pPr>
          </w:p>
        </w:tc>
      </w:tr>
      <w:tr w:rsidR="00C7753F" w:rsidRPr="00C7753F" w:rsidTr="00C7753F">
        <w:tc>
          <w:tcPr>
            <w:tcW w:w="3085" w:type="dxa"/>
            <w:hideMark/>
          </w:tcPr>
          <w:p w:rsidR="00C7753F" w:rsidRPr="00C7753F" w:rsidRDefault="000E4715" w:rsidP="00C7753F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>27.10</w:t>
            </w:r>
            <w:r w:rsidR="00C7753F" w:rsidRPr="00C7753F">
              <w:rPr>
                <w:color w:val="000000"/>
              </w:rPr>
              <w:t>.2021</w:t>
            </w:r>
          </w:p>
        </w:tc>
        <w:tc>
          <w:tcPr>
            <w:tcW w:w="3402" w:type="dxa"/>
            <w:hideMark/>
          </w:tcPr>
          <w:p w:rsidR="00C7753F" w:rsidRPr="00C7753F" w:rsidRDefault="00C7753F" w:rsidP="00C7753F">
            <w:pPr>
              <w:jc w:val="center"/>
              <w:rPr>
                <w:color w:val="000000"/>
              </w:rPr>
            </w:pPr>
            <w:r w:rsidRPr="00C7753F">
              <w:rPr>
                <w:color w:val="000000"/>
              </w:rPr>
              <w:t>м. Кривий Ріг</w:t>
            </w:r>
          </w:p>
        </w:tc>
        <w:tc>
          <w:tcPr>
            <w:tcW w:w="3161" w:type="dxa"/>
          </w:tcPr>
          <w:p w:rsidR="00C7753F" w:rsidRPr="00C7753F" w:rsidRDefault="00C7753F" w:rsidP="00C7753F">
            <w:pPr>
              <w:jc w:val="center"/>
              <w:rPr>
                <w:color w:val="000000"/>
              </w:rPr>
            </w:pPr>
            <w:r w:rsidRPr="00C7753F">
              <w:rPr>
                <w:color w:val="000000"/>
              </w:rPr>
              <w:t>№</w:t>
            </w:r>
            <w:r w:rsidR="008221BB">
              <w:rPr>
                <w:color w:val="000000"/>
                <w:lang w:val="ru-RU"/>
              </w:rPr>
              <w:t>891</w:t>
            </w:r>
            <w:r w:rsidRPr="00C7753F">
              <w:rPr>
                <w:color w:val="000000"/>
              </w:rPr>
              <w:t xml:space="preserve"> </w:t>
            </w:r>
          </w:p>
          <w:p w:rsidR="00C7753F" w:rsidRPr="00C7753F" w:rsidRDefault="00C7753F" w:rsidP="00C7753F">
            <w:pPr>
              <w:jc w:val="center"/>
              <w:rPr>
                <w:color w:val="000000"/>
              </w:rPr>
            </w:pPr>
          </w:p>
        </w:tc>
      </w:tr>
    </w:tbl>
    <w:p w:rsidR="00C7753F" w:rsidRPr="00C7753F" w:rsidRDefault="00C7753F" w:rsidP="00C7753F">
      <w:pPr>
        <w:ind w:hanging="180"/>
        <w:rPr>
          <w:szCs w:val="28"/>
        </w:rPr>
      </w:pPr>
      <w:r w:rsidRPr="00C7753F">
        <w:rPr>
          <w:szCs w:val="28"/>
        </w:rPr>
        <w:t xml:space="preserve">⌐    </w:t>
      </w:r>
    </w:p>
    <w:p w:rsidR="007B75C0" w:rsidRPr="009A7346" w:rsidRDefault="001D2127" w:rsidP="001D2127">
      <w:pPr>
        <w:tabs>
          <w:tab w:val="left" w:pos="3969"/>
          <w:tab w:val="left" w:pos="11766"/>
        </w:tabs>
        <w:spacing w:before="240"/>
        <w:ind w:right="5953"/>
        <w:jc w:val="both"/>
        <w:rPr>
          <w:b/>
          <w:i/>
          <w:spacing w:val="-6"/>
          <w:szCs w:val="28"/>
        </w:rPr>
      </w:pPr>
      <w:r>
        <w:rPr>
          <w:b/>
          <w:i/>
          <w:spacing w:val="-6"/>
          <w:szCs w:val="28"/>
        </w:rPr>
        <w:t xml:space="preserve">Про поновлення (подовження) </w:t>
      </w:r>
      <w:r w:rsidR="007B75C0" w:rsidRPr="009A7346">
        <w:rPr>
          <w:b/>
          <w:i/>
          <w:spacing w:val="-6"/>
          <w:szCs w:val="28"/>
        </w:rPr>
        <w:t xml:space="preserve">договорів оренди </w:t>
      </w:r>
      <w:r w:rsidR="00FC392E" w:rsidRPr="009A7346">
        <w:rPr>
          <w:b/>
          <w:i/>
          <w:spacing w:val="-6"/>
          <w:szCs w:val="28"/>
        </w:rPr>
        <w:t xml:space="preserve"> </w:t>
      </w:r>
      <w:r>
        <w:rPr>
          <w:b/>
          <w:i/>
          <w:spacing w:val="-6"/>
          <w:szCs w:val="28"/>
        </w:rPr>
        <w:t>землі</w:t>
      </w:r>
    </w:p>
    <w:p w:rsidR="008F7573" w:rsidRDefault="008F7573" w:rsidP="008F7573">
      <w:pPr>
        <w:jc w:val="center"/>
        <w:rPr>
          <w:i/>
          <w:sz w:val="24"/>
        </w:rPr>
      </w:pPr>
    </w:p>
    <w:p w:rsidR="008F7573" w:rsidRPr="008F7573" w:rsidRDefault="008F7573" w:rsidP="008F7573">
      <w:pPr>
        <w:jc w:val="center"/>
        <w:rPr>
          <w:i/>
          <w:sz w:val="24"/>
        </w:rPr>
      </w:pPr>
      <w:r w:rsidRPr="008F7573">
        <w:rPr>
          <w:i/>
          <w:sz w:val="24"/>
        </w:rPr>
        <w:t>Унесено зміни рішенням міської ради від:</w:t>
      </w:r>
    </w:p>
    <w:p w:rsidR="007B75C0" w:rsidRDefault="008F7573" w:rsidP="008F7573">
      <w:pPr>
        <w:tabs>
          <w:tab w:val="left" w:pos="3828"/>
          <w:tab w:val="left" w:pos="4111"/>
          <w:tab w:val="left" w:pos="11766"/>
        </w:tabs>
        <w:ind w:right="5810"/>
        <w:jc w:val="both"/>
        <w:rPr>
          <w:b/>
          <w:i/>
          <w:spacing w:val="-6"/>
          <w:szCs w:val="28"/>
        </w:rPr>
      </w:pPr>
      <w:r>
        <w:rPr>
          <w:i/>
          <w:sz w:val="24"/>
        </w:rPr>
        <w:t xml:space="preserve">                                   </w:t>
      </w:r>
      <w:r w:rsidRPr="008F7573">
        <w:rPr>
          <w:i/>
          <w:sz w:val="24"/>
        </w:rPr>
        <w:t>14.12.2021</w:t>
      </w:r>
      <w:r>
        <w:rPr>
          <w:i/>
          <w:sz w:val="24"/>
        </w:rPr>
        <w:t xml:space="preserve"> № 1034</w:t>
      </w:r>
    </w:p>
    <w:p w:rsidR="00BD6B4B" w:rsidRPr="004F5F2D" w:rsidRDefault="00BD6B4B" w:rsidP="007B75C0">
      <w:pPr>
        <w:tabs>
          <w:tab w:val="left" w:pos="3828"/>
          <w:tab w:val="left" w:pos="11766"/>
        </w:tabs>
        <w:ind w:right="5810"/>
        <w:jc w:val="both"/>
        <w:rPr>
          <w:b/>
          <w:i/>
          <w:spacing w:val="-6"/>
          <w:szCs w:val="28"/>
        </w:rPr>
      </w:pPr>
    </w:p>
    <w:p w:rsidR="00D45044" w:rsidRDefault="007B75C0" w:rsidP="00923C25">
      <w:pPr>
        <w:widowControl w:val="0"/>
        <w:tabs>
          <w:tab w:val="left" w:pos="720"/>
          <w:tab w:val="left" w:pos="993"/>
        </w:tabs>
        <w:ind w:firstLine="425"/>
        <w:jc w:val="both"/>
        <w:rPr>
          <w:szCs w:val="20"/>
        </w:rPr>
      </w:pPr>
      <w:r>
        <w:rPr>
          <w:rFonts w:ascii="Times NR Cyr MT" w:hAnsi="Times NR Cyr MT"/>
          <w:color w:val="FF0000"/>
          <w:szCs w:val="28"/>
        </w:rPr>
        <w:tab/>
      </w:r>
      <w:r w:rsidR="00BE631D" w:rsidRPr="00BE631D">
        <w:rPr>
          <w:szCs w:val="20"/>
        </w:rPr>
        <w:t xml:space="preserve">Розглянувши </w:t>
      </w:r>
      <w:r w:rsidR="00A5052A" w:rsidRPr="00BE631D">
        <w:rPr>
          <w:szCs w:val="20"/>
        </w:rPr>
        <w:t xml:space="preserve">звернення </w:t>
      </w:r>
      <w:r w:rsidR="00DD1573">
        <w:rPr>
          <w:szCs w:val="20"/>
        </w:rPr>
        <w:t>суб’єктів господарювання</w:t>
      </w:r>
      <w:r w:rsidR="003B728B">
        <w:rPr>
          <w:szCs w:val="20"/>
        </w:rPr>
        <w:t xml:space="preserve"> (юридичних осіб, фізичних осіб-підприємців,  громадян)</w:t>
      </w:r>
      <w:r w:rsidR="00A5052A" w:rsidRPr="00BE631D">
        <w:rPr>
          <w:iCs/>
          <w:szCs w:val="20"/>
        </w:rPr>
        <w:t xml:space="preserve"> та надані ними пакети документів</w:t>
      </w:r>
      <w:r w:rsidR="00BE631D" w:rsidRPr="00BE631D">
        <w:rPr>
          <w:iCs/>
          <w:szCs w:val="20"/>
        </w:rPr>
        <w:t>, довідки Головного управління ДПС у Дніпропетровській області</w:t>
      </w:r>
      <w:r w:rsidR="00657E2C" w:rsidRPr="00BE631D">
        <w:rPr>
          <w:szCs w:val="20"/>
        </w:rPr>
        <w:t>; ураховуючи</w:t>
      </w:r>
      <w:r w:rsidR="00BE631D" w:rsidRPr="00BE631D">
        <w:rPr>
          <w:iCs/>
          <w:szCs w:val="20"/>
        </w:rPr>
        <w:t xml:space="preserve"> відсутність заперечень орендодавця</w:t>
      </w:r>
      <w:r w:rsidR="00657E2C" w:rsidRPr="00BE631D">
        <w:rPr>
          <w:iCs/>
          <w:szCs w:val="20"/>
        </w:rPr>
        <w:t>,</w:t>
      </w:r>
      <w:r w:rsidR="00BE631D" w:rsidRPr="00BE631D">
        <w:rPr>
          <w:szCs w:val="20"/>
        </w:rPr>
        <w:t xml:space="preserve"> вимоги Закону України </w:t>
      </w:r>
      <w:r w:rsidR="00426B8A">
        <w:rPr>
          <w:szCs w:val="20"/>
        </w:rPr>
        <w:t xml:space="preserve">  </w:t>
      </w:r>
      <w:r w:rsidR="00BE631D" w:rsidRPr="00BE631D">
        <w:rPr>
          <w:szCs w:val="20"/>
        </w:rPr>
        <w:t xml:space="preserve">«Про внесення </w:t>
      </w:r>
      <w:r w:rsidR="00426B8A">
        <w:rPr>
          <w:szCs w:val="20"/>
        </w:rPr>
        <w:t xml:space="preserve">  </w:t>
      </w:r>
      <w:r w:rsidR="00BE631D" w:rsidRPr="00BE631D">
        <w:rPr>
          <w:szCs w:val="20"/>
        </w:rPr>
        <w:t>змін до деяких законодавчих актів України, спрямованих на запобігання виникненню і порушенню корон</w:t>
      </w:r>
      <w:r w:rsidR="001779CF">
        <w:rPr>
          <w:szCs w:val="20"/>
        </w:rPr>
        <w:t>а</w:t>
      </w:r>
      <w:r w:rsidR="00BE631D" w:rsidRPr="00BE631D">
        <w:rPr>
          <w:szCs w:val="20"/>
        </w:rPr>
        <w:t>вірусної хвороби (</w:t>
      </w:r>
      <w:r w:rsidR="00BE631D" w:rsidRPr="00BE631D">
        <w:rPr>
          <w:szCs w:val="20"/>
          <w:lang w:val="en-US"/>
        </w:rPr>
        <w:t>COVID</w:t>
      </w:r>
      <w:r w:rsidR="00BE631D" w:rsidRPr="00BE631D">
        <w:rPr>
          <w:szCs w:val="20"/>
        </w:rPr>
        <w:t>-19)», згідно з яким</w:t>
      </w:r>
      <w:r w:rsidR="009A7346">
        <w:rPr>
          <w:szCs w:val="20"/>
        </w:rPr>
        <w:t>и</w:t>
      </w:r>
      <w:r w:rsidR="00BE631D" w:rsidRPr="00BE631D">
        <w:rPr>
          <w:szCs w:val="20"/>
        </w:rPr>
        <w:t xml:space="preserve"> з дня оголошення карантину (12.03.2020) зупиняється перебіг строків звернення за отриманням адміністративних послуг, визначених законом</w:t>
      </w:r>
      <w:r w:rsidR="003E3924">
        <w:rPr>
          <w:szCs w:val="20"/>
        </w:rPr>
        <w:t xml:space="preserve">, </w:t>
      </w:r>
      <w:r w:rsidR="002A13B7">
        <w:rPr>
          <w:szCs w:val="20"/>
        </w:rPr>
        <w:t xml:space="preserve">Постанов Кабінету Міністрів України від 11 березня 2020 року </w:t>
      </w:r>
      <w:r w:rsidR="00426B8A">
        <w:rPr>
          <w:szCs w:val="20"/>
        </w:rPr>
        <w:t xml:space="preserve"> </w:t>
      </w:r>
      <w:r w:rsidR="002A13B7">
        <w:rPr>
          <w:szCs w:val="20"/>
        </w:rPr>
        <w:t xml:space="preserve">№211 </w:t>
      </w:r>
      <w:r w:rsidR="00461FC4">
        <w:rPr>
          <w:szCs w:val="20"/>
        </w:rPr>
        <w:t xml:space="preserve">«Про запобігання поширенню на території України 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гострої респіраторної хвороби 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COVID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-19, спричиненої коронавірусом 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SARS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-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CoV</w:t>
      </w:r>
      <w:r w:rsidR="00461FC4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-2</w:t>
      </w:r>
      <w:r w:rsidR="00461FC4">
        <w:rPr>
          <w:szCs w:val="20"/>
        </w:rPr>
        <w:t>»</w:t>
      </w:r>
      <w:r w:rsidR="00EF23AD">
        <w:rPr>
          <w:szCs w:val="20"/>
        </w:rPr>
        <w:t xml:space="preserve">, 20 травня  2020 року </w:t>
      </w:r>
      <w:r w:rsidR="002A13B7">
        <w:rPr>
          <w:szCs w:val="20"/>
        </w:rPr>
        <w:t xml:space="preserve">№392 </w:t>
      </w:r>
      <w:r w:rsidR="002A13B7" w:rsidRPr="00996019">
        <w:rPr>
          <w:color w:val="000000" w:themeColor="text1"/>
          <w:szCs w:val="28"/>
        </w:rPr>
        <w:t>«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Про встановлення карантину з метою запобігання поширенню </w:t>
      </w:r>
      <w:r w:rsidR="00426B8A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 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на території України гострої респіраторної хвороби 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COVID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-19, спричиненої коронавірусом 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SARS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-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CoV</w:t>
      </w:r>
      <w:r w:rsidR="002A13B7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-2, та етапів послаблення протиепідемічних заходів»</w:t>
      </w:r>
      <w:r w:rsidR="004F5F2D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, </w:t>
      </w:r>
      <w:r w:rsidR="00426B8A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   </w:t>
      </w:r>
      <w:r w:rsidR="004F5F2D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22 липня 2020 року №641 «Про встановлення карантину та запровадження посилених протиепідемічних заходів на території із значним поширенням гострої 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респіраторної хвороби 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COVID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-19, спричиненої коронавірусом 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SARS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-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val="ru-RU" w:eastAsia="en-US"/>
        </w:rPr>
        <w:t>CoV</w:t>
      </w:r>
      <w:r w:rsidR="004F5F2D" w:rsidRPr="0099601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-2</w:t>
      </w:r>
      <w:r w:rsidR="004F5F2D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»</w:t>
      </w:r>
      <w:r w:rsidR="005C522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>,</w:t>
      </w:r>
      <w:r w:rsidR="00426B8A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     </w:t>
      </w:r>
      <w:r w:rsidR="005C5229">
        <w:rPr>
          <w:rFonts w:eastAsiaTheme="minorHAnsi"/>
          <w:bCs/>
          <w:color w:val="000000" w:themeColor="text1"/>
          <w:szCs w:val="28"/>
          <w:shd w:val="clear" w:color="auto" w:fill="FFFFFF"/>
          <w:lang w:eastAsia="en-US"/>
        </w:rPr>
        <w:t xml:space="preserve"> </w:t>
      </w:r>
      <w:r w:rsidR="005C5229">
        <w:rPr>
          <w:rFonts w:ascii="SourceSansPro" w:hAnsi="SourceSansPro"/>
          <w:color w:val="1D1D1B"/>
          <w:szCs w:val="28"/>
          <w:shd w:val="clear" w:color="auto" w:fill="FFFFFF"/>
        </w:rPr>
        <w:t>09 грудня 2020</w:t>
      </w:r>
      <w:r w:rsidR="00323C1F">
        <w:rPr>
          <w:rFonts w:ascii="SourceSansPro" w:hAnsi="SourceSansPro"/>
          <w:color w:val="1D1D1B"/>
          <w:szCs w:val="28"/>
          <w:shd w:val="clear" w:color="auto" w:fill="FFFFFF"/>
        </w:rPr>
        <w:t xml:space="preserve"> року №1236</w:t>
      </w:r>
      <w:r w:rsidR="005C5229">
        <w:rPr>
          <w:rFonts w:ascii="SourceSansPro" w:hAnsi="SourceSansPro"/>
          <w:color w:val="1D1D1B"/>
          <w:szCs w:val="28"/>
          <w:shd w:val="clear" w:color="auto" w:fill="FFFFFF"/>
        </w:rPr>
        <w:t xml:space="preserve"> </w:t>
      </w:r>
      <w:r w:rsidR="005C5229" w:rsidRPr="002D0CA3">
        <w:rPr>
          <w:szCs w:val="28"/>
          <w:shd w:val="clear" w:color="auto" w:fill="FFFFFF"/>
        </w:rPr>
        <w:t>«</w:t>
      </w:r>
      <w:r w:rsidR="005C5229" w:rsidRPr="002D0CA3">
        <w:rPr>
          <w:bCs/>
          <w:szCs w:val="28"/>
          <w:shd w:val="clear" w:color="auto" w:fill="FFFFFF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SARS-CoV-2»</w:t>
      </w:r>
      <w:r w:rsidR="00BE631D" w:rsidRPr="00BE631D">
        <w:rPr>
          <w:szCs w:val="20"/>
        </w:rPr>
        <w:t>; відповідно до ст. 144 Конституції України,</w:t>
      </w:r>
      <w:r w:rsidR="00426B8A">
        <w:rPr>
          <w:szCs w:val="20"/>
        </w:rPr>
        <w:t xml:space="preserve">  </w:t>
      </w:r>
      <w:r w:rsidR="00BE631D" w:rsidRPr="00BE631D">
        <w:rPr>
          <w:szCs w:val="20"/>
        </w:rPr>
        <w:t>стст. 12, 93, 122</w:t>
      </w:r>
      <w:r w:rsidR="00EC03F7">
        <w:rPr>
          <w:szCs w:val="20"/>
        </w:rPr>
        <w:t>,</w:t>
      </w:r>
      <w:r w:rsidR="00B00C3F">
        <w:rPr>
          <w:szCs w:val="20"/>
        </w:rPr>
        <w:t xml:space="preserve"> 123, 124,</w:t>
      </w:r>
      <w:r w:rsidR="00EC03F7">
        <w:rPr>
          <w:szCs w:val="20"/>
        </w:rPr>
        <w:t xml:space="preserve"> 126-1</w:t>
      </w:r>
      <w:r w:rsidR="00BE631D" w:rsidRPr="00BE631D">
        <w:rPr>
          <w:szCs w:val="20"/>
        </w:rPr>
        <w:t xml:space="preserve"> Земельного кодексу України, Податкового кодексу України, Цивільного кодексу України,  Закон</w:t>
      </w:r>
      <w:r w:rsidR="00CA45CF">
        <w:rPr>
          <w:szCs w:val="20"/>
        </w:rPr>
        <w:t>ів</w:t>
      </w:r>
      <w:r w:rsidR="00BE631D" w:rsidRPr="00BE631D">
        <w:rPr>
          <w:szCs w:val="20"/>
        </w:rPr>
        <w:t xml:space="preserve"> України </w:t>
      </w:r>
      <w:r w:rsidR="00426B8A">
        <w:rPr>
          <w:szCs w:val="20"/>
        </w:rPr>
        <w:t xml:space="preserve"> </w:t>
      </w:r>
      <w:r w:rsidR="00BE631D" w:rsidRPr="00BE631D">
        <w:rPr>
          <w:szCs w:val="20"/>
        </w:rPr>
        <w:t>«Про оренду землі», «Про Державний земельний кадастр», «Про державну реєстрацію речових прав на нерухоме майно та їх обтяжень», «Про внесення</w:t>
      </w:r>
      <w:r w:rsidR="00426B8A">
        <w:rPr>
          <w:szCs w:val="20"/>
        </w:rPr>
        <w:t xml:space="preserve">   </w:t>
      </w:r>
      <w:r w:rsidR="00BE631D" w:rsidRPr="00BE631D">
        <w:rPr>
          <w:szCs w:val="20"/>
        </w:rPr>
        <w:t xml:space="preserve"> змін до деяких законів України щодо вдосконалення порядку державної </w:t>
      </w:r>
      <w:r w:rsidR="00426B8A">
        <w:rPr>
          <w:szCs w:val="20"/>
        </w:rPr>
        <w:t xml:space="preserve">  </w:t>
      </w:r>
      <w:r w:rsidR="00BE631D" w:rsidRPr="00BE631D">
        <w:rPr>
          <w:szCs w:val="20"/>
        </w:rPr>
        <w:t xml:space="preserve">реєстрації речових прав на земельні ділянки державної та комунальної </w:t>
      </w:r>
      <w:r w:rsidR="00426B8A">
        <w:rPr>
          <w:szCs w:val="20"/>
        </w:rPr>
        <w:t xml:space="preserve"> </w:t>
      </w:r>
      <w:r w:rsidR="00BE631D" w:rsidRPr="00BE631D">
        <w:rPr>
          <w:szCs w:val="20"/>
        </w:rPr>
        <w:t xml:space="preserve">власності у зв’язку з їх розмежуванням», «Про внесення змін до деяких законодавчих актів України щодо протидії рейдерству», Постанови </w:t>
      </w:r>
      <w:r w:rsidR="00426B8A">
        <w:rPr>
          <w:szCs w:val="20"/>
        </w:rPr>
        <w:t xml:space="preserve">          </w:t>
      </w:r>
      <w:r w:rsidR="00BE631D" w:rsidRPr="00BE631D">
        <w:rPr>
          <w:szCs w:val="20"/>
        </w:rPr>
        <w:t xml:space="preserve">Кабінету Міністрів України від </w:t>
      </w:r>
      <w:r w:rsidR="00BA6CDF">
        <w:rPr>
          <w:szCs w:val="20"/>
        </w:rPr>
        <w:t xml:space="preserve"> </w:t>
      </w:r>
      <w:r w:rsidR="00BE631D" w:rsidRPr="00BE631D">
        <w:rPr>
          <w:szCs w:val="20"/>
        </w:rPr>
        <w:t>03</w:t>
      </w:r>
      <w:r w:rsidR="00E00E2D">
        <w:rPr>
          <w:szCs w:val="20"/>
        </w:rPr>
        <w:t xml:space="preserve"> </w:t>
      </w:r>
      <w:r w:rsidR="00BE631D" w:rsidRPr="00BE631D">
        <w:rPr>
          <w:szCs w:val="20"/>
        </w:rPr>
        <w:t xml:space="preserve"> березня 2004 року </w:t>
      </w:r>
      <w:r w:rsidR="00E00E2D">
        <w:rPr>
          <w:szCs w:val="20"/>
        </w:rPr>
        <w:t xml:space="preserve"> </w:t>
      </w:r>
      <w:r w:rsidR="00BE631D" w:rsidRPr="00BE631D">
        <w:rPr>
          <w:szCs w:val="20"/>
        </w:rPr>
        <w:t xml:space="preserve">№220 </w:t>
      </w:r>
      <w:r w:rsidR="00BA6CDF">
        <w:rPr>
          <w:szCs w:val="20"/>
        </w:rPr>
        <w:t xml:space="preserve"> </w:t>
      </w:r>
      <w:r w:rsidR="00BE631D" w:rsidRPr="00BE631D">
        <w:rPr>
          <w:szCs w:val="20"/>
        </w:rPr>
        <w:t>«Про</w:t>
      </w:r>
      <w:r w:rsidR="00BA6CDF">
        <w:rPr>
          <w:szCs w:val="20"/>
        </w:rPr>
        <w:t xml:space="preserve"> </w:t>
      </w:r>
      <w:r w:rsidR="00BE631D" w:rsidRPr="00BE631D">
        <w:rPr>
          <w:szCs w:val="20"/>
        </w:rPr>
        <w:t xml:space="preserve"> затвердження </w:t>
      </w:r>
    </w:p>
    <w:p w:rsidR="00D45044" w:rsidRDefault="00D45044" w:rsidP="00923C25">
      <w:pPr>
        <w:widowControl w:val="0"/>
        <w:tabs>
          <w:tab w:val="left" w:pos="720"/>
          <w:tab w:val="left" w:pos="993"/>
        </w:tabs>
        <w:ind w:firstLine="425"/>
        <w:jc w:val="both"/>
        <w:rPr>
          <w:szCs w:val="20"/>
        </w:rPr>
      </w:pPr>
    </w:p>
    <w:p w:rsidR="00D45044" w:rsidRDefault="00D45044" w:rsidP="00923C25">
      <w:pPr>
        <w:widowControl w:val="0"/>
        <w:tabs>
          <w:tab w:val="left" w:pos="720"/>
          <w:tab w:val="left" w:pos="993"/>
        </w:tabs>
        <w:ind w:firstLine="425"/>
        <w:jc w:val="both"/>
        <w:rPr>
          <w:szCs w:val="20"/>
        </w:rPr>
      </w:pPr>
    </w:p>
    <w:p w:rsidR="00A61281" w:rsidRDefault="00BE631D" w:rsidP="00D45044">
      <w:pPr>
        <w:widowControl w:val="0"/>
        <w:tabs>
          <w:tab w:val="left" w:pos="720"/>
          <w:tab w:val="left" w:pos="993"/>
        </w:tabs>
        <w:jc w:val="both"/>
        <w:rPr>
          <w:szCs w:val="20"/>
        </w:rPr>
      </w:pPr>
      <w:r w:rsidRPr="00BE631D">
        <w:rPr>
          <w:szCs w:val="20"/>
        </w:rPr>
        <w:t>Типового договору оренди землі», зі змінами</w:t>
      </w:r>
      <w:r w:rsidR="001D5A9A">
        <w:rPr>
          <w:szCs w:val="20"/>
        </w:rPr>
        <w:t xml:space="preserve">; </w:t>
      </w:r>
      <w:r w:rsidRPr="00BE631D">
        <w:rPr>
          <w:szCs w:val="20"/>
        </w:rPr>
        <w:t>керуючись Законами України «Про</w:t>
      </w:r>
    </w:p>
    <w:p w:rsidR="00BE631D" w:rsidRPr="00BE631D" w:rsidRDefault="00BE631D" w:rsidP="00A61281">
      <w:pPr>
        <w:widowControl w:val="0"/>
        <w:tabs>
          <w:tab w:val="left" w:pos="720"/>
          <w:tab w:val="left" w:pos="993"/>
        </w:tabs>
        <w:jc w:val="both"/>
        <w:rPr>
          <w:b/>
          <w:i/>
          <w:szCs w:val="20"/>
        </w:rPr>
      </w:pPr>
      <w:r w:rsidRPr="00BE631D">
        <w:rPr>
          <w:szCs w:val="20"/>
        </w:rPr>
        <w:t xml:space="preserve">регулювання містобудівної діяльності», «Про місцеве самоврядування в Україні», міська рада </w:t>
      </w:r>
      <w:r w:rsidRPr="00BE631D">
        <w:rPr>
          <w:b/>
          <w:i/>
          <w:szCs w:val="20"/>
        </w:rPr>
        <w:t>вирішила:</w:t>
      </w:r>
    </w:p>
    <w:p w:rsidR="00E4278A" w:rsidRPr="0076308F" w:rsidRDefault="00E4278A" w:rsidP="00391005">
      <w:pPr>
        <w:widowControl w:val="0"/>
        <w:tabs>
          <w:tab w:val="left" w:pos="720"/>
          <w:tab w:val="left" w:pos="993"/>
        </w:tabs>
        <w:ind w:left="-142" w:firstLine="425"/>
        <w:jc w:val="both"/>
        <w:rPr>
          <w:szCs w:val="28"/>
        </w:rPr>
      </w:pPr>
    </w:p>
    <w:p w:rsidR="00CF0213" w:rsidRPr="00475CE2" w:rsidRDefault="00CF0213" w:rsidP="00751814">
      <w:pPr>
        <w:widowControl w:val="0"/>
        <w:tabs>
          <w:tab w:val="left" w:pos="0"/>
          <w:tab w:val="left" w:pos="284"/>
          <w:tab w:val="left" w:pos="993"/>
        </w:tabs>
        <w:spacing w:after="240"/>
        <w:ind w:firstLine="709"/>
        <w:contextualSpacing/>
        <w:jc w:val="both"/>
        <w:rPr>
          <w:szCs w:val="20"/>
        </w:rPr>
      </w:pPr>
      <w:r w:rsidRPr="00475CE2">
        <w:rPr>
          <w:szCs w:val="20"/>
        </w:rPr>
        <w:t xml:space="preserve">1. </w:t>
      </w:r>
      <w:r w:rsidR="001C6FB2">
        <w:rPr>
          <w:spacing w:val="-2"/>
          <w:szCs w:val="20"/>
        </w:rPr>
        <w:t xml:space="preserve">Поновити договори </w:t>
      </w:r>
      <w:r w:rsidRPr="00475CE2">
        <w:rPr>
          <w:spacing w:val="-2"/>
          <w:szCs w:val="20"/>
        </w:rPr>
        <w:t xml:space="preserve">оренди </w:t>
      </w:r>
      <w:r w:rsidR="00CA45CF">
        <w:rPr>
          <w:spacing w:val="-2"/>
          <w:szCs w:val="20"/>
        </w:rPr>
        <w:t xml:space="preserve">земельних ділянок </w:t>
      </w:r>
      <w:r w:rsidRPr="00475CE2">
        <w:rPr>
          <w:spacing w:val="-6"/>
          <w:szCs w:val="20"/>
        </w:rPr>
        <w:t xml:space="preserve">юридичним особам </w:t>
      </w:r>
      <w:r w:rsidRPr="00475CE2">
        <w:rPr>
          <w:spacing w:val="-2"/>
          <w:szCs w:val="20"/>
        </w:rPr>
        <w:t>відповідно до:</w:t>
      </w:r>
    </w:p>
    <w:p w:rsidR="00CF0213" w:rsidRPr="00475CE2" w:rsidRDefault="00CF0213" w:rsidP="00CF0213">
      <w:pPr>
        <w:widowControl w:val="0"/>
        <w:tabs>
          <w:tab w:val="left" w:pos="284"/>
        </w:tabs>
        <w:ind w:firstLine="709"/>
        <w:contextualSpacing/>
        <w:jc w:val="both"/>
        <w:rPr>
          <w:szCs w:val="20"/>
        </w:rPr>
      </w:pPr>
      <w:r w:rsidRPr="00475CE2">
        <w:rPr>
          <w:szCs w:val="20"/>
        </w:rPr>
        <w:t>1.1 додатка 1 на умовах, передбачених ст.</w:t>
      </w:r>
      <w:r w:rsidR="00C910DB">
        <w:rPr>
          <w:szCs w:val="20"/>
        </w:rPr>
        <w:t xml:space="preserve"> </w:t>
      </w:r>
      <w:r w:rsidRPr="00475CE2">
        <w:rPr>
          <w:szCs w:val="20"/>
        </w:rPr>
        <w:t>126-1 Земельного кодексу України;</w:t>
      </w:r>
    </w:p>
    <w:p w:rsidR="00CF0213" w:rsidRPr="00475CE2" w:rsidRDefault="00CF0213" w:rsidP="00CF0213">
      <w:pPr>
        <w:widowControl w:val="0"/>
        <w:tabs>
          <w:tab w:val="left" w:pos="284"/>
        </w:tabs>
        <w:ind w:firstLine="709"/>
        <w:contextualSpacing/>
        <w:jc w:val="both"/>
        <w:rPr>
          <w:szCs w:val="20"/>
        </w:rPr>
      </w:pPr>
      <w:r w:rsidRPr="00475CE2">
        <w:rPr>
          <w:szCs w:val="20"/>
        </w:rPr>
        <w:t>1.2 додатка 2 на умовах, передбачених ст.</w:t>
      </w:r>
      <w:r w:rsidR="00C910DB">
        <w:rPr>
          <w:szCs w:val="20"/>
        </w:rPr>
        <w:t xml:space="preserve"> </w:t>
      </w:r>
      <w:r w:rsidRPr="00475CE2">
        <w:rPr>
          <w:szCs w:val="20"/>
        </w:rPr>
        <w:t>33 Закону України «Про оренду землі».</w:t>
      </w:r>
    </w:p>
    <w:p w:rsidR="00CF0213" w:rsidRPr="0076308F" w:rsidRDefault="00CF0213" w:rsidP="00CF0213">
      <w:pPr>
        <w:widowControl w:val="0"/>
        <w:tabs>
          <w:tab w:val="left" w:pos="284"/>
        </w:tabs>
        <w:ind w:firstLine="709"/>
        <w:contextualSpacing/>
        <w:jc w:val="both"/>
        <w:rPr>
          <w:szCs w:val="28"/>
        </w:rPr>
      </w:pPr>
    </w:p>
    <w:p w:rsidR="006238CA" w:rsidRDefault="00CF0213" w:rsidP="00CF0213">
      <w:pPr>
        <w:widowControl w:val="0"/>
        <w:tabs>
          <w:tab w:val="left" w:pos="284"/>
        </w:tabs>
        <w:ind w:firstLine="709"/>
        <w:contextualSpacing/>
        <w:jc w:val="both"/>
        <w:rPr>
          <w:szCs w:val="20"/>
        </w:rPr>
      </w:pPr>
      <w:r w:rsidRPr="00475CE2">
        <w:rPr>
          <w:szCs w:val="20"/>
        </w:rPr>
        <w:t>2. Заявникам</w:t>
      </w:r>
      <w:r w:rsidR="006238CA">
        <w:rPr>
          <w:szCs w:val="20"/>
        </w:rPr>
        <w:t>:</w:t>
      </w:r>
    </w:p>
    <w:p w:rsidR="00CF0213" w:rsidRPr="00475CE2" w:rsidRDefault="006238CA" w:rsidP="00CF0213">
      <w:pPr>
        <w:widowControl w:val="0"/>
        <w:tabs>
          <w:tab w:val="left" w:pos="284"/>
        </w:tabs>
        <w:ind w:firstLine="709"/>
        <w:contextualSpacing/>
        <w:jc w:val="both"/>
        <w:rPr>
          <w:szCs w:val="20"/>
        </w:rPr>
      </w:pPr>
      <w:r>
        <w:rPr>
          <w:szCs w:val="20"/>
        </w:rPr>
        <w:t>2.1</w:t>
      </w:r>
      <w:r w:rsidR="00CF0213" w:rsidRPr="00475CE2">
        <w:rPr>
          <w:szCs w:val="20"/>
        </w:rPr>
        <w:t xml:space="preserve"> згідно з додатками 1, 2:</w:t>
      </w:r>
    </w:p>
    <w:p w:rsidR="00CF0213" w:rsidRPr="00475CE2" w:rsidRDefault="00CF0213" w:rsidP="00CF0213">
      <w:pPr>
        <w:widowControl w:val="0"/>
        <w:tabs>
          <w:tab w:val="left" w:pos="0"/>
          <w:tab w:val="left" w:pos="1134"/>
        </w:tabs>
        <w:ind w:firstLine="709"/>
        <w:jc w:val="both"/>
        <w:rPr>
          <w:iCs/>
          <w:szCs w:val="20"/>
        </w:rPr>
      </w:pPr>
      <w:r w:rsidRPr="00475CE2">
        <w:rPr>
          <w:iCs/>
          <w:szCs w:val="20"/>
        </w:rPr>
        <w:t>2.1.</w:t>
      </w:r>
      <w:r w:rsidR="006238CA">
        <w:rPr>
          <w:iCs/>
          <w:szCs w:val="20"/>
        </w:rPr>
        <w:t>1</w:t>
      </w:r>
      <w:r w:rsidRPr="00475CE2">
        <w:rPr>
          <w:iCs/>
          <w:szCs w:val="20"/>
        </w:rPr>
        <w:t xml:space="preserve"> укласти договори оренди земельних ділянок;</w:t>
      </w:r>
    </w:p>
    <w:p w:rsidR="00CF0213" w:rsidRPr="00475CE2" w:rsidRDefault="006238CA" w:rsidP="00CF0213">
      <w:pPr>
        <w:widowControl w:val="0"/>
        <w:tabs>
          <w:tab w:val="left" w:pos="0"/>
          <w:tab w:val="left" w:pos="1134"/>
        </w:tabs>
        <w:ind w:firstLine="709"/>
        <w:jc w:val="both"/>
        <w:rPr>
          <w:iCs/>
          <w:szCs w:val="20"/>
        </w:rPr>
      </w:pPr>
      <w:r>
        <w:rPr>
          <w:iCs/>
          <w:szCs w:val="20"/>
        </w:rPr>
        <w:t>2.1.2</w:t>
      </w:r>
      <w:r w:rsidR="00CF0213" w:rsidRPr="00475CE2">
        <w:rPr>
          <w:iCs/>
          <w:szCs w:val="20"/>
        </w:rPr>
        <w:t xml:space="preserve"> зареєструвати право оренди, що  підлягає державній реєстрації, відповідно до закону;</w:t>
      </w:r>
    </w:p>
    <w:p w:rsidR="00CF0213" w:rsidRPr="00475CE2" w:rsidRDefault="00CF0213" w:rsidP="00CF0213">
      <w:pPr>
        <w:widowControl w:val="0"/>
        <w:tabs>
          <w:tab w:val="left" w:pos="284"/>
          <w:tab w:val="left" w:pos="1134"/>
        </w:tabs>
        <w:ind w:firstLine="709"/>
        <w:jc w:val="both"/>
        <w:rPr>
          <w:szCs w:val="28"/>
        </w:rPr>
      </w:pPr>
      <w:r w:rsidRPr="00475CE2">
        <w:rPr>
          <w:szCs w:val="28"/>
        </w:rPr>
        <w:t>2.</w:t>
      </w:r>
      <w:r w:rsidR="006238CA">
        <w:rPr>
          <w:szCs w:val="28"/>
        </w:rPr>
        <w:t>1.</w:t>
      </w:r>
      <w:r w:rsidR="0086244F">
        <w:rPr>
          <w:szCs w:val="28"/>
        </w:rPr>
        <w:t>3</w:t>
      </w:r>
      <w:r w:rsidRPr="00475CE2">
        <w:rPr>
          <w:szCs w:val="28"/>
        </w:rPr>
        <w:t xml:space="preserve"> утримувати земельні ділянки в належному санітарному стані та здійс-нювати їх благоустрій;</w:t>
      </w:r>
    </w:p>
    <w:p w:rsidR="00CF0213" w:rsidRPr="00475CE2" w:rsidRDefault="00CF0213" w:rsidP="00CF0213">
      <w:pPr>
        <w:widowControl w:val="0"/>
        <w:tabs>
          <w:tab w:val="left" w:pos="284"/>
          <w:tab w:val="left" w:pos="993"/>
        </w:tabs>
        <w:ind w:firstLine="709"/>
        <w:contextualSpacing/>
        <w:jc w:val="both"/>
        <w:rPr>
          <w:szCs w:val="20"/>
        </w:rPr>
      </w:pPr>
      <w:r w:rsidRPr="00475CE2">
        <w:rPr>
          <w:iCs/>
          <w:szCs w:val="20"/>
        </w:rPr>
        <w:t>2.</w:t>
      </w:r>
      <w:r w:rsidR="006238CA">
        <w:rPr>
          <w:iCs/>
          <w:szCs w:val="20"/>
        </w:rPr>
        <w:t>1.</w:t>
      </w:r>
      <w:r w:rsidR="0086244F">
        <w:rPr>
          <w:iCs/>
          <w:szCs w:val="20"/>
        </w:rPr>
        <w:t>4</w:t>
      </w:r>
      <w:r w:rsidRPr="00475CE2">
        <w:rPr>
          <w:iCs/>
          <w:szCs w:val="20"/>
        </w:rPr>
        <w:t xml:space="preserve"> в</w:t>
      </w:r>
      <w:r w:rsidRPr="00475CE2">
        <w:rPr>
          <w:szCs w:val="20"/>
        </w:rPr>
        <w:t xml:space="preserve">иконувати обов’язки землекористувачів відповідно до вимог  </w:t>
      </w:r>
      <w:r w:rsidRPr="00475CE2">
        <w:rPr>
          <w:szCs w:val="20"/>
        </w:rPr>
        <w:br/>
        <w:t>ст.96 Земельного кодексу України та ст.</w:t>
      </w:r>
      <w:r w:rsidR="00CB0883">
        <w:rPr>
          <w:szCs w:val="20"/>
        </w:rPr>
        <w:t xml:space="preserve"> </w:t>
      </w:r>
      <w:r w:rsidRPr="00475CE2">
        <w:rPr>
          <w:szCs w:val="20"/>
        </w:rPr>
        <w:t>415 Цивільного кодексу України;</w:t>
      </w:r>
    </w:p>
    <w:p w:rsidR="00CF0213" w:rsidRPr="00475CE2" w:rsidRDefault="00CF0213" w:rsidP="00CF0213">
      <w:pPr>
        <w:widowControl w:val="0"/>
        <w:tabs>
          <w:tab w:val="left" w:pos="284"/>
          <w:tab w:val="left" w:pos="993"/>
        </w:tabs>
        <w:ind w:firstLine="709"/>
        <w:contextualSpacing/>
        <w:jc w:val="both"/>
        <w:rPr>
          <w:szCs w:val="20"/>
        </w:rPr>
      </w:pPr>
      <w:r w:rsidRPr="00475CE2">
        <w:rPr>
          <w:szCs w:val="20"/>
        </w:rPr>
        <w:t>2.</w:t>
      </w:r>
      <w:r w:rsidR="006238CA">
        <w:rPr>
          <w:szCs w:val="20"/>
        </w:rPr>
        <w:t>1.</w:t>
      </w:r>
      <w:r w:rsidR="0086244F">
        <w:rPr>
          <w:szCs w:val="20"/>
        </w:rPr>
        <w:t>5</w:t>
      </w:r>
      <w:r w:rsidRPr="00475CE2">
        <w:rPr>
          <w:szCs w:val="20"/>
        </w:rPr>
        <w:t xml:space="preserve"> здійснювати оплату за фактичне користування земельними ділянками за період від дати закінчення дії попереднього договору оренди до дати державної реєстрації права оренди, оформленого відповідно до вимог чинного законодавства України;</w:t>
      </w:r>
    </w:p>
    <w:p w:rsidR="006238CA" w:rsidRDefault="00CF0213" w:rsidP="006238CA">
      <w:pPr>
        <w:widowControl w:val="0"/>
        <w:tabs>
          <w:tab w:val="left" w:pos="284"/>
        </w:tabs>
        <w:ind w:firstLine="709"/>
        <w:contextualSpacing/>
        <w:jc w:val="both"/>
        <w:rPr>
          <w:szCs w:val="20"/>
        </w:rPr>
      </w:pPr>
      <w:r w:rsidRPr="00475CE2">
        <w:rPr>
          <w:szCs w:val="20"/>
        </w:rPr>
        <w:t>2.</w:t>
      </w:r>
      <w:r w:rsidR="006238CA">
        <w:rPr>
          <w:szCs w:val="20"/>
        </w:rPr>
        <w:t>1.</w:t>
      </w:r>
      <w:r w:rsidR="0086244F">
        <w:rPr>
          <w:szCs w:val="20"/>
        </w:rPr>
        <w:t>6</w:t>
      </w:r>
      <w:r w:rsidR="00FB4ABB">
        <w:rPr>
          <w:szCs w:val="20"/>
        </w:rPr>
        <w:t xml:space="preserve"> </w:t>
      </w:r>
      <w:r w:rsidRPr="00475CE2">
        <w:rPr>
          <w:szCs w:val="20"/>
        </w:rPr>
        <w:t>забезпечувати орендодавцю вільний доступ до орендованих земельних ділянок для здійснен</w:t>
      </w:r>
      <w:r w:rsidR="00CA45CF">
        <w:rPr>
          <w:szCs w:val="20"/>
        </w:rPr>
        <w:t xml:space="preserve">ня контролю за  </w:t>
      </w:r>
      <w:r w:rsidR="00574B51">
        <w:rPr>
          <w:szCs w:val="20"/>
        </w:rPr>
        <w:t xml:space="preserve">їх </w:t>
      </w:r>
      <w:r w:rsidR="00CA45CF">
        <w:rPr>
          <w:szCs w:val="20"/>
        </w:rPr>
        <w:t>використанням;</w:t>
      </w:r>
    </w:p>
    <w:p w:rsidR="00516F35" w:rsidRPr="0086244F" w:rsidRDefault="0086244F" w:rsidP="00516F35">
      <w:pPr>
        <w:widowControl w:val="0"/>
        <w:tabs>
          <w:tab w:val="left" w:pos="284"/>
        </w:tabs>
        <w:ind w:firstLine="709"/>
        <w:contextualSpacing/>
        <w:jc w:val="both"/>
        <w:rPr>
          <w:szCs w:val="20"/>
        </w:rPr>
      </w:pPr>
      <w:r>
        <w:rPr>
          <w:szCs w:val="20"/>
        </w:rPr>
        <w:t xml:space="preserve">2.2 зазначеним </w:t>
      </w:r>
      <w:r w:rsidR="00516F35" w:rsidRPr="00475CE2">
        <w:rPr>
          <w:szCs w:val="20"/>
        </w:rPr>
        <w:t xml:space="preserve">у </w:t>
      </w:r>
      <w:r w:rsidR="00516F35" w:rsidRPr="00D87329">
        <w:rPr>
          <w:szCs w:val="20"/>
        </w:rPr>
        <w:t>додатк</w:t>
      </w:r>
      <w:r w:rsidR="00EC792E">
        <w:rPr>
          <w:szCs w:val="20"/>
        </w:rPr>
        <w:t>у</w:t>
      </w:r>
      <w:r w:rsidR="00516F35" w:rsidRPr="00D87329">
        <w:rPr>
          <w:szCs w:val="20"/>
        </w:rPr>
        <w:t xml:space="preserve"> </w:t>
      </w:r>
      <w:r w:rsidR="00516F35" w:rsidRPr="00475CE2">
        <w:rPr>
          <w:szCs w:val="20"/>
        </w:rPr>
        <w:t>2</w:t>
      </w:r>
      <w:r w:rsidR="007E3C2D">
        <w:rPr>
          <w:szCs w:val="20"/>
        </w:rPr>
        <w:t>,</w:t>
      </w:r>
      <w:r w:rsidR="00CA45CF">
        <w:rPr>
          <w:szCs w:val="20"/>
        </w:rPr>
        <w:t xml:space="preserve"> </w:t>
      </w:r>
      <w:r w:rsidR="001B0356" w:rsidRPr="001B0356">
        <w:rPr>
          <w:szCs w:val="20"/>
        </w:rPr>
        <w:t>протягом строку дії договірних відносин привести тимчасові споруди</w:t>
      </w:r>
      <w:r w:rsidR="00516F35" w:rsidRPr="00475CE2">
        <w:rPr>
          <w:szCs w:val="28"/>
        </w:rPr>
        <w:t>, навіси, зупинки, елементи благоустрою, інформаційно-візуальні елементи у відповідність до затверджених рішенням</w:t>
      </w:r>
      <w:r w:rsidR="00D06AC8">
        <w:rPr>
          <w:szCs w:val="28"/>
        </w:rPr>
        <w:t>и</w:t>
      </w:r>
      <w:r w:rsidR="00516F35" w:rsidRPr="00475CE2">
        <w:rPr>
          <w:szCs w:val="28"/>
        </w:rPr>
        <w:t xml:space="preserve"> виконкому міської ради від </w:t>
      </w:r>
      <w:r w:rsidR="00471FA7">
        <w:rPr>
          <w:szCs w:val="28"/>
        </w:rPr>
        <w:t>15.04.2020 №243</w:t>
      </w:r>
      <w:r w:rsidR="00D06AC8">
        <w:rPr>
          <w:szCs w:val="28"/>
        </w:rPr>
        <w:t>, 19.08.2020 №415</w:t>
      </w:r>
      <w:r w:rsidR="00516F35">
        <w:rPr>
          <w:szCs w:val="28"/>
        </w:rPr>
        <w:t xml:space="preserve"> </w:t>
      </w:r>
      <w:r w:rsidR="00516F35" w:rsidRPr="00475CE2">
        <w:rPr>
          <w:szCs w:val="28"/>
        </w:rPr>
        <w:t>комплексних схем розміщення тимчасових об’єктів для здійснення підприємницької діяльності на територіях адміністрат</w:t>
      </w:r>
      <w:r w:rsidR="00516F35">
        <w:rPr>
          <w:szCs w:val="28"/>
        </w:rPr>
        <w:t>ивних районів міста Кривого Рогу</w:t>
      </w:r>
      <w:r w:rsidR="00A665FE">
        <w:rPr>
          <w:szCs w:val="28"/>
        </w:rPr>
        <w:t>.</w:t>
      </w:r>
    </w:p>
    <w:p w:rsidR="001160CC" w:rsidRPr="0076308F" w:rsidRDefault="001160CC" w:rsidP="001160CC">
      <w:pPr>
        <w:widowControl w:val="0"/>
        <w:tabs>
          <w:tab w:val="left" w:pos="284"/>
        </w:tabs>
        <w:ind w:firstLine="709"/>
        <w:contextualSpacing/>
        <w:jc w:val="both"/>
        <w:rPr>
          <w:szCs w:val="28"/>
        </w:rPr>
      </w:pPr>
    </w:p>
    <w:p w:rsidR="0037429C" w:rsidRDefault="00DE0C6D" w:rsidP="002641B6">
      <w:pPr>
        <w:pStyle w:val="22"/>
        <w:tabs>
          <w:tab w:val="left" w:pos="-3686"/>
          <w:tab w:val="left" w:pos="0"/>
          <w:tab w:val="num" w:pos="993"/>
        </w:tabs>
        <w:ind w:firstLine="567"/>
        <w:jc w:val="both"/>
        <w:rPr>
          <w:i w:val="0"/>
          <w:spacing w:val="-4"/>
          <w:szCs w:val="28"/>
        </w:rPr>
      </w:pPr>
      <w:r w:rsidRPr="00A5052A">
        <w:rPr>
          <w:i w:val="0"/>
          <w:spacing w:val="-4"/>
          <w:szCs w:val="28"/>
        </w:rPr>
        <w:t xml:space="preserve">3. </w:t>
      </w:r>
      <w:r w:rsidR="00C24E61" w:rsidRPr="00C24E61">
        <w:rPr>
          <w:i w:val="0"/>
          <w:spacing w:val="-4"/>
          <w:szCs w:val="28"/>
        </w:rPr>
        <w:t>Визначити розмір плати за користування земельн</w:t>
      </w:r>
      <w:r w:rsidR="005E4F3F">
        <w:rPr>
          <w:i w:val="0"/>
          <w:spacing w:val="-4"/>
          <w:szCs w:val="28"/>
        </w:rPr>
        <w:t>ими</w:t>
      </w:r>
      <w:r w:rsidR="00C24E61" w:rsidRPr="00C24E61">
        <w:rPr>
          <w:i w:val="0"/>
          <w:spacing w:val="-4"/>
          <w:szCs w:val="28"/>
        </w:rPr>
        <w:t xml:space="preserve"> ділянк</w:t>
      </w:r>
      <w:r w:rsidR="005E4F3F">
        <w:rPr>
          <w:i w:val="0"/>
          <w:spacing w:val="-4"/>
          <w:szCs w:val="28"/>
        </w:rPr>
        <w:t>ами</w:t>
      </w:r>
      <w:r w:rsidR="00C24E61" w:rsidRPr="00C24E61">
        <w:rPr>
          <w:i w:val="0"/>
          <w:spacing w:val="-4"/>
          <w:szCs w:val="28"/>
        </w:rPr>
        <w:t xml:space="preserve"> відповідно до Податкового кодексу України та рішення міської ради від 30.06.2020 №4799 «Про встановлення ставок плати за землю та пільг із земельного податку на території </w:t>
      </w:r>
      <w:r w:rsidR="00CF0213">
        <w:rPr>
          <w:i w:val="0"/>
          <w:spacing w:val="-4"/>
          <w:szCs w:val="28"/>
        </w:rPr>
        <w:t xml:space="preserve">                 </w:t>
      </w:r>
      <w:r w:rsidR="00C24E61" w:rsidRPr="00C24E61">
        <w:rPr>
          <w:i w:val="0"/>
          <w:spacing w:val="-4"/>
          <w:szCs w:val="28"/>
        </w:rPr>
        <w:t>м. Кривого Рогу у 2021 році». У наступних роках розмір плати за користування земельн</w:t>
      </w:r>
      <w:r w:rsidR="00341473">
        <w:rPr>
          <w:i w:val="0"/>
          <w:spacing w:val="-4"/>
          <w:szCs w:val="28"/>
        </w:rPr>
        <w:t>ими</w:t>
      </w:r>
      <w:r w:rsidR="00C24E61" w:rsidRPr="00C24E61">
        <w:rPr>
          <w:i w:val="0"/>
          <w:spacing w:val="-4"/>
          <w:szCs w:val="28"/>
        </w:rPr>
        <w:t xml:space="preserve"> ділянк</w:t>
      </w:r>
      <w:r w:rsidR="00341473">
        <w:rPr>
          <w:i w:val="0"/>
          <w:spacing w:val="-4"/>
          <w:szCs w:val="28"/>
        </w:rPr>
        <w:t>ами</w:t>
      </w:r>
      <w:r w:rsidR="00C24E61" w:rsidRPr="00C24E61">
        <w:rPr>
          <w:i w:val="0"/>
          <w:spacing w:val="-4"/>
          <w:szCs w:val="28"/>
        </w:rPr>
        <w:t xml:space="preserve"> буде визначатися відповідними рішеннями міської ради, що встановлюватимуть ставки плати за землю.</w:t>
      </w:r>
    </w:p>
    <w:p w:rsidR="00C24E61" w:rsidRPr="0076308F" w:rsidRDefault="00C24E61" w:rsidP="00923C25">
      <w:pPr>
        <w:pStyle w:val="22"/>
        <w:tabs>
          <w:tab w:val="left" w:pos="-3686"/>
          <w:tab w:val="left" w:pos="0"/>
          <w:tab w:val="num" w:pos="993"/>
        </w:tabs>
        <w:ind w:firstLine="283"/>
        <w:jc w:val="both"/>
        <w:rPr>
          <w:i w:val="0"/>
          <w:szCs w:val="28"/>
        </w:rPr>
      </w:pPr>
    </w:p>
    <w:p w:rsidR="00FF2A1C" w:rsidRDefault="00DE0C6D" w:rsidP="002641B6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zCs w:val="20"/>
        </w:rPr>
        <w:t xml:space="preserve">4. </w:t>
      </w:r>
      <w:r w:rsidRPr="00163C5A">
        <w:rPr>
          <w:szCs w:val="20"/>
        </w:rPr>
        <w:t>Попередити заявників згідно з</w:t>
      </w:r>
      <w:r w:rsidR="00FF2A1C">
        <w:rPr>
          <w:szCs w:val="20"/>
        </w:rPr>
        <w:t>:</w:t>
      </w:r>
    </w:p>
    <w:p w:rsidR="008B4F37" w:rsidRDefault="00FF2A1C" w:rsidP="002641B6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zCs w:val="20"/>
        </w:rPr>
        <w:t>4.1</w:t>
      </w:r>
      <w:r w:rsidR="00507B25">
        <w:rPr>
          <w:szCs w:val="20"/>
        </w:rPr>
        <w:t xml:space="preserve"> додатк</w:t>
      </w:r>
      <w:r w:rsidR="00E50C70">
        <w:rPr>
          <w:szCs w:val="20"/>
        </w:rPr>
        <w:t>ами</w:t>
      </w:r>
      <w:r w:rsidR="00482BFD">
        <w:rPr>
          <w:szCs w:val="20"/>
        </w:rPr>
        <w:t xml:space="preserve"> 1, 2</w:t>
      </w:r>
      <w:r w:rsidR="00E71BAC">
        <w:rPr>
          <w:szCs w:val="20"/>
        </w:rPr>
        <w:t>:</w:t>
      </w:r>
    </w:p>
    <w:p w:rsidR="00E71BAC" w:rsidRDefault="008B4F37" w:rsidP="002641B6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zCs w:val="20"/>
        </w:rPr>
        <w:t>4.1.1 про</w:t>
      </w:r>
      <w:r w:rsidR="0030747F">
        <w:rPr>
          <w:szCs w:val="20"/>
        </w:rPr>
        <w:t xml:space="preserve"> </w:t>
      </w:r>
      <w:r w:rsidRPr="00FA454E">
        <w:rPr>
          <w:spacing w:val="-4"/>
          <w:szCs w:val="28"/>
        </w:rPr>
        <w:t xml:space="preserve"> </w:t>
      </w:r>
      <w:r w:rsidR="0030747F">
        <w:rPr>
          <w:spacing w:val="-4"/>
          <w:szCs w:val="28"/>
        </w:rPr>
        <w:t xml:space="preserve">  </w:t>
      </w:r>
      <w:r w:rsidRPr="00FA454E">
        <w:rPr>
          <w:spacing w:val="-4"/>
          <w:szCs w:val="28"/>
        </w:rPr>
        <w:t xml:space="preserve">необхідність </w:t>
      </w:r>
      <w:r w:rsidR="0030747F">
        <w:rPr>
          <w:spacing w:val="-4"/>
          <w:szCs w:val="28"/>
        </w:rPr>
        <w:t xml:space="preserve">   </w:t>
      </w:r>
      <w:r w:rsidRPr="00FA454E">
        <w:rPr>
          <w:spacing w:val="-4"/>
          <w:szCs w:val="28"/>
        </w:rPr>
        <w:t>дотримуватися</w:t>
      </w:r>
      <w:r w:rsidR="0030747F">
        <w:rPr>
          <w:spacing w:val="-4"/>
          <w:szCs w:val="28"/>
        </w:rPr>
        <w:t xml:space="preserve"> </w:t>
      </w:r>
      <w:r w:rsidRPr="00FA454E">
        <w:rPr>
          <w:spacing w:val="-4"/>
          <w:szCs w:val="28"/>
        </w:rPr>
        <w:t xml:space="preserve"> </w:t>
      </w:r>
      <w:r w:rsidR="0030747F">
        <w:rPr>
          <w:spacing w:val="-4"/>
          <w:szCs w:val="28"/>
        </w:rPr>
        <w:t xml:space="preserve"> </w:t>
      </w:r>
      <w:r w:rsidRPr="00FA454E">
        <w:rPr>
          <w:spacing w:val="-4"/>
          <w:szCs w:val="28"/>
        </w:rPr>
        <w:t xml:space="preserve">виду </w:t>
      </w:r>
      <w:r w:rsidR="0030747F">
        <w:rPr>
          <w:spacing w:val="-4"/>
          <w:szCs w:val="28"/>
        </w:rPr>
        <w:t xml:space="preserve">  </w:t>
      </w:r>
      <w:r w:rsidRPr="00FA454E">
        <w:rPr>
          <w:spacing w:val="-4"/>
          <w:szCs w:val="28"/>
        </w:rPr>
        <w:t>використання,</w:t>
      </w:r>
      <w:r w:rsidR="0030747F">
        <w:rPr>
          <w:spacing w:val="-4"/>
          <w:szCs w:val="28"/>
        </w:rPr>
        <w:t xml:space="preserve">  </w:t>
      </w:r>
      <w:r w:rsidRPr="00FA454E">
        <w:rPr>
          <w:spacing w:val="-4"/>
          <w:szCs w:val="28"/>
        </w:rPr>
        <w:t xml:space="preserve"> установленого</w:t>
      </w:r>
    </w:p>
    <w:p w:rsidR="006645F9" w:rsidRDefault="006645F9" w:rsidP="008B4F37">
      <w:pPr>
        <w:tabs>
          <w:tab w:val="left" w:pos="0"/>
          <w:tab w:val="left" w:pos="851"/>
          <w:tab w:val="left" w:pos="993"/>
          <w:tab w:val="left" w:pos="1276"/>
        </w:tabs>
        <w:jc w:val="both"/>
        <w:rPr>
          <w:spacing w:val="-4"/>
          <w:szCs w:val="28"/>
        </w:rPr>
      </w:pPr>
      <w:r w:rsidRPr="00FA454E">
        <w:rPr>
          <w:spacing w:val="-4"/>
          <w:szCs w:val="28"/>
        </w:rPr>
        <w:t xml:space="preserve">документацією із землеустрою та визначеного </w:t>
      </w:r>
      <w:r w:rsidR="0040026B">
        <w:rPr>
          <w:spacing w:val="-4"/>
          <w:szCs w:val="28"/>
        </w:rPr>
        <w:t>в</w:t>
      </w:r>
      <w:r w:rsidRPr="00FA454E">
        <w:rPr>
          <w:spacing w:val="-4"/>
          <w:szCs w:val="28"/>
        </w:rPr>
        <w:t xml:space="preserve"> Державному земельному кадастрі</w:t>
      </w:r>
      <w:r w:rsidR="0040026B">
        <w:rPr>
          <w:spacing w:val="-4"/>
          <w:szCs w:val="28"/>
        </w:rPr>
        <w:t xml:space="preserve">, </w:t>
      </w:r>
      <w:r w:rsidRPr="00FA454E">
        <w:rPr>
          <w:spacing w:val="-4"/>
          <w:szCs w:val="28"/>
        </w:rPr>
        <w:t xml:space="preserve"> й  істотних умов договору оренди земельної ділянки (об’єкт оренди (кадастровий </w:t>
      </w:r>
      <w:r w:rsidRPr="00FA454E">
        <w:rPr>
          <w:spacing w:val="-4"/>
          <w:szCs w:val="28"/>
        </w:rPr>
        <w:lastRenderedPageBreak/>
        <w:t>номер, місце розташування, розмір земельної ділянки), дата укладення та строк дії договору оренди, орендна плата);</w:t>
      </w:r>
    </w:p>
    <w:p w:rsidR="0076308F" w:rsidRPr="00FA454E" w:rsidRDefault="0076308F" w:rsidP="008B4F37">
      <w:pPr>
        <w:tabs>
          <w:tab w:val="left" w:pos="0"/>
          <w:tab w:val="left" w:pos="851"/>
          <w:tab w:val="left" w:pos="993"/>
          <w:tab w:val="left" w:pos="1276"/>
        </w:tabs>
        <w:jc w:val="both"/>
        <w:rPr>
          <w:spacing w:val="-4"/>
          <w:szCs w:val="28"/>
        </w:rPr>
      </w:pPr>
    </w:p>
    <w:p w:rsidR="00FF2A1C" w:rsidRDefault="00DE0C6D" w:rsidP="000A1D7F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zCs w:val="20"/>
        </w:rPr>
        <w:t>4.</w:t>
      </w:r>
      <w:r w:rsidR="00FF2A1C">
        <w:rPr>
          <w:szCs w:val="20"/>
        </w:rPr>
        <w:t>1.</w:t>
      </w:r>
      <w:r w:rsidR="00FA587A">
        <w:rPr>
          <w:szCs w:val="20"/>
        </w:rPr>
        <w:t>2</w:t>
      </w:r>
      <w:r w:rsidRPr="00163C5A">
        <w:rPr>
          <w:szCs w:val="20"/>
        </w:rPr>
        <w:t xml:space="preserve"> </w:t>
      </w:r>
      <w:r w:rsidR="0040026B">
        <w:rPr>
          <w:szCs w:val="20"/>
        </w:rPr>
        <w:t xml:space="preserve">про </w:t>
      </w:r>
      <w:r w:rsidR="0011343C" w:rsidRPr="00163C5A">
        <w:rPr>
          <w:szCs w:val="20"/>
        </w:rPr>
        <w:t>недопу</w:t>
      </w:r>
      <w:r w:rsidR="007E6F1F">
        <w:rPr>
          <w:szCs w:val="20"/>
        </w:rPr>
        <w:t>щення</w:t>
      </w:r>
      <w:r w:rsidR="00786221" w:rsidRPr="00786221">
        <w:rPr>
          <w:szCs w:val="20"/>
        </w:rPr>
        <w:t xml:space="preserve"> </w:t>
      </w:r>
      <w:r w:rsidR="00292EAD">
        <w:rPr>
          <w:szCs w:val="20"/>
        </w:rPr>
        <w:t>в</w:t>
      </w:r>
      <w:r w:rsidR="00714453">
        <w:rPr>
          <w:szCs w:val="20"/>
        </w:rPr>
        <w:t xml:space="preserve"> межах орендован</w:t>
      </w:r>
      <w:r w:rsidR="00CA45CF">
        <w:rPr>
          <w:szCs w:val="20"/>
        </w:rPr>
        <w:t>их</w:t>
      </w:r>
      <w:r w:rsidR="00714453">
        <w:rPr>
          <w:szCs w:val="20"/>
        </w:rPr>
        <w:t xml:space="preserve"> земельн</w:t>
      </w:r>
      <w:r w:rsidR="00CA45CF">
        <w:rPr>
          <w:szCs w:val="20"/>
        </w:rPr>
        <w:t>их</w:t>
      </w:r>
      <w:r w:rsidR="00714453">
        <w:rPr>
          <w:szCs w:val="20"/>
        </w:rPr>
        <w:t xml:space="preserve"> ділян</w:t>
      </w:r>
      <w:r w:rsidR="00CA45CF">
        <w:rPr>
          <w:szCs w:val="20"/>
        </w:rPr>
        <w:t>о</w:t>
      </w:r>
      <w:r w:rsidR="00714453">
        <w:rPr>
          <w:szCs w:val="20"/>
        </w:rPr>
        <w:t>к</w:t>
      </w:r>
      <w:r w:rsidR="00FF2A1C">
        <w:rPr>
          <w:szCs w:val="20"/>
        </w:rPr>
        <w:t>:</w:t>
      </w:r>
    </w:p>
    <w:p w:rsidR="005F3B7A" w:rsidRDefault="00FF2A1C" w:rsidP="000A1D7F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pacing w:val="-4"/>
          <w:szCs w:val="28"/>
        </w:rPr>
      </w:pPr>
      <w:r>
        <w:rPr>
          <w:szCs w:val="20"/>
        </w:rPr>
        <w:t>4.1.2.1</w:t>
      </w:r>
      <w:r w:rsidR="00C8172E">
        <w:rPr>
          <w:szCs w:val="20"/>
        </w:rPr>
        <w:t xml:space="preserve"> </w:t>
      </w:r>
      <w:r w:rsidR="00CB215F">
        <w:rPr>
          <w:szCs w:val="20"/>
        </w:rPr>
        <w:t xml:space="preserve">здійснення </w:t>
      </w:r>
      <w:r w:rsidR="00DE0C6D" w:rsidRPr="00163C5A">
        <w:rPr>
          <w:szCs w:val="20"/>
        </w:rPr>
        <w:t>будь-як</w:t>
      </w:r>
      <w:r w:rsidR="00CB215F">
        <w:rPr>
          <w:szCs w:val="20"/>
        </w:rPr>
        <w:t>ого</w:t>
      </w:r>
      <w:r w:rsidR="00DE0C6D" w:rsidRPr="00163C5A">
        <w:rPr>
          <w:szCs w:val="20"/>
        </w:rPr>
        <w:t xml:space="preserve"> будівництв</w:t>
      </w:r>
      <w:r w:rsidR="00CB215F">
        <w:rPr>
          <w:szCs w:val="20"/>
        </w:rPr>
        <w:t>а</w:t>
      </w:r>
      <w:r w:rsidR="00DE0C6D" w:rsidRPr="00163C5A">
        <w:rPr>
          <w:szCs w:val="20"/>
        </w:rPr>
        <w:t xml:space="preserve"> чи реконструкці</w:t>
      </w:r>
      <w:r w:rsidR="00CB215F">
        <w:rPr>
          <w:szCs w:val="20"/>
        </w:rPr>
        <w:t>ї</w:t>
      </w:r>
      <w:r w:rsidR="00DE0C6D" w:rsidRPr="00163C5A">
        <w:rPr>
          <w:szCs w:val="20"/>
        </w:rPr>
        <w:t xml:space="preserve"> існуючих будівель </w:t>
      </w:r>
      <w:r w:rsidR="005F3B7A" w:rsidRPr="00880358">
        <w:rPr>
          <w:spacing w:val="-4"/>
          <w:szCs w:val="28"/>
        </w:rPr>
        <w:t xml:space="preserve">без відповідного дозволу </w:t>
      </w:r>
      <w:r w:rsidR="005F3B7A">
        <w:rPr>
          <w:spacing w:val="-4"/>
          <w:szCs w:val="28"/>
        </w:rPr>
        <w:t xml:space="preserve">органів </w:t>
      </w:r>
      <w:r w:rsidR="005F3B7A" w:rsidRPr="00880358">
        <w:rPr>
          <w:spacing w:val="-4"/>
          <w:szCs w:val="28"/>
        </w:rPr>
        <w:t>державного архітектурно-будівельного контролю</w:t>
      </w:r>
      <w:r w:rsidR="007C20EC">
        <w:rPr>
          <w:spacing w:val="-4"/>
          <w:szCs w:val="28"/>
        </w:rPr>
        <w:t xml:space="preserve"> та міської ради</w:t>
      </w:r>
      <w:r w:rsidR="005F3B7A" w:rsidRPr="00880358">
        <w:rPr>
          <w:spacing w:val="-4"/>
          <w:szCs w:val="28"/>
        </w:rPr>
        <w:t>;</w:t>
      </w:r>
    </w:p>
    <w:p w:rsidR="00FF2A1C" w:rsidRDefault="00FF2A1C" w:rsidP="000A1D7F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pacing w:val="-4"/>
          <w:szCs w:val="28"/>
        </w:rPr>
      </w:pPr>
      <w:r>
        <w:rPr>
          <w:spacing w:val="-4"/>
          <w:szCs w:val="28"/>
        </w:rPr>
        <w:t>4.1.2.2 розміщення тимчасових споруд без згоди міської ради;</w:t>
      </w:r>
    </w:p>
    <w:p w:rsidR="00730832" w:rsidRPr="00C8172E" w:rsidRDefault="00730832" w:rsidP="000A1D7F">
      <w:pPr>
        <w:widowControl w:val="0"/>
        <w:tabs>
          <w:tab w:val="left" w:pos="-142"/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pacing w:val="-4"/>
          <w:szCs w:val="28"/>
        </w:rPr>
        <w:t xml:space="preserve">4.1.3  </w:t>
      </w:r>
      <w:r w:rsidRPr="00730832">
        <w:rPr>
          <w:spacing w:val="-4"/>
          <w:szCs w:val="28"/>
        </w:rPr>
        <w:t>про необхідність дотримуватися обмежень, пов’язаних з установленням охоронних зон інженерних комунікацій;</w:t>
      </w:r>
    </w:p>
    <w:p w:rsidR="00DE0C6D" w:rsidRDefault="00FF2A1C" w:rsidP="00F12C74">
      <w:pPr>
        <w:widowControl w:val="0"/>
        <w:tabs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zCs w:val="20"/>
        </w:rPr>
        <w:t>4.1</w:t>
      </w:r>
      <w:r w:rsidR="00DE0C6D">
        <w:rPr>
          <w:szCs w:val="20"/>
        </w:rPr>
        <w:t>.</w:t>
      </w:r>
      <w:r w:rsidR="00F82DBE">
        <w:rPr>
          <w:szCs w:val="20"/>
        </w:rPr>
        <w:t>4</w:t>
      </w:r>
      <w:r w:rsidR="00DE0C6D">
        <w:rPr>
          <w:szCs w:val="20"/>
        </w:rPr>
        <w:t xml:space="preserve"> </w:t>
      </w:r>
      <w:r w:rsidR="0040026B">
        <w:rPr>
          <w:szCs w:val="20"/>
        </w:rPr>
        <w:t xml:space="preserve">що </w:t>
      </w:r>
      <w:r w:rsidR="00DE0C6D">
        <w:rPr>
          <w:szCs w:val="20"/>
        </w:rPr>
        <w:t>дата закінчення дії договор</w:t>
      </w:r>
      <w:r w:rsidR="000A1D7F">
        <w:rPr>
          <w:szCs w:val="20"/>
        </w:rPr>
        <w:t>ів</w:t>
      </w:r>
      <w:r w:rsidR="00DE0C6D">
        <w:rPr>
          <w:szCs w:val="20"/>
        </w:rPr>
        <w:t xml:space="preserve"> оренди обчислюється від дати </w:t>
      </w:r>
      <w:r w:rsidR="000A1D7F">
        <w:rPr>
          <w:szCs w:val="20"/>
        </w:rPr>
        <w:t>їх</w:t>
      </w:r>
      <w:r w:rsidR="00DE0C6D">
        <w:rPr>
          <w:szCs w:val="20"/>
        </w:rPr>
        <w:t xml:space="preserve"> уклад</w:t>
      </w:r>
      <w:r w:rsidR="00CD4137">
        <w:rPr>
          <w:szCs w:val="20"/>
        </w:rPr>
        <w:t>е</w:t>
      </w:r>
      <w:r w:rsidR="00DE0C6D">
        <w:rPr>
          <w:szCs w:val="20"/>
        </w:rPr>
        <w:t>ння;</w:t>
      </w:r>
    </w:p>
    <w:p w:rsidR="00DE0C6D" w:rsidRDefault="00DE0C6D" w:rsidP="00F12C74">
      <w:pPr>
        <w:widowControl w:val="0"/>
        <w:tabs>
          <w:tab w:val="left" w:pos="0"/>
          <w:tab w:val="left" w:pos="284"/>
        </w:tabs>
        <w:ind w:firstLine="567"/>
        <w:jc w:val="both"/>
        <w:rPr>
          <w:szCs w:val="20"/>
        </w:rPr>
      </w:pPr>
      <w:r>
        <w:rPr>
          <w:szCs w:val="20"/>
        </w:rPr>
        <w:t>4.</w:t>
      </w:r>
      <w:r w:rsidR="00FF2A1C">
        <w:rPr>
          <w:szCs w:val="20"/>
        </w:rPr>
        <w:t>1.</w:t>
      </w:r>
      <w:r w:rsidR="00F82DBE">
        <w:rPr>
          <w:szCs w:val="20"/>
        </w:rPr>
        <w:t>5</w:t>
      </w:r>
      <w:r>
        <w:rPr>
          <w:szCs w:val="20"/>
        </w:rPr>
        <w:t xml:space="preserve"> </w:t>
      </w:r>
      <w:r w:rsidR="0040026B">
        <w:rPr>
          <w:szCs w:val="20"/>
        </w:rPr>
        <w:t xml:space="preserve">що </w:t>
      </w:r>
      <w:r>
        <w:rPr>
          <w:szCs w:val="20"/>
        </w:rPr>
        <w:t>право оренди земельн</w:t>
      </w:r>
      <w:r w:rsidR="00CA45CF">
        <w:rPr>
          <w:szCs w:val="20"/>
        </w:rPr>
        <w:t>их</w:t>
      </w:r>
      <w:r>
        <w:rPr>
          <w:szCs w:val="20"/>
        </w:rPr>
        <w:t xml:space="preserve"> ділян</w:t>
      </w:r>
      <w:r w:rsidR="00CA45CF">
        <w:rPr>
          <w:szCs w:val="20"/>
        </w:rPr>
        <w:t>о</w:t>
      </w:r>
      <w:r>
        <w:rPr>
          <w:szCs w:val="20"/>
        </w:rPr>
        <w:t xml:space="preserve">к виникає з моменту </w:t>
      </w:r>
      <w:r w:rsidR="00CD4137">
        <w:rPr>
          <w:szCs w:val="20"/>
        </w:rPr>
        <w:t xml:space="preserve">його </w:t>
      </w:r>
      <w:r>
        <w:rPr>
          <w:szCs w:val="20"/>
        </w:rPr>
        <w:t>державної реєстрації</w:t>
      </w:r>
      <w:r w:rsidR="000971DD">
        <w:rPr>
          <w:szCs w:val="20"/>
        </w:rPr>
        <w:t>;</w:t>
      </w:r>
    </w:p>
    <w:p w:rsidR="00FF2A1C" w:rsidRDefault="00C45E60" w:rsidP="00F12C74">
      <w:pPr>
        <w:widowControl w:val="0"/>
        <w:tabs>
          <w:tab w:val="left" w:pos="0"/>
          <w:tab w:val="left" w:pos="284"/>
        </w:tabs>
        <w:ind w:firstLine="567"/>
        <w:jc w:val="both"/>
        <w:rPr>
          <w:szCs w:val="28"/>
        </w:rPr>
      </w:pPr>
      <w:r w:rsidRPr="00280F2E">
        <w:rPr>
          <w:szCs w:val="28"/>
        </w:rPr>
        <w:t>4.</w:t>
      </w:r>
      <w:r w:rsidR="00FF2A1C">
        <w:rPr>
          <w:szCs w:val="28"/>
        </w:rPr>
        <w:t>2 додатк</w:t>
      </w:r>
      <w:r w:rsidR="00330346">
        <w:rPr>
          <w:szCs w:val="28"/>
        </w:rPr>
        <w:t>о</w:t>
      </w:r>
      <w:r w:rsidR="00FF2A1C">
        <w:rPr>
          <w:szCs w:val="28"/>
        </w:rPr>
        <w:t>м 1, що:</w:t>
      </w:r>
    </w:p>
    <w:p w:rsidR="00D92F4B" w:rsidRDefault="00FF2A1C" w:rsidP="00F12C74">
      <w:pPr>
        <w:widowControl w:val="0"/>
        <w:tabs>
          <w:tab w:val="left" w:pos="0"/>
          <w:tab w:val="left" w:pos="284"/>
        </w:tabs>
        <w:ind w:firstLine="567"/>
        <w:jc w:val="both"/>
        <w:rPr>
          <w:szCs w:val="28"/>
        </w:rPr>
      </w:pPr>
      <w:r>
        <w:rPr>
          <w:szCs w:val="28"/>
        </w:rPr>
        <w:t xml:space="preserve">4.2.1 </w:t>
      </w:r>
      <w:r w:rsidR="006238CA">
        <w:rPr>
          <w:sz w:val="20"/>
          <w:szCs w:val="20"/>
        </w:rPr>
        <w:t xml:space="preserve"> </w:t>
      </w:r>
      <w:r w:rsidR="00280F2E">
        <w:rPr>
          <w:szCs w:val="28"/>
        </w:rPr>
        <w:t>договори оренди земельних ділянок</w:t>
      </w:r>
      <w:r w:rsidR="008226F4">
        <w:rPr>
          <w:szCs w:val="28"/>
        </w:rPr>
        <w:t xml:space="preserve"> поновлю</w:t>
      </w:r>
      <w:r w:rsidR="003D54D2">
        <w:rPr>
          <w:szCs w:val="28"/>
        </w:rPr>
        <w:t>ю</w:t>
      </w:r>
      <w:r w:rsidR="008226F4">
        <w:rPr>
          <w:szCs w:val="28"/>
        </w:rPr>
        <w:t xml:space="preserve">ться на такий </w:t>
      </w:r>
      <w:r w:rsidR="0040026B">
        <w:rPr>
          <w:szCs w:val="28"/>
        </w:rPr>
        <w:t>же</w:t>
      </w:r>
      <w:r w:rsidR="008226F4">
        <w:rPr>
          <w:szCs w:val="28"/>
        </w:rPr>
        <w:t xml:space="preserve"> строк та на </w:t>
      </w:r>
      <w:r w:rsidR="0040026B">
        <w:rPr>
          <w:szCs w:val="28"/>
        </w:rPr>
        <w:t>тих же</w:t>
      </w:r>
      <w:r w:rsidR="008226F4">
        <w:rPr>
          <w:szCs w:val="28"/>
        </w:rPr>
        <w:t xml:space="preserve"> умовах</w:t>
      </w:r>
      <w:r w:rsidR="005E31A6">
        <w:rPr>
          <w:szCs w:val="28"/>
        </w:rPr>
        <w:t xml:space="preserve"> без вчинення с</w:t>
      </w:r>
      <w:r w:rsidR="0011157C">
        <w:rPr>
          <w:szCs w:val="28"/>
        </w:rPr>
        <w:t xml:space="preserve">торонами договору письмового </w:t>
      </w:r>
      <w:r w:rsidR="000971DD">
        <w:rPr>
          <w:szCs w:val="28"/>
        </w:rPr>
        <w:t xml:space="preserve">правочину про </w:t>
      </w:r>
      <w:r w:rsidR="00657E2C">
        <w:rPr>
          <w:szCs w:val="28"/>
        </w:rPr>
        <w:t>їх</w:t>
      </w:r>
      <w:r w:rsidR="000971DD">
        <w:rPr>
          <w:szCs w:val="28"/>
        </w:rPr>
        <w:t xml:space="preserve"> поновлення</w:t>
      </w:r>
      <w:r w:rsidR="003D54D2">
        <w:rPr>
          <w:szCs w:val="28"/>
        </w:rPr>
        <w:t>;</w:t>
      </w:r>
    </w:p>
    <w:p w:rsidR="00D8556B" w:rsidRDefault="00FF2A1C" w:rsidP="00F12C74">
      <w:pPr>
        <w:widowControl w:val="0"/>
        <w:tabs>
          <w:tab w:val="left" w:pos="0"/>
          <w:tab w:val="left" w:pos="284"/>
        </w:tabs>
        <w:ind w:firstLine="567"/>
        <w:jc w:val="both"/>
        <w:rPr>
          <w:szCs w:val="28"/>
        </w:rPr>
      </w:pPr>
      <w:r>
        <w:rPr>
          <w:szCs w:val="28"/>
        </w:rPr>
        <w:t>4.2.2</w:t>
      </w:r>
      <w:r w:rsidR="006238CA">
        <w:rPr>
          <w:szCs w:val="28"/>
        </w:rPr>
        <w:t xml:space="preserve"> </w:t>
      </w:r>
      <w:r w:rsidR="001B75D6">
        <w:rPr>
          <w:szCs w:val="28"/>
        </w:rPr>
        <w:t>сторона договору, як</w:t>
      </w:r>
      <w:r w:rsidR="000514F1">
        <w:rPr>
          <w:szCs w:val="28"/>
        </w:rPr>
        <w:t>а</w:t>
      </w:r>
      <w:r w:rsidR="001B75D6">
        <w:rPr>
          <w:szCs w:val="28"/>
        </w:rPr>
        <w:t xml:space="preserve"> </w:t>
      </w:r>
      <w:r w:rsidR="0040026B">
        <w:rPr>
          <w:szCs w:val="28"/>
        </w:rPr>
        <w:t>має намір</w:t>
      </w:r>
      <w:r w:rsidR="001B75D6">
        <w:rPr>
          <w:szCs w:val="28"/>
        </w:rPr>
        <w:t xml:space="preserve"> </w:t>
      </w:r>
      <w:r w:rsidR="000514F1">
        <w:rPr>
          <w:szCs w:val="28"/>
        </w:rPr>
        <w:t>с</w:t>
      </w:r>
      <w:r w:rsidR="001B75D6">
        <w:rPr>
          <w:szCs w:val="28"/>
        </w:rPr>
        <w:t>користатися правом відм</w:t>
      </w:r>
      <w:r w:rsidR="000514F1">
        <w:rPr>
          <w:szCs w:val="28"/>
        </w:rPr>
        <w:t>ови</w:t>
      </w:r>
      <w:r w:rsidR="007652C6">
        <w:rPr>
          <w:szCs w:val="28"/>
        </w:rPr>
        <w:t xml:space="preserve"> від поновлення </w:t>
      </w:r>
      <w:r w:rsidR="00B8612D">
        <w:rPr>
          <w:szCs w:val="28"/>
        </w:rPr>
        <w:t>договору</w:t>
      </w:r>
      <w:r w:rsidR="007652C6">
        <w:rPr>
          <w:szCs w:val="28"/>
        </w:rPr>
        <w:t xml:space="preserve"> оренди</w:t>
      </w:r>
      <w:r w:rsidR="00B8612D">
        <w:rPr>
          <w:szCs w:val="28"/>
        </w:rPr>
        <w:t xml:space="preserve"> земельної ділянки</w:t>
      </w:r>
      <w:r w:rsidR="0040026B">
        <w:rPr>
          <w:szCs w:val="28"/>
        </w:rPr>
        <w:t>,</w:t>
      </w:r>
      <w:r w:rsidR="007652C6">
        <w:rPr>
          <w:szCs w:val="28"/>
        </w:rPr>
        <w:t xml:space="preserve"> не пізніш</w:t>
      </w:r>
      <w:r w:rsidR="0040026B">
        <w:rPr>
          <w:szCs w:val="28"/>
        </w:rPr>
        <w:t>е</w:t>
      </w:r>
      <w:r w:rsidR="00B8612D">
        <w:rPr>
          <w:szCs w:val="28"/>
        </w:rPr>
        <w:t xml:space="preserve"> як за місяць до дати </w:t>
      </w:r>
      <w:r w:rsidR="00F45439">
        <w:rPr>
          <w:szCs w:val="28"/>
        </w:rPr>
        <w:t>закінчення</w:t>
      </w:r>
      <w:r w:rsidR="00B8612D">
        <w:rPr>
          <w:szCs w:val="28"/>
        </w:rPr>
        <w:t xml:space="preserve"> дії такого договору</w:t>
      </w:r>
      <w:r w:rsidR="0040026B">
        <w:rPr>
          <w:szCs w:val="28"/>
        </w:rPr>
        <w:t xml:space="preserve"> </w:t>
      </w:r>
      <w:r w:rsidR="00EE2254">
        <w:rPr>
          <w:szCs w:val="28"/>
        </w:rPr>
        <w:t xml:space="preserve"> подає до Державного реєстру речових прав на нерухоме майно</w:t>
      </w:r>
      <w:r w:rsidR="00F45439">
        <w:rPr>
          <w:szCs w:val="28"/>
        </w:rPr>
        <w:t xml:space="preserve"> заяву про виключення з цьо</w:t>
      </w:r>
      <w:r w:rsidR="000B7728">
        <w:rPr>
          <w:szCs w:val="28"/>
        </w:rPr>
        <w:t>го реєстру відомостей про поновлення договору</w:t>
      </w:r>
      <w:r w:rsidR="004639C7">
        <w:rPr>
          <w:szCs w:val="28"/>
        </w:rPr>
        <w:t>;</w:t>
      </w:r>
    </w:p>
    <w:p w:rsidR="00EA464F" w:rsidRDefault="00FF2A1C" w:rsidP="00F12C74">
      <w:pPr>
        <w:widowControl w:val="0"/>
        <w:tabs>
          <w:tab w:val="left" w:pos="0"/>
          <w:tab w:val="left" w:pos="284"/>
        </w:tabs>
        <w:ind w:firstLine="567"/>
        <w:jc w:val="both"/>
        <w:rPr>
          <w:szCs w:val="28"/>
        </w:rPr>
      </w:pPr>
      <w:r>
        <w:rPr>
          <w:szCs w:val="28"/>
        </w:rPr>
        <w:t>4.2.3 у</w:t>
      </w:r>
      <w:r w:rsidR="00EA464F">
        <w:rPr>
          <w:szCs w:val="28"/>
        </w:rPr>
        <w:t xml:space="preserve"> разі відсутності заяви про </w:t>
      </w:r>
      <w:r w:rsidR="009223BC">
        <w:rPr>
          <w:szCs w:val="28"/>
        </w:rPr>
        <w:t>виключення</w:t>
      </w:r>
      <w:r w:rsidR="00E4110B">
        <w:rPr>
          <w:szCs w:val="28"/>
        </w:rPr>
        <w:t xml:space="preserve"> </w:t>
      </w:r>
      <w:r w:rsidR="009D1515">
        <w:rPr>
          <w:szCs w:val="28"/>
        </w:rPr>
        <w:t xml:space="preserve">з Державного реєстру речових прав на нерухоме майно відомостей про поновлення </w:t>
      </w:r>
      <w:r w:rsidR="00343BEC">
        <w:rPr>
          <w:szCs w:val="28"/>
        </w:rPr>
        <w:t xml:space="preserve">договору оренди земельної </w:t>
      </w:r>
      <w:r w:rsidR="00210A65">
        <w:rPr>
          <w:szCs w:val="28"/>
        </w:rPr>
        <w:t>ділянки до дати закінчення ді</w:t>
      </w:r>
      <w:r w:rsidR="00B758C0">
        <w:rPr>
          <w:szCs w:val="28"/>
        </w:rPr>
        <w:t xml:space="preserve">ї такого договору після </w:t>
      </w:r>
      <w:r w:rsidR="005A0DF1">
        <w:rPr>
          <w:szCs w:val="28"/>
        </w:rPr>
        <w:t>настання відповідно</w:t>
      </w:r>
      <w:r w:rsidR="00115BBB">
        <w:rPr>
          <w:szCs w:val="28"/>
        </w:rPr>
        <w:t>ї дати закінчення дії договору</w:t>
      </w:r>
      <w:r w:rsidR="0040026B">
        <w:rPr>
          <w:szCs w:val="28"/>
        </w:rPr>
        <w:t>,</w:t>
      </w:r>
      <w:r w:rsidR="00115BBB">
        <w:rPr>
          <w:szCs w:val="28"/>
        </w:rPr>
        <w:t xml:space="preserve"> державна реєстрація речового права продовжується на той </w:t>
      </w:r>
      <w:r w:rsidR="007E1C2B">
        <w:rPr>
          <w:szCs w:val="28"/>
        </w:rPr>
        <w:t xml:space="preserve">же </w:t>
      </w:r>
      <w:r w:rsidR="00115BBB">
        <w:rPr>
          <w:szCs w:val="28"/>
        </w:rPr>
        <w:t>строк</w:t>
      </w:r>
      <w:r w:rsidR="00CA45CF">
        <w:rPr>
          <w:szCs w:val="28"/>
        </w:rPr>
        <w:t>;</w:t>
      </w:r>
    </w:p>
    <w:p w:rsidR="00FF2A1C" w:rsidRDefault="00FF2A1C" w:rsidP="00ED7968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4.3 додатком 2, що договори оренди земельних ділянок поновлюються на підставі повідомлення орендаря про намір скористатися переважним правом на уклад</w:t>
      </w:r>
      <w:r w:rsidR="00492BA0">
        <w:rPr>
          <w:szCs w:val="28"/>
        </w:rPr>
        <w:t>е</w:t>
      </w:r>
      <w:r>
        <w:rPr>
          <w:szCs w:val="28"/>
        </w:rPr>
        <w:t>ння договору оренди землі на новий строк у разі:</w:t>
      </w:r>
    </w:p>
    <w:p w:rsidR="00FF2A1C" w:rsidRDefault="004B51C7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4.3.1 звернення орендаря не пізніше як за місяць до закінчення строку дії договору оренди землі;</w:t>
      </w:r>
    </w:p>
    <w:p w:rsidR="004B51C7" w:rsidRDefault="004B51C7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4.3.2 продовження користування заявником земельною ділянкою;</w:t>
      </w:r>
    </w:p>
    <w:p w:rsidR="004B51C7" w:rsidRDefault="004B51C7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4.3.3 узгодження з орендодавце</w:t>
      </w:r>
      <w:r w:rsidR="00CA45CF">
        <w:rPr>
          <w:szCs w:val="28"/>
        </w:rPr>
        <w:t>м змін до договору оренди землі.</w:t>
      </w:r>
    </w:p>
    <w:p w:rsidR="00FF2A1C" w:rsidRPr="00641E81" w:rsidRDefault="00FF2A1C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 w:val="24"/>
        </w:rPr>
      </w:pPr>
    </w:p>
    <w:p w:rsidR="00944AC0" w:rsidRDefault="004B51C7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5</w:t>
      </w:r>
      <w:r w:rsidR="00D92F4B">
        <w:rPr>
          <w:szCs w:val="28"/>
        </w:rPr>
        <w:t xml:space="preserve">. </w:t>
      </w:r>
      <w:r w:rsidR="00944AC0">
        <w:rPr>
          <w:szCs w:val="28"/>
        </w:rPr>
        <w:t>Департаменту регулювання містобудівної діяльності та земельних відносин виконкому Криворізької міської ради:</w:t>
      </w:r>
    </w:p>
    <w:p w:rsidR="00922DD9" w:rsidRDefault="00944AC0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5.1 не пізніше ніж за два місяці до дати закінчення дії договор</w:t>
      </w:r>
      <w:r w:rsidR="00BE7266">
        <w:rPr>
          <w:szCs w:val="28"/>
        </w:rPr>
        <w:t>ів</w:t>
      </w:r>
      <w:r w:rsidR="00C11806">
        <w:rPr>
          <w:szCs w:val="28"/>
        </w:rPr>
        <w:t xml:space="preserve"> </w:t>
      </w:r>
      <w:r>
        <w:rPr>
          <w:szCs w:val="28"/>
        </w:rPr>
        <w:t xml:space="preserve"> оренди здійснити проведення самоврядного контролю за використанням і охороною земель шляхом обстеження земельних ділянок</w:t>
      </w:r>
      <w:r w:rsidR="00DB0F4B">
        <w:rPr>
          <w:szCs w:val="28"/>
        </w:rPr>
        <w:t>, зазначених у додатку 1,</w:t>
      </w:r>
      <w:r>
        <w:rPr>
          <w:szCs w:val="28"/>
        </w:rPr>
        <w:t xml:space="preserve"> щодо дотримання умов їх використання, зокрема зміни меж та цільового призначення, </w:t>
      </w:r>
      <w:r w:rsidR="00DB0F4B">
        <w:rPr>
          <w:szCs w:val="28"/>
        </w:rPr>
        <w:t xml:space="preserve">  </w:t>
      </w:r>
      <w:r>
        <w:rPr>
          <w:szCs w:val="28"/>
        </w:rPr>
        <w:t>у відповідності до:</w:t>
      </w:r>
    </w:p>
    <w:p w:rsidR="00944AC0" w:rsidRDefault="00944AC0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5.1.1 їх державної реєстрації в Державному земельному кадастрі відповідно до Закону України «Про Державний земельний кадастр»;</w:t>
      </w:r>
    </w:p>
    <w:p w:rsidR="00944AC0" w:rsidRDefault="00944AC0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>5.1.2 права власності та користування ними, що зареєстровані в Державному реєстрі речових прав на нерухоме майно;</w:t>
      </w:r>
    </w:p>
    <w:p w:rsidR="00944AC0" w:rsidRDefault="00944AC0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5.1.3 права власності на об’єкти нерухомого майна, розташованого на цих земель</w:t>
      </w:r>
      <w:r w:rsidR="00C54BDA">
        <w:rPr>
          <w:szCs w:val="28"/>
        </w:rPr>
        <w:t>н</w:t>
      </w:r>
      <w:r>
        <w:rPr>
          <w:szCs w:val="28"/>
        </w:rPr>
        <w:t>их ділянках;</w:t>
      </w:r>
    </w:p>
    <w:p w:rsidR="00944AC0" w:rsidRDefault="00944AC0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Cs w:val="28"/>
        </w:rPr>
      </w:pPr>
      <w:r>
        <w:rPr>
          <w:szCs w:val="28"/>
        </w:rPr>
        <w:t xml:space="preserve">5.2 у разі виявлення порушень, не пізніше місяця до дати закінчення дії договорів оренди землі, ужити </w:t>
      </w:r>
      <w:r w:rsidR="00103B19">
        <w:rPr>
          <w:szCs w:val="28"/>
        </w:rPr>
        <w:t>заходів відповідно до чинного законодавства України.</w:t>
      </w:r>
    </w:p>
    <w:p w:rsidR="006F0FD1" w:rsidRPr="00564EF9" w:rsidRDefault="006F0FD1" w:rsidP="00F12C74">
      <w:pPr>
        <w:pStyle w:val="a3"/>
        <w:widowControl w:val="0"/>
        <w:tabs>
          <w:tab w:val="left" w:pos="0"/>
        </w:tabs>
        <w:ind w:left="0" w:firstLine="567"/>
        <w:jc w:val="both"/>
        <w:rPr>
          <w:sz w:val="24"/>
        </w:rPr>
      </w:pPr>
    </w:p>
    <w:p w:rsidR="00471FA7" w:rsidRDefault="00922DD9" w:rsidP="00F12C74">
      <w:pPr>
        <w:pStyle w:val="a3"/>
        <w:widowControl w:val="0"/>
        <w:tabs>
          <w:tab w:val="left" w:pos="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6. </w:t>
      </w:r>
      <w:r w:rsidR="00DE0C6D" w:rsidRPr="00163C5A">
        <w:rPr>
          <w:szCs w:val="28"/>
        </w:rPr>
        <w:t xml:space="preserve">Контроль </w:t>
      </w:r>
      <w:r w:rsidR="00667789" w:rsidRPr="00163C5A">
        <w:rPr>
          <w:szCs w:val="28"/>
        </w:rPr>
        <w:t xml:space="preserve">відповідно до наданих  повноважень покласти </w:t>
      </w:r>
      <w:r w:rsidR="00DE0C6D" w:rsidRPr="00163C5A">
        <w:rPr>
          <w:szCs w:val="28"/>
        </w:rPr>
        <w:t>за виконанням</w:t>
      </w:r>
      <w:r w:rsidR="00471FA7">
        <w:rPr>
          <w:szCs w:val="28"/>
        </w:rPr>
        <w:t>:</w:t>
      </w:r>
    </w:p>
    <w:p w:rsidR="00DE0C6D" w:rsidRDefault="00471FA7" w:rsidP="00F12C74">
      <w:pPr>
        <w:pStyle w:val="a3"/>
        <w:widowControl w:val="0"/>
        <w:tabs>
          <w:tab w:val="left" w:pos="0"/>
        </w:tabs>
        <w:ind w:left="0" w:firstLine="567"/>
        <w:jc w:val="both"/>
        <w:rPr>
          <w:szCs w:val="28"/>
        </w:rPr>
      </w:pPr>
      <w:r>
        <w:rPr>
          <w:szCs w:val="28"/>
        </w:rPr>
        <w:t>6.1</w:t>
      </w:r>
      <w:r w:rsidR="00DE0C6D" w:rsidRPr="00163C5A">
        <w:rPr>
          <w:szCs w:val="28"/>
        </w:rPr>
        <w:t xml:space="preserve"> пунктів 2, 4 рішення </w:t>
      </w:r>
      <w:r w:rsidR="00BD5DF0">
        <w:rPr>
          <w:szCs w:val="28"/>
        </w:rPr>
        <w:t>−</w:t>
      </w:r>
      <w:r w:rsidR="00DE0C6D" w:rsidRPr="00163C5A">
        <w:rPr>
          <w:szCs w:val="28"/>
        </w:rPr>
        <w:t xml:space="preserve"> на  департамент регулювання  містобудівної  діяльності та земельних відносин виконкому Криворізької міської ради</w:t>
      </w:r>
      <w:r w:rsidR="00824DFB">
        <w:rPr>
          <w:szCs w:val="28"/>
        </w:rPr>
        <w:t xml:space="preserve"> й</w:t>
      </w:r>
      <w:r w:rsidR="00DE0C6D" w:rsidRPr="00163C5A">
        <w:rPr>
          <w:szCs w:val="28"/>
        </w:rPr>
        <w:t xml:space="preserve"> виконкоми</w:t>
      </w:r>
      <w:r w:rsidR="00983516">
        <w:rPr>
          <w:szCs w:val="28"/>
        </w:rPr>
        <w:t xml:space="preserve"> </w:t>
      </w:r>
      <w:r w:rsidR="00DE0C6D" w:rsidRPr="00642EE4">
        <w:rPr>
          <w:szCs w:val="28"/>
        </w:rPr>
        <w:t xml:space="preserve">районних </w:t>
      </w:r>
      <w:r w:rsidR="00DE0C6D" w:rsidRPr="00163C5A">
        <w:rPr>
          <w:szCs w:val="28"/>
        </w:rPr>
        <w:t>у місті рад</w:t>
      </w:r>
      <w:r>
        <w:rPr>
          <w:szCs w:val="28"/>
        </w:rPr>
        <w:t>;</w:t>
      </w:r>
    </w:p>
    <w:p w:rsidR="00471FA7" w:rsidRPr="00163C5A" w:rsidRDefault="00471FA7" w:rsidP="00F12C74">
      <w:pPr>
        <w:pStyle w:val="a3"/>
        <w:widowControl w:val="0"/>
        <w:tabs>
          <w:tab w:val="left" w:pos="0"/>
        </w:tabs>
        <w:ind w:left="0" w:firstLine="567"/>
        <w:jc w:val="both"/>
        <w:rPr>
          <w:szCs w:val="20"/>
        </w:rPr>
      </w:pPr>
      <w:r>
        <w:rPr>
          <w:szCs w:val="28"/>
        </w:rPr>
        <w:t xml:space="preserve">6.2 </w:t>
      </w:r>
      <w:r w:rsidR="00F32849" w:rsidRPr="00F32849">
        <w:rPr>
          <w:szCs w:val="28"/>
        </w:rPr>
        <w:t>підпункту 2.2 рішення − на інспекцію з благоустрою виконкому Криворізької міської ради й виконкоми</w:t>
      </w:r>
      <w:r w:rsidR="003B728B">
        <w:rPr>
          <w:szCs w:val="28"/>
        </w:rPr>
        <w:t xml:space="preserve"> </w:t>
      </w:r>
      <w:r w:rsidR="00F32849" w:rsidRPr="00F32849">
        <w:rPr>
          <w:szCs w:val="28"/>
        </w:rPr>
        <w:t>районних у місті рад</w:t>
      </w:r>
      <w:r>
        <w:rPr>
          <w:szCs w:val="28"/>
        </w:rPr>
        <w:t>.</w:t>
      </w:r>
    </w:p>
    <w:p w:rsidR="00DE0C6D" w:rsidRPr="00564EF9" w:rsidRDefault="00DE0C6D" w:rsidP="00F12C74">
      <w:pPr>
        <w:pStyle w:val="a3"/>
        <w:tabs>
          <w:tab w:val="left" w:pos="0"/>
        </w:tabs>
        <w:ind w:left="0" w:firstLine="567"/>
        <w:rPr>
          <w:spacing w:val="-4"/>
          <w:sz w:val="24"/>
        </w:rPr>
      </w:pPr>
    </w:p>
    <w:p w:rsidR="00DE0C6D" w:rsidRDefault="00CA4B3A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pacing w:val="-2"/>
          <w:szCs w:val="28"/>
        </w:rPr>
      </w:pPr>
      <w:r>
        <w:rPr>
          <w:szCs w:val="28"/>
        </w:rPr>
        <w:t>7</w:t>
      </w:r>
      <w:r w:rsidR="00DE0C6D">
        <w:rPr>
          <w:szCs w:val="28"/>
        </w:rPr>
        <w:t xml:space="preserve">. </w:t>
      </w:r>
      <w:r w:rsidR="00DE0C6D" w:rsidRPr="00163C5A">
        <w:rPr>
          <w:szCs w:val="28"/>
        </w:rPr>
        <w:t xml:space="preserve">Рекомендувати  </w:t>
      </w:r>
      <w:r w:rsidR="00DE0C6D" w:rsidRPr="00163C5A">
        <w:rPr>
          <w:spacing w:val="-4"/>
          <w:szCs w:val="28"/>
        </w:rPr>
        <w:t>відділу у Криворізькому районі Головного управління   Держгеокадастру у Дніпропетровській області</w:t>
      </w:r>
      <w:r w:rsidR="00DE0C6D" w:rsidRPr="00163C5A">
        <w:rPr>
          <w:spacing w:val="-2"/>
          <w:szCs w:val="28"/>
        </w:rPr>
        <w:t xml:space="preserve"> внести зміни до земельно-облікової документації.</w:t>
      </w:r>
    </w:p>
    <w:p w:rsidR="00DE0C6D" w:rsidRPr="00564EF9" w:rsidRDefault="00DE0C6D" w:rsidP="00F12C74">
      <w:pPr>
        <w:widowControl w:val="0"/>
        <w:tabs>
          <w:tab w:val="left" w:pos="0"/>
          <w:tab w:val="left" w:pos="284"/>
          <w:tab w:val="left" w:pos="720"/>
        </w:tabs>
        <w:ind w:firstLine="567"/>
        <w:jc w:val="both"/>
        <w:rPr>
          <w:sz w:val="24"/>
        </w:rPr>
      </w:pPr>
    </w:p>
    <w:p w:rsidR="00DE0C6D" w:rsidRDefault="00CA4B3A" w:rsidP="00F12C74">
      <w:pPr>
        <w:widowControl w:val="0"/>
        <w:tabs>
          <w:tab w:val="left" w:pos="0"/>
        </w:tabs>
        <w:ind w:firstLine="567"/>
        <w:jc w:val="both"/>
        <w:rPr>
          <w:szCs w:val="20"/>
        </w:rPr>
      </w:pPr>
      <w:r>
        <w:rPr>
          <w:szCs w:val="20"/>
        </w:rPr>
        <w:t>8</w:t>
      </w:r>
      <w:r w:rsidR="00DE0C6D">
        <w:rPr>
          <w:szCs w:val="20"/>
        </w:rPr>
        <w:t xml:space="preserve">. </w:t>
      </w:r>
      <w:r w:rsidR="009A27C9">
        <w:rPr>
          <w:szCs w:val="20"/>
        </w:rPr>
        <w:t xml:space="preserve">Направити рішення </w:t>
      </w:r>
      <w:r w:rsidR="009A27C9">
        <w:rPr>
          <w:spacing w:val="-2"/>
          <w:szCs w:val="20"/>
        </w:rPr>
        <w:t>Головному управлінню ДПС у Дніпропетровській області</w:t>
      </w:r>
      <w:r w:rsidR="009A27C9">
        <w:rPr>
          <w:szCs w:val="20"/>
        </w:rPr>
        <w:t xml:space="preserve"> для контролю за повним і своєчасним стягненням до бюджету Криворізької міської територіальної громади плати за користування земельними ділянками.</w:t>
      </w:r>
    </w:p>
    <w:p w:rsidR="00CF0213" w:rsidRDefault="00CF0213" w:rsidP="00F12C74">
      <w:pPr>
        <w:widowControl w:val="0"/>
        <w:tabs>
          <w:tab w:val="left" w:pos="0"/>
        </w:tabs>
        <w:ind w:firstLine="567"/>
        <w:jc w:val="both"/>
        <w:rPr>
          <w:b/>
          <w:sz w:val="32"/>
          <w:szCs w:val="32"/>
        </w:rPr>
      </w:pPr>
    </w:p>
    <w:p w:rsidR="007371F6" w:rsidRDefault="007371F6" w:rsidP="00F12C74">
      <w:pPr>
        <w:widowControl w:val="0"/>
        <w:tabs>
          <w:tab w:val="left" w:pos="0"/>
        </w:tabs>
        <w:ind w:firstLine="567"/>
        <w:jc w:val="both"/>
        <w:rPr>
          <w:b/>
          <w:sz w:val="32"/>
          <w:szCs w:val="32"/>
        </w:rPr>
      </w:pPr>
    </w:p>
    <w:p w:rsidR="00E23124" w:rsidRDefault="00E23124" w:rsidP="00F12C74">
      <w:pPr>
        <w:widowControl w:val="0"/>
        <w:tabs>
          <w:tab w:val="left" w:pos="0"/>
        </w:tabs>
        <w:ind w:firstLine="567"/>
        <w:jc w:val="both"/>
        <w:rPr>
          <w:b/>
          <w:sz w:val="32"/>
          <w:szCs w:val="32"/>
        </w:rPr>
      </w:pPr>
    </w:p>
    <w:p w:rsidR="007371F6" w:rsidRPr="004B51C7" w:rsidRDefault="007371F6" w:rsidP="00F12C74">
      <w:pPr>
        <w:widowControl w:val="0"/>
        <w:tabs>
          <w:tab w:val="left" w:pos="0"/>
        </w:tabs>
        <w:ind w:firstLine="567"/>
        <w:jc w:val="both"/>
        <w:rPr>
          <w:b/>
          <w:sz w:val="32"/>
          <w:szCs w:val="32"/>
        </w:rPr>
      </w:pPr>
    </w:p>
    <w:p w:rsidR="000E4715" w:rsidRDefault="00582C55" w:rsidP="00EB4336">
      <w:pPr>
        <w:pStyle w:val="25"/>
        <w:tabs>
          <w:tab w:val="left" w:pos="0"/>
          <w:tab w:val="left" w:pos="6663"/>
          <w:tab w:val="left" w:pos="9072"/>
        </w:tabs>
        <w:rPr>
          <w:b/>
          <w:i w:val="0"/>
          <w:color w:val="FF0000"/>
          <w:szCs w:val="28"/>
        </w:rPr>
      </w:pPr>
      <w:r>
        <w:rPr>
          <w:b/>
          <w:spacing w:val="-2"/>
          <w:szCs w:val="28"/>
        </w:rPr>
        <w:t>С</w:t>
      </w:r>
      <w:r w:rsidR="00EB4336" w:rsidRPr="00EB4336">
        <w:rPr>
          <w:b/>
          <w:spacing w:val="-2"/>
          <w:szCs w:val="28"/>
        </w:rPr>
        <w:t>екретар міської ради</w:t>
      </w:r>
      <w:r w:rsidR="00EB4336" w:rsidRPr="00EB4336">
        <w:rPr>
          <w:b/>
          <w:spacing w:val="-2"/>
          <w:szCs w:val="28"/>
        </w:rPr>
        <w:tab/>
        <w:t>Юрій Вілкул</w:t>
      </w:r>
      <w:r w:rsidR="00EB4336" w:rsidRPr="00EB4336">
        <w:rPr>
          <w:b/>
          <w:spacing w:val="-2"/>
          <w:szCs w:val="28"/>
        </w:rPr>
        <w:tab/>
      </w:r>
    </w:p>
    <w:p w:rsidR="000E4715" w:rsidRPr="000E4715" w:rsidRDefault="000E4715" w:rsidP="000E4715"/>
    <w:p w:rsidR="000E4715" w:rsidRPr="000E4715" w:rsidRDefault="008F7573" w:rsidP="000E4715">
      <w:pPr>
        <w:jc w:val="both"/>
        <w:rPr>
          <w:szCs w:val="28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p w:rsidR="00DE0C6D" w:rsidRPr="000E4715" w:rsidRDefault="00DE0C6D" w:rsidP="000E4715"/>
    <w:sectPr w:rsidR="00DE0C6D" w:rsidRPr="000E4715" w:rsidSect="00C7753F">
      <w:headerReference w:type="default" r:id="rId9"/>
      <w:pgSz w:w="11906" w:h="16838"/>
      <w:pgMar w:top="142" w:right="566" w:bottom="568" w:left="1418" w:header="56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C1" w:rsidRDefault="00E212C1" w:rsidP="00A20501">
      <w:r>
        <w:separator/>
      </w:r>
    </w:p>
  </w:endnote>
  <w:endnote w:type="continuationSeparator" w:id="0">
    <w:p w:rsidR="00E212C1" w:rsidRDefault="00E212C1" w:rsidP="00A2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C1" w:rsidRDefault="00E212C1" w:rsidP="00A20501">
      <w:r>
        <w:separator/>
      </w:r>
    </w:p>
  </w:footnote>
  <w:footnote w:type="continuationSeparator" w:id="0">
    <w:p w:rsidR="00E212C1" w:rsidRDefault="00E212C1" w:rsidP="00A20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7320860"/>
      <w:docPartObj>
        <w:docPartGallery w:val="Page Numbers (Top of Page)"/>
        <w:docPartUnique/>
      </w:docPartObj>
    </w:sdtPr>
    <w:sdtEndPr/>
    <w:sdtContent>
      <w:p w:rsidR="00A20501" w:rsidRDefault="00A205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573" w:rsidRPr="008F7573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2466D"/>
    <w:multiLevelType w:val="multilevel"/>
    <w:tmpl w:val="F3B046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23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C0"/>
    <w:rsid w:val="0000520F"/>
    <w:rsid w:val="000474C6"/>
    <w:rsid w:val="000514F1"/>
    <w:rsid w:val="00053D1E"/>
    <w:rsid w:val="00054B40"/>
    <w:rsid w:val="00055CFA"/>
    <w:rsid w:val="0005623D"/>
    <w:rsid w:val="0005711C"/>
    <w:rsid w:val="0006374C"/>
    <w:rsid w:val="0006660A"/>
    <w:rsid w:val="00075143"/>
    <w:rsid w:val="000761EF"/>
    <w:rsid w:val="00084AA1"/>
    <w:rsid w:val="000971DD"/>
    <w:rsid w:val="000A04CE"/>
    <w:rsid w:val="000A1D7F"/>
    <w:rsid w:val="000B3E7D"/>
    <w:rsid w:val="000B7728"/>
    <w:rsid w:val="000E35C9"/>
    <w:rsid w:val="000E4715"/>
    <w:rsid w:val="000F39DB"/>
    <w:rsid w:val="000F6C55"/>
    <w:rsid w:val="00103B19"/>
    <w:rsid w:val="00104699"/>
    <w:rsid w:val="0011157C"/>
    <w:rsid w:val="00111BC1"/>
    <w:rsid w:val="0011279B"/>
    <w:rsid w:val="00112DD2"/>
    <w:rsid w:val="0011343C"/>
    <w:rsid w:val="00115BBB"/>
    <w:rsid w:val="001160CC"/>
    <w:rsid w:val="00126708"/>
    <w:rsid w:val="00150B90"/>
    <w:rsid w:val="00156788"/>
    <w:rsid w:val="001647E9"/>
    <w:rsid w:val="001702F8"/>
    <w:rsid w:val="00171328"/>
    <w:rsid w:val="001779CF"/>
    <w:rsid w:val="001814F0"/>
    <w:rsid w:val="001918F6"/>
    <w:rsid w:val="001A4F1A"/>
    <w:rsid w:val="001A4FDE"/>
    <w:rsid w:val="001A79FB"/>
    <w:rsid w:val="001B0356"/>
    <w:rsid w:val="001B086F"/>
    <w:rsid w:val="001B2FF0"/>
    <w:rsid w:val="001B5125"/>
    <w:rsid w:val="001B6151"/>
    <w:rsid w:val="001B75D6"/>
    <w:rsid w:val="001C18AA"/>
    <w:rsid w:val="001C6D45"/>
    <w:rsid w:val="001C6E39"/>
    <w:rsid w:val="001C6FB2"/>
    <w:rsid w:val="001D009D"/>
    <w:rsid w:val="001D0C94"/>
    <w:rsid w:val="001D2127"/>
    <w:rsid w:val="001D5A9A"/>
    <w:rsid w:val="001E63C3"/>
    <w:rsid w:val="00200754"/>
    <w:rsid w:val="002058B1"/>
    <w:rsid w:val="00210A65"/>
    <w:rsid w:val="00211D32"/>
    <w:rsid w:val="00215446"/>
    <w:rsid w:val="002222AD"/>
    <w:rsid w:val="00224B53"/>
    <w:rsid w:val="00233112"/>
    <w:rsid w:val="00235972"/>
    <w:rsid w:val="00236E5C"/>
    <w:rsid w:val="00240E72"/>
    <w:rsid w:val="00247A6A"/>
    <w:rsid w:val="002505E2"/>
    <w:rsid w:val="00260FC1"/>
    <w:rsid w:val="002641B6"/>
    <w:rsid w:val="0026666F"/>
    <w:rsid w:val="0027302F"/>
    <w:rsid w:val="0028068C"/>
    <w:rsid w:val="00280F2E"/>
    <w:rsid w:val="00282C65"/>
    <w:rsid w:val="0028569E"/>
    <w:rsid w:val="00290969"/>
    <w:rsid w:val="00292EAD"/>
    <w:rsid w:val="002A13B7"/>
    <w:rsid w:val="002A76EF"/>
    <w:rsid w:val="002A7786"/>
    <w:rsid w:val="002C19EA"/>
    <w:rsid w:val="002C67EE"/>
    <w:rsid w:val="002D4B05"/>
    <w:rsid w:val="002D7E2F"/>
    <w:rsid w:val="002E4810"/>
    <w:rsid w:val="002F73A4"/>
    <w:rsid w:val="003007D2"/>
    <w:rsid w:val="00303179"/>
    <w:rsid w:val="0030483C"/>
    <w:rsid w:val="0030747F"/>
    <w:rsid w:val="003154FC"/>
    <w:rsid w:val="00323C1F"/>
    <w:rsid w:val="00330346"/>
    <w:rsid w:val="00331D6E"/>
    <w:rsid w:val="00336E50"/>
    <w:rsid w:val="003373BD"/>
    <w:rsid w:val="00341155"/>
    <w:rsid w:val="00341473"/>
    <w:rsid w:val="00343BEC"/>
    <w:rsid w:val="003467F9"/>
    <w:rsid w:val="00360AF8"/>
    <w:rsid w:val="00362C1D"/>
    <w:rsid w:val="00367A28"/>
    <w:rsid w:val="0037429C"/>
    <w:rsid w:val="00385C89"/>
    <w:rsid w:val="003874E6"/>
    <w:rsid w:val="0038791D"/>
    <w:rsid w:val="00390420"/>
    <w:rsid w:val="00391005"/>
    <w:rsid w:val="003B5BE2"/>
    <w:rsid w:val="003B5EC1"/>
    <w:rsid w:val="003B728B"/>
    <w:rsid w:val="003C77CC"/>
    <w:rsid w:val="003D54D2"/>
    <w:rsid w:val="003E3924"/>
    <w:rsid w:val="003F0AD1"/>
    <w:rsid w:val="003F0D3C"/>
    <w:rsid w:val="003F7B3F"/>
    <w:rsid w:val="0040026B"/>
    <w:rsid w:val="004035F6"/>
    <w:rsid w:val="00410814"/>
    <w:rsid w:val="00423821"/>
    <w:rsid w:val="00426B8A"/>
    <w:rsid w:val="00435960"/>
    <w:rsid w:val="004431EC"/>
    <w:rsid w:val="00450C67"/>
    <w:rsid w:val="0046181A"/>
    <w:rsid w:val="00461FC4"/>
    <w:rsid w:val="004639C7"/>
    <w:rsid w:val="00471FA7"/>
    <w:rsid w:val="00477E5D"/>
    <w:rsid w:val="00482BFD"/>
    <w:rsid w:val="00492BA0"/>
    <w:rsid w:val="0049407E"/>
    <w:rsid w:val="00497424"/>
    <w:rsid w:val="004B51C7"/>
    <w:rsid w:val="004B537A"/>
    <w:rsid w:val="004C7439"/>
    <w:rsid w:val="004D03D6"/>
    <w:rsid w:val="004D3895"/>
    <w:rsid w:val="004D5204"/>
    <w:rsid w:val="004E1764"/>
    <w:rsid w:val="004E4EA3"/>
    <w:rsid w:val="004E5C9F"/>
    <w:rsid w:val="004F23B1"/>
    <w:rsid w:val="004F5F2D"/>
    <w:rsid w:val="00506E4F"/>
    <w:rsid w:val="00507B25"/>
    <w:rsid w:val="0051020B"/>
    <w:rsid w:val="00512972"/>
    <w:rsid w:val="00513359"/>
    <w:rsid w:val="00516F35"/>
    <w:rsid w:val="00522CF4"/>
    <w:rsid w:val="00532C66"/>
    <w:rsid w:val="00540E5D"/>
    <w:rsid w:val="00560993"/>
    <w:rsid w:val="00564EF9"/>
    <w:rsid w:val="00566C91"/>
    <w:rsid w:val="00570939"/>
    <w:rsid w:val="00574B51"/>
    <w:rsid w:val="00581278"/>
    <w:rsid w:val="00582C55"/>
    <w:rsid w:val="005A0DF1"/>
    <w:rsid w:val="005A0E7F"/>
    <w:rsid w:val="005A19A6"/>
    <w:rsid w:val="005A7AEF"/>
    <w:rsid w:val="005B1648"/>
    <w:rsid w:val="005C4302"/>
    <w:rsid w:val="005C5229"/>
    <w:rsid w:val="005D15B4"/>
    <w:rsid w:val="005D5746"/>
    <w:rsid w:val="005E31A6"/>
    <w:rsid w:val="005E32FC"/>
    <w:rsid w:val="005E4F3F"/>
    <w:rsid w:val="005E7BDA"/>
    <w:rsid w:val="005F2D11"/>
    <w:rsid w:val="005F3B7A"/>
    <w:rsid w:val="005F5EC5"/>
    <w:rsid w:val="005F6D72"/>
    <w:rsid w:val="00601D48"/>
    <w:rsid w:val="006041BF"/>
    <w:rsid w:val="0060525C"/>
    <w:rsid w:val="00610055"/>
    <w:rsid w:val="00612FBF"/>
    <w:rsid w:val="0061406C"/>
    <w:rsid w:val="00620D4B"/>
    <w:rsid w:val="006238CA"/>
    <w:rsid w:val="006342F1"/>
    <w:rsid w:val="00641E81"/>
    <w:rsid w:val="00642EE4"/>
    <w:rsid w:val="00643622"/>
    <w:rsid w:val="00657E2C"/>
    <w:rsid w:val="0066153A"/>
    <w:rsid w:val="006645F9"/>
    <w:rsid w:val="00664DF1"/>
    <w:rsid w:val="00667789"/>
    <w:rsid w:val="00677FAF"/>
    <w:rsid w:val="00687133"/>
    <w:rsid w:val="00694A4C"/>
    <w:rsid w:val="006A0326"/>
    <w:rsid w:val="006A3204"/>
    <w:rsid w:val="006A4067"/>
    <w:rsid w:val="006A4A9C"/>
    <w:rsid w:val="006B16F4"/>
    <w:rsid w:val="006C13B3"/>
    <w:rsid w:val="006C5ADB"/>
    <w:rsid w:val="006D3164"/>
    <w:rsid w:val="006E07E3"/>
    <w:rsid w:val="006E5A33"/>
    <w:rsid w:val="006F0FD1"/>
    <w:rsid w:val="006F3BC7"/>
    <w:rsid w:val="00701D70"/>
    <w:rsid w:val="0070750F"/>
    <w:rsid w:val="00710F08"/>
    <w:rsid w:val="00711DCE"/>
    <w:rsid w:val="00714453"/>
    <w:rsid w:val="00730832"/>
    <w:rsid w:val="007371F6"/>
    <w:rsid w:val="007407BB"/>
    <w:rsid w:val="00746820"/>
    <w:rsid w:val="00751814"/>
    <w:rsid w:val="0076308F"/>
    <w:rsid w:val="007652C6"/>
    <w:rsid w:val="00770E9A"/>
    <w:rsid w:val="0077512F"/>
    <w:rsid w:val="00786221"/>
    <w:rsid w:val="007867B9"/>
    <w:rsid w:val="007A1C83"/>
    <w:rsid w:val="007A235B"/>
    <w:rsid w:val="007A57D2"/>
    <w:rsid w:val="007A7F36"/>
    <w:rsid w:val="007B3A06"/>
    <w:rsid w:val="007B75C0"/>
    <w:rsid w:val="007C035B"/>
    <w:rsid w:val="007C0615"/>
    <w:rsid w:val="007C20EC"/>
    <w:rsid w:val="007D0241"/>
    <w:rsid w:val="007D5207"/>
    <w:rsid w:val="007E1C24"/>
    <w:rsid w:val="007E1C2B"/>
    <w:rsid w:val="007E3C2D"/>
    <w:rsid w:val="007E6F1F"/>
    <w:rsid w:val="007F3127"/>
    <w:rsid w:val="007F6147"/>
    <w:rsid w:val="0081714B"/>
    <w:rsid w:val="00817A43"/>
    <w:rsid w:val="008221BB"/>
    <w:rsid w:val="00822548"/>
    <w:rsid w:val="008226F4"/>
    <w:rsid w:val="00824DFB"/>
    <w:rsid w:val="00832A7C"/>
    <w:rsid w:val="0083743E"/>
    <w:rsid w:val="00837DA8"/>
    <w:rsid w:val="0084035C"/>
    <w:rsid w:val="008403EB"/>
    <w:rsid w:val="0086244F"/>
    <w:rsid w:val="008761F7"/>
    <w:rsid w:val="00881050"/>
    <w:rsid w:val="00881FBA"/>
    <w:rsid w:val="00892BBA"/>
    <w:rsid w:val="0089746E"/>
    <w:rsid w:val="008A01BD"/>
    <w:rsid w:val="008A32E1"/>
    <w:rsid w:val="008A3A5F"/>
    <w:rsid w:val="008A6FEC"/>
    <w:rsid w:val="008B336E"/>
    <w:rsid w:val="008B4AA0"/>
    <w:rsid w:val="008B4F37"/>
    <w:rsid w:val="008C0688"/>
    <w:rsid w:val="008C31F0"/>
    <w:rsid w:val="008C74EF"/>
    <w:rsid w:val="008F65FA"/>
    <w:rsid w:val="008F695D"/>
    <w:rsid w:val="008F7573"/>
    <w:rsid w:val="009034F8"/>
    <w:rsid w:val="00903A63"/>
    <w:rsid w:val="00910CBA"/>
    <w:rsid w:val="009114D0"/>
    <w:rsid w:val="009116B1"/>
    <w:rsid w:val="00915417"/>
    <w:rsid w:val="009223BC"/>
    <w:rsid w:val="00922DD9"/>
    <w:rsid w:val="00923C25"/>
    <w:rsid w:val="009248C7"/>
    <w:rsid w:val="009250C1"/>
    <w:rsid w:val="0093482E"/>
    <w:rsid w:val="00942FF8"/>
    <w:rsid w:val="00944AC0"/>
    <w:rsid w:val="00946266"/>
    <w:rsid w:val="009610AE"/>
    <w:rsid w:val="00961CDD"/>
    <w:rsid w:val="00977DC6"/>
    <w:rsid w:val="00983516"/>
    <w:rsid w:val="00990877"/>
    <w:rsid w:val="00995DB2"/>
    <w:rsid w:val="009A27C9"/>
    <w:rsid w:val="009A7346"/>
    <w:rsid w:val="009B3745"/>
    <w:rsid w:val="009B3768"/>
    <w:rsid w:val="009B45EE"/>
    <w:rsid w:val="009C6F42"/>
    <w:rsid w:val="009D1515"/>
    <w:rsid w:val="009F28B0"/>
    <w:rsid w:val="009F444F"/>
    <w:rsid w:val="00A0139E"/>
    <w:rsid w:val="00A10577"/>
    <w:rsid w:val="00A20501"/>
    <w:rsid w:val="00A22A11"/>
    <w:rsid w:val="00A47906"/>
    <w:rsid w:val="00A47EAC"/>
    <w:rsid w:val="00A5052A"/>
    <w:rsid w:val="00A5320D"/>
    <w:rsid w:val="00A5457D"/>
    <w:rsid w:val="00A55EA5"/>
    <w:rsid w:val="00A61281"/>
    <w:rsid w:val="00A61661"/>
    <w:rsid w:val="00A622FC"/>
    <w:rsid w:val="00A6622D"/>
    <w:rsid w:val="00A665FE"/>
    <w:rsid w:val="00A66CD5"/>
    <w:rsid w:val="00A72C30"/>
    <w:rsid w:val="00A76A3F"/>
    <w:rsid w:val="00A77C26"/>
    <w:rsid w:val="00A851F3"/>
    <w:rsid w:val="00A9703D"/>
    <w:rsid w:val="00AA3174"/>
    <w:rsid w:val="00AA47A9"/>
    <w:rsid w:val="00AD27FB"/>
    <w:rsid w:val="00AF6DBF"/>
    <w:rsid w:val="00B009FE"/>
    <w:rsid w:val="00B00C3F"/>
    <w:rsid w:val="00B028DD"/>
    <w:rsid w:val="00B04FC5"/>
    <w:rsid w:val="00B11ED7"/>
    <w:rsid w:val="00B1718D"/>
    <w:rsid w:val="00B27084"/>
    <w:rsid w:val="00B32804"/>
    <w:rsid w:val="00B34AEB"/>
    <w:rsid w:val="00B414A0"/>
    <w:rsid w:val="00B4678F"/>
    <w:rsid w:val="00B700C6"/>
    <w:rsid w:val="00B707A0"/>
    <w:rsid w:val="00B758C0"/>
    <w:rsid w:val="00B7640F"/>
    <w:rsid w:val="00B77427"/>
    <w:rsid w:val="00B815F3"/>
    <w:rsid w:val="00B84A16"/>
    <w:rsid w:val="00B8612D"/>
    <w:rsid w:val="00B90C64"/>
    <w:rsid w:val="00B93E74"/>
    <w:rsid w:val="00B95CBD"/>
    <w:rsid w:val="00BA6CDF"/>
    <w:rsid w:val="00BB0B5B"/>
    <w:rsid w:val="00BC036C"/>
    <w:rsid w:val="00BC3324"/>
    <w:rsid w:val="00BD3D56"/>
    <w:rsid w:val="00BD49B7"/>
    <w:rsid w:val="00BD5DF0"/>
    <w:rsid w:val="00BD6B4B"/>
    <w:rsid w:val="00BD71E7"/>
    <w:rsid w:val="00BD7874"/>
    <w:rsid w:val="00BE631D"/>
    <w:rsid w:val="00BE6B08"/>
    <w:rsid w:val="00BE6E49"/>
    <w:rsid w:val="00BE7266"/>
    <w:rsid w:val="00BF51CA"/>
    <w:rsid w:val="00C00F6F"/>
    <w:rsid w:val="00C040B9"/>
    <w:rsid w:val="00C05A64"/>
    <w:rsid w:val="00C06809"/>
    <w:rsid w:val="00C11806"/>
    <w:rsid w:val="00C16068"/>
    <w:rsid w:val="00C16CCB"/>
    <w:rsid w:val="00C2097A"/>
    <w:rsid w:val="00C24E61"/>
    <w:rsid w:val="00C274EA"/>
    <w:rsid w:val="00C27C51"/>
    <w:rsid w:val="00C32103"/>
    <w:rsid w:val="00C377CB"/>
    <w:rsid w:val="00C45E60"/>
    <w:rsid w:val="00C54BDA"/>
    <w:rsid w:val="00C55BB1"/>
    <w:rsid w:val="00C55C1A"/>
    <w:rsid w:val="00C622F2"/>
    <w:rsid w:val="00C7044F"/>
    <w:rsid w:val="00C71FF9"/>
    <w:rsid w:val="00C7397B"/>
    <w:rsid w:val="00C740E3"/>
    <w:rsid w:val="00C7430A"/>
    <w:rsid w:val="00C7753F"/>
    <w:rsid w:val="00C8172E"/>
    <w:rsid w:val="00C84679"/>
    <w:rsid w:val="00C910DB"/>
    <w:rsid w:val="00C93355"/>
    <w:rsid w:val="00C94425"/>
    <w:rsid w:val="00C97BC0"/>
    <w:rsid w:val="00CA45CF"/>
    <w:rsid w:val="00CA4B3A"/>
    <w:rsid w:val="00CA7CA5"/>
    <w:rsid w:val="00CB0883"/>
    <w:rsid w:val="00CB215F"/>
    <w:rsid w:val="00CD4137"/>
    <w:rsid w:val="00CD52F9"/>
    <w:rsid w:val="00CD6FBC"/>
    <w:rsid w:val="00CD7A88"/>
    <w:rsid w:val="00CD7AFD"/>
    <w:rsid w:val="00CE6346"/>
    <w:rsid w:val="00CE6CDE"/>
    <w:rsid w:val="00CF0213"/>
    <w:rsid w:val="00CF465D"/>
    <w:rsid w:val="00D03824"/>
    <w:rsid w:val="00D06AC8"/>
    <w:rsid w:val="00D06D07"/>
    <w:rsid w:val="00D174AD"/>
    <w:rsid w:val="00D33E22"/>
    <w:rsid w:val="00D40114"/>
    <w:rsid w:val="00D42016"/>
    <w:rsid w:val="00D45044"/>
    <w:rsid w:val="00D57AAC"/>
    <w:rsid w:val="00D57F42"/>
    <w:rsid w:val="00D644D4"/>
    <w:rsid w:val="00D65F53"/>
    <w:rsid w:val="00D72300"/>
    <w:rsid w:val="00D80676"/>
    <w:rsid w:val="00D82EDB"/>
    <w:rsid w:val="00D8556B"/>
    <w:rsid w:val="00D87329"/>
    <w:rsid w:val="00D92F4B"/>
    <w:rsid w:val="00D94054"/>
    <w:rsid w:val="00D940DA"/>
    <w:rsid w:val="00DA1BF6"/>
    <w:rsid w:val="00DA2B78"/>
    <w:rsid w:val="00DA30A8"/>
    <w:rsid w:val="00DA5B84"/>
    <w:rsid w:val="00DB0BDF"/>
    <w:rsid w:val="00DB0F4B"/>
    <w:rsid w:val="00DC152E"/>
    <w:rsid w:val="00DC7639"/>
    <w:rsid w:val="00DD1573"/>
    <w:rsid w:val="00DD24FD"/>
    <w:rsid w:val="00DE0C6D"/>
    <w:rsid w:val="00DE3C22"/>
    <w:rsid w:val="00DE541C"/>
    <w:rsid w:val="00DF1F8A"/>
    <w:rsid w:val="00DF63D2"/>
    <w:rsid w:val="00E00E2D"/>
    <w:rsid w:val="00E212C1"/>
    <w:rsid w:val="00E23124"/>
    <w:rsid w:val="00E2793F"/>
    <w:rsid w:val="00E3089F"/>
    <w:rsid w:val="00E407B2"/>
    <w:rsid w:val="00E4110B"/>
    <w:rsid w:val="00E4278A"/>
    <w:rsid w:val="00E42A6A"/>
    <w:rsid w:val="00E44897"/>
    <w:rsid w:val="00E50510"/>
    <w:rsid w:val="00E50C70"/>
    <w:rsid w:val="00E52F47"/>
    <w:rsid w:val="00E57214"/>
    <w:rsid w:val="00E57C4D"/>
    <w:rsid w:val="00E60CFA"/>
    <w:rsid w:val="00E62292"/>
    <w:rsid w:val="00E67F50"/>
    <w:rsid w:val="00E714C2"/>
    <w:rsid w:val="00E71BAC"/>
    <w:rsid w:val="00E81C85"/>
    <w:rsid w:val="00EA464F"/>
    <w:rsid w:val="00EA61F8"/>
    <w:rsid w:val="00EB19D7"/>
    <w:rsid w:val="00EB4336"/>
    <w:rsid w:val="00EB57C2"/>
    <w:rsid w:val="00EC03F7"/>
    <w:rsid w:val="00EC152C"/>
    <w:rsid w:val="00EC1AEC"/>
    <w:rsid w:val="00EC792E"/>
    <w:rsid w:val="00ED7968"/>
    <w:rsid w:val="00EE0C94"/>
    <w:rsid w:val="00EE2254"/>
    <w:rsid w:val="00EF23AD"/>
    <w:rsid w:val="00F062EC"/>
    <w:rsid w:val="00F072FD"/>
    <w:rsid w:val="00F10A5A"/>
    <w:rsid w:val="00F12C74"/>
    <w:rsid w:val="00F136C1"/>
    <w:rsid w:val="00F16F4F"/>
    <w:rsid w:val="00F270B7"/>
    <w:rsid w:val="00F32849"/>
    <w:rsid w:val="00F33629"/>
    <w:rsid w:val="00F34C7F"/>
    <w:rsid w:val="00F45276"/>
    <w:rsid w:val="00F45439"/>
    <w:rsid w:val="00F472B8"/>
    <w:rsid w:val="00F4736D"/>
    <w:rsid w:val="00F4749E"/>
    <w:rsid w:val="00F549C0"/>
    <w:rsid w:val="00F560F6"/>
    <w:rsid w:val="00F62972"/>
    <w:rsid w:val="00F7000F"/>
    <w:rsid w:val="00F7097B"/>
    <w:rsid w:val="00F722D4"/>
    <w:rsid w:val="00F82DBE"/>
    <w:rsid w:val="00F8527E"/>
    <w:rsid w:val="00F910AA"/>
    <w:rsid w:val="00FA454E"/>
    <w:rsid w:val="00FA587A"/>
    <w:rsid w:val="00FA7E41"/>
    <w:rsid w:val="00FB4ABB"/>
    <w:rsid w:val="00FB740A"/>
    <w:rsid w:val="00FC1512"/>
    <w:rsid w:val="00FC392E"/>
    <w:rsid w:val="00FC5DE0"/>
    <w:rsid w:val="00FD4EA2"/>
    <w:rsid w:val="00FE073E"/>
    <w:rsid w:val="00FE73EB"/>
    <w:rsid w:val="00FE7565"/>
    <w:rsid w:val="00FF279B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D130E-A63D-4C12-B3EB-F3FC1977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C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5C0"/>
    <w:pPr>
      <w:ind w:left="720"/>
      <w:contextualSpacing/>
    </w:pPr>
  </w:style>
  <w:style w:type="paragraph" w:customStyle="1" w:styleId="25">
    <w:name w:val="Основной текст 25"/>
    <w:basedOn w:val="a"/>
    <w:rsid w:val="007B75C0"/>
    <w:rPr>
      <w:i/>
      <w:szCs w:val="20"/>
    </w:rPr>
  </w:style>
  <w:style w:type="paragraph" w:styleId="a4">
    <w:name w:val="header"/>
    <w:basedOn w:val="a"/>
    <w:link w:val="a5"/>
    <w:uiPriority w:val="99"/>
    <w:unhideWhenUsed/>
    <w:rsid w:val="00A2050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05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050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05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11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11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a"/>
    <w:rsid w:val="00A5052A"/>
    <w:rPr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75DB9-97FA-4B7D-891B-3993FB76F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ground15</cp:lastModifiedBy>
  <cp:revision>149</cp:revision>
  <cp:lastPrinted>2021-10-27T12:50:00Z</cp:lastPrinted>
  <dcterms:created xsi:type="dcterms:W3CDTF">2021-01-12T08:59:00Z</dcterms:created>
  <dcterms:modified xsi:type="dcterms:W3CDTF">2021-12-28T07:25:00Z</dcterms:modified>
</cp:coreProperties>
</file>