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46ED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46EDF">
        <w:rPr>
          <w:b/>
          <w:spacing w:val="40"/>
          <w:sz w:val="16"/>
          <w:szCs w:val="16"/>
          <w:lang w:val="uk-UA"/>
        </w:rPr>
        <w:t>ПЕРЕЛІК</w:t>
      </w:r>
    </w:p>
    <w:p w:rsidR="00A46EDF" w:rsidRPr="00A46EDF" w:rsidRDefault="00A46EDF" w:rsidP="0024139B">
      <w:pPr>
        <w:jc w:val="center"/>
        <w:rPr>
          <w:b/>
          <w:sz w:val="16"/>
          <w:szCs w:val="16"/>
          <w:lang w:val="uk-UA"/>
        </w:rPr>
      </w:pPr>
      <w:r w:rsidRPr="00A46EDF">
        <w:rPr>
          <w:b/>
          <w:sz w:val="16"/>
          <w:szCs w:val="16"/>
          <w:lang w:val="uk-UA"/>
        </w:rPr>
        <w:t>розпоряджень міського голови,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A46EDF" w:rsidRDefault="00A46EDF" w:rsidP="0024139B">
      <w:pPr>
        <w:jc w:val="center"/>
        <w:rPr>
          <w:b/>
          <w:sz w:val="16"/>
          <w:szCs w:val="16"/>
          <w:lang w:val="uk-UA"/>
        </w:rPr>
      </w:pPr>
      <w:r w:rsidRPr="00A46EDF">
        <w:rPr>
          <w:b/>
          <w:sz w:val="16"/>
          <w:szCs w:val="16"/>
          <w:lang w:val="uk-UA"/>
        </w:rPr>
        <w:t>в період з 11.07.2022 по 15.07.2022</w:t>
      </w:r>
    </w:p>
    <w:p w:rsidR="0024139B" w:rsidRPr="00A46ED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46EDF" w:rsidTr="00A46EDF">
        <w:trPr>
          <w:tblHeader/>
        </w:trPr>
        <w:tc>
          <w:tcPr>
            <w:tcW w:w="675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46ED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Га</w:t>
            </w:r>
            <w:r w:rsidR="00672F48" w:rsidRPr="00A46ED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46ED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46EDF" w:rsidTr="00A46EDF">
        <w:tc>
          <w:tcPr>
            <w:tcW w:w="675" w:type="dxa"/>
            <w:shd w:val="clear" w:color="auto" w:fill="auto"/>
          </w:tcPr>
          <w:p w:rsidR="009F37F4" w:rsidRPr="00A46EDF" w:rsidRDefault="00A46EDF" w:rsidP="0024139B">
            <w:pPr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:rsidR="009F37F4" w:rsidRPr="00A46EDF" w:rsidRDefault="00A46E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A46EDF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A46EDF">
              <w:rPr>
                <w:sz w:val="16"/>
                <w:szCs w:val="16"/>
                <w:lang w:val="uk-UA"/>
              </w:rPr>
              <w:t xml:space="preserve"> «Упровадження та розвиток Єдиної інформаційної системи міста Кривого Рогу»</w:t>
            </w:r>
          </w:p>
        </w:tc>
        <w:tc>
          <w:tcPr>
            <w:tcW w:w="1253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№ 141-р від 12.07.2022</w:t>
            </w:r>
          </w:p>
        </w:tc>
        <w:tc>
          <w:tcPr>
            <w:tcW w:w="1440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Єдина інформаційної система міста Кривого Рогу</w:t>
            </w:r>
          </w:p>
        </w:tc>
        <w:tc>
          <w:tcPr>
            <w:tcW w:w="1399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46EDF" w:rsidRPr="00A46EDF" w:rsidTr="00A46EDF">
        <w:tc>
          <w:tcPr>
            <w:tcW w:w="675" w:type="dxa"/>
            <w:shd w:val="clear" w:color="auto" w:fill="auto"/>
          </w:tcPr>
          <w:p w:rsidR="00A46EDF" w:rsidRPr="00A46EDF" w:rsidRDefault="00A46EDF" w:rsidP="0024139B">
            <w:pPr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A46EDF" w:rsidRPr="00A46EDF" w:rsidRDefault="00A46E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Про укладення контракту з  директором Комунального  підприємства   «Парк  культури  і   відпочинку імені     Богдана     Хмельницького»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№ 142-р від 13.07.2022</w:t>
            </w:r>
          </w:p>
        </w:tc>
        <w:tc>
          <w:tcPr>
            <w:tcW w:w="1440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46EDF" w:rsidRPr="00A46EDF" w:rsidTr="00A46EDF">
        <w:tc>
          <w:tcPr>
            <w:tcW w:w="675" w:type="dxa"/>
            <w:shd w:val="clear" w:color="auto" w:fill="auto"/>
          </w:tcPr>
          <w:p w:rsidR="00A46EDF" w:rsidRPr="00A46EDF" w:rsidRDefault="00A46EDF" w:rsidP="0024139B">
            <w:pPr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A46EDF" w:rsidRPr="00A46EDF" w:rsidRDefault="00A46E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14.06.2021 №141-р «Про створення робочих інвентаризаційних комісій для проведення позапланової інвентаризації»</w:t>
            </w:r>
          </w:p>
        </w:tc>
        <w:tc>
          <w:tcPr>
            <w:tcW w:w="1253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№ 143-р від 13.07.2022</w:t>
            </w:r>
          </w:p>
        </w:tc>
        <w:tc>
          <w:tcPr>
            <w:tcW w:w="1440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Про визнання таким, що втратило чинність</w:t>
            </w:r>
          </w:p>
        </w:tc>
        <w:tc>
          <w:tcPr>
            <w:tcW w:w="1399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46EDF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46EDF" w:rsidTr="00A46EDF">
        <w:tc>
          <w:tcPr>
            <w:tcW w:w="675" w:type="dxa"/>
            <w:shd w:val="clear" w:color="auto" w:fill="auto"/>
          </w:tcPr>
          <w:p w:rsidR="009F37F4" w:rsidRPr="00A46EDF" w:rsidRDefault="00A46EDF" w:rsidP="0024139B">
            <w:pPr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F37F4" w:rsidRPr="00A46EDF" w:rsidRDefault="00A46E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 xml:space="preserve">Про укладення контракту з </w:t>
            </w:r>
            <w:proofErr w:type="spellStart"/>
            <w:r w:rsidRPr="00A46EDF">
              <w:rPr>
                <w:sz w:val="16"/>
                <w:szCs w:val="16"/>
                <w:lang w:val="uk-UA"/>
              </w:rPr>
              <w:t>Бєліком</w:t>
            </w:r>
            <w:proofErr w:type="spellEnd"/>
            <w:r w:rsidRPr="00A46EDF">
              <w:rPr>
                <w:sz w:val="16"/>
                <w:szCs w:val="16"/>
                <w:lang w:val="uk-UA"/>
              </w:rPr>
              <w:t xml:space="preserve"> В.Г.</w:t>
            </w:r>
          </w:p>
        </w:tc>
        <w:tc>
          <w:tcPr>
            <w:tcW w:w="1253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№ 144-р від 15.07.2022</w:t>
            </w:r>
          </w:p>
        </w:tc>
        <w:tc>
          <w:tcPr>
            <w:tcW w:w="1440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Про укладення контракту</w:t>
            </w:r>
          </w:p>
        </w:tc>
        <w:tc>
          <w:tcPr>
            <w:tcW w:w="1399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46EDF" w:rsidTr="00A46EDF">
        <w:tc>
          <w:tcPr>
            <w:tcW w:w="675" w:type="dxa"/>
            <w:shd w:val="clear" w:color="auto" w:fill="auto"/>
          </w:tcPr>
          <w:p w:rsidR="009F37F4" w:rsidRPr="00A46EDF" w:rsidRDefault="00A46EDF" w:rsidP="0024139B">
            <w:pPr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F37F4" w:rsidRPr="00A46EDF" w:rsidRDefault="00A46E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 xml:space="preserve">Про продовження терміну </w:t>
            </w:r>
            <w:proofErr w:type="spellStart"/>
            <w:r w:rsidRPr="00A46EDF">
              <w:rPr>
                <w:sz w:val="16"/>
                <w:szCs w:val="16"/>
                <w:lang w:val="uk-UA"/>
              </w:rPr>
              <w:t>діїконтракту</w:t>
            </w:r>
            <w:proofErr w:type="spellEnd"/>
            <w:r w:rsidRPr="00A46EDF">
              <w:rPr>
                <w:sz w:val="16"/>
                <w:szCs w:val="16"/>
                <w:lang w:val="uk-UA"/>
              </w:rPr>
              <w:t xml:space="preserve"> із </w:t>
            </w:r>
            <w:proofErr w:type="spellStart"/>
            <w:r w:rsidRPr="00A46EDF">
              <w:rPr>
                <w:sz w:val="16"/>
                <w:szCs w:val="16"/>
                <w:lang w:val="uk-UA"/>
              </w:rPr>
              <w:t>Цепковою</w:t>
            </w:r>
            <w:proofErr w:type="spellEnd"/>
            <w:r w:rsidRPr="00A46EDF">
              <w:rPr>
                <w:sz w:val="16"/>
                <w:szCs w:val="16"/>
                <w:lang w:val="uk-UA"/>
              </w:rPr>
              <w:t xml:space="preserve"> І.В.</w:t>
            </w:r>
          </w:p>
        </w:tc>
        <w:tc>
          <w:tcPr>
            <w:tcW w:w="1253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№ 145-р від 15.07.2022</w:t>
            </w:r>
          </w:p>
        </w:tc>
        <w:tc>
          <w:tcPr>
            <w:tcW w:w="1440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 xml:space="preserve">контракт, </w:t>
            </w:r>
            <w:proofErr w:type="spellStart"/>
            <w:r w:rsidRPr="00A46EDF">
              <w:rPr>
                <w:sz w:val="16"/>
                <w:szCs w:val="16"/>
                <w:lang w:val="uk-UA"/>
              </w:rPr>
              <w:t>Криворіжкнига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46EDF" w:rsidRDefault="00A46E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46E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46E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46ED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46ED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46EDF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2022-07-15T12:29:00Z</dcterms:created>
  <dcterms:modified xsi:type="dcterms:W3CDTF">2022-07-15T12:31:00Z</dcterms:modified>
</cp:coreProperties>
</file>