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5B8" w:rsidRPr="003656AD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3656AD">
        <w:rPr>
          <w:b/>
          <w:spacing w:val="40"/>
          <w:sz w:val="16"/>
          <w:szCs w:val="16"/>
          <w:lang w:val="uk-UA"/>
        </w:rPr>
        <w:t>ПЕРЕЛІК</w:t>
      </w:r>
    </w:p>
    <w:p w:rsidR="003656AD" w:rsidRPr="003656AD" w:rsidRDefault="003656AD" w:rsidP="0024139B">
      <w:pPr>
        <w:jc w:val="center"/>
        <w:rPr>
          <w:b/>
          <w:sz w:val="16"/>
          <w:szCs w:val="16"/>
          <w:lang w:val="uk-UA"/>
        </w:rPr>
      </w:pPr>
      <w:r w:rsidRPr="003656AD">
        <w:rPr>
          <w:b/>
          <w:sz w:val="16"/>
          <w:szCs w:val="16"/>
          <w:lang w:val="en-US"/>
        </w:rPr>
        <w:t>розпоряджень міського голови,</w:t>
      </w:r>
      <w:r>
        <w:rPr>
          <w:b/>
          <w:sz w:val="16"/>
          <w:szCs w:val="16"/>
          <w:lang w:val="uk-UA"/>
        </w:rPr>
        <w:t xml:space="preserve"> виданих</w:t>
      </w:r>
      <w:bookmarkStart w:id="0" w:name="_GoBack"/>
      <w:bookmarkEnd w:id="0"/>
    </w:p>
    <w:p w:rsidR="00927FC1" w:rsidRPr="003656AD" w:rsidRDefault="003656AD" w:rsidP="0024139B">
      <w:pPr>
        <w:jc w:val="center"/>
        <w:rPr>
          <w:b/>
          <w:sz w:val="16"/>
          <w:szCs w:val="16"/>
          <w:lang w:val="en-US"/>
        </w:rPr>
      </w:pPr>
      <w:r w:rsidRPr="003656AD">
        <w:rPr>
          <w:b/>
          <w:sz w:val="16"/>
          <w:szCs w:val="16"/>
          <w:lang w:val="en-US"/>
        </w:rPr>
        <w:t>в період з 30.05.2022 по 03.06.2022</w:t>
      </w:r>
    </w:p>
    <w:p w:rsidR="0024139B" w:rsidRPr="003656AD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253"/>
        <w:gridCol w:w="1440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3656AD" w:rsidTr="003656AD">
        <w:trPr>
          <w:tblHeader/>
        </w:trPr>
        <w:tc>
          <w:tcPr>
            <w:tcW w:w="675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694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440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3656AD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Га</w:t>
            </w:r>
            <w:r w:rsidR="00672F48" w:rsidRPr="003656AD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3656AD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3656AD" w:rsidTr="003656AD">
        <w:tc>
          <w:tcPr>
            <w:tcW w:w="675" w:type="dxa"/>
            <w:shd w:val="clear" w:color="auto" w:fill="auto"/>
          </w:tcPr>
          <w:p w:rsidR="009F37F4" w:rsidRPr="003656AD" w:rsidRDefault="003656AD" w:rsidP="0024139B">
            <w:pPr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F37F4" w:rsidRPr="003656AD" w:rsidRDefault="003656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Про продовження терміну дії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3656AD">
              <w:rPr>
                <w:sz w:val="16"/>
                <w:szCs w:val="16"/>
                <w:lang w:val="uk-UA"/>
              </w:rPr>
              <w:t>контракту з керівником Комунального підприємства «Інститут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3656AD">
              <w:rPr>
                <w:sz w:val="16"/>
                <w:szCs w:val="16"/>
                <w:lang w:val="uk-UA"/>
              </w:rPr>
              <w:t xml:space="preserve">розвитку міста Кривого Рогу» Криворізької міської ради </w:t>
            </w:r>
          </w:p>
        </w:tc>
        <w:tc>
          <w:tcPr>
            <w:tcW w:w="1253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№ 116-р від 31.05.2022</w:t>
            </w:r>
          </w:p>
        </w:tc>
        <w:tc>
          <w:tcPr>
            <w:tcW w:w="1440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Управління економіки</w:t>
            </w:r>
          </w:p>
        </w:tc>
        <w:tc>
          <w:tcPr>
            <w:tcW w:w="1235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Економіка</w:t>
            </w:r>
          </w:p>
        </w:tc>
        <w:tc>
          <w:tcPr>
            <w:tcW w:w="1903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Продовження контракту</w:t>
            </w:r>
          </w:p>
        </w:tc>
        <w:tc>
          <w:tcPr>
            <w:tcW w:w="1399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3656AD" w:rsidTr="003656AD">
        <w:tc>
          <w:tcPr>
            <w:tcW w:w="675" w:type="dxa"/>
            <w:shd w:val="clear" w:color="auto" w:fill="auto"/>
          </w:tcPr>
          <w:p w:rsidR="009F37F4" w:rsidRPr="003656AD" w:rsidRDefault="003656AD" w:rsidP="0024139B">
            <w:pPr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9F37F4" w:rsidRPr="003656AD" w:rsidRDefault="003656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№ 117-р від 01.06.2022</w:t>
            </w:r>
          </w:p>
        </w:tc>
        <w:tc>
          <w:tcPr>
            <w:tcW w:w="1440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Протокольно-масові заходи</w:t>
            </w:r>
          </w:p>
        </w:tc>
        <w:tc>
          <w:tcPr>
            <w:tcW w:w="1903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3656AD" w:rsidTr="003656AD">
        <w:tc>
          <w:tcPr>
            <w:tcW w:w="675" w:type="dxa"/>
            <w:shd w:val="clear" w:color="auto" w:fill="auto"/>
          </w:tcPr>
          <w:p w:rsidR="009F37F4" w:rsidRPr="003656AD" w:rsidRDefault="003656AD" w:rsidP="0024139B">
            <w:pPr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9F37F4" w:rsidRPr="003656AD" w:rsidRDefault="003656AD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Про внесення  змін до паспортів бюджетних програм на 2022 рік</w:t>
            </w:r>
          </w:p>
        </w:tc>
        <w:tc>
          <w:tcPr>
            <w:tcW w:w="1253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№ 118-р від 03.06.2022</w:t>
            </w:r>
          </w:p>
        </w:tc>
        <w:tc>
          <w:tcPr>
            <w:tcW w:w="1440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Управління бухгалтерського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Про внесення  змін до паспортів</w:t>
            </w:r>
          </w:p>
        </w:tc>
        <w:tc>
          <w:tcPr>
            <w:tcW w:w="1399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3656AD" w:rsidRDefault="003656AD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3656AD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3656AD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3656AD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3656AD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9B"/>
    <w:rsid w:val="000A6423"/>
    <w:rsid w:val="0024139B"/>
    <w:rsid w:val="003656AD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org301</dc:creator>
  <cp:lastModifiedBy>org301</cp:lastModifiedBy>
  <cp:revision>2</cp:revision>
  <dcterms:created xsi:type="dcterms:W3CDTF">2022-06-03T12:27:00Z</dcterms:created>
  <dcterms:modified xsi:type="dcterms:W3CDTF">2022-06-03T12:28:00Z</dcterms:modified>
</cp:coreProperties>
</file>