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1513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1513C">
        <w:rPr>
          <w:b/>
          <w:spacing w:val="40"/>
          <w:sz w:val="16"/>
          <w:szCs w:val="16"/>
          <w:lang w:val="uk-UA"/>
        </w:rPr>
        <w:t>ПЕРЕЛІК</w:t>
      </w:r>
    </w:p>
    <w:p w:rsidR="0051513C" w:rsidRPr="0051513C" w:rsidRDefault="0051513C" w:rsidP="0024139B">
      <w:pPr>
        <w:jc w:val="center"/>
        <w:rPr>
          <w:b/>
          <w:sz w:val="16"/>
          <w:szCs w:val="16"/>
        </w:rPr>
      </w:pPr>
      <w:proofErr w:type="spellStart"/>
      <w:r w:rsidRPr="0051513C">
        <w:rPr>
          <w:b/>
          <w:sz w:val="16"/>
          <w:szCs w:val="16"/>
        </w:rPr>
        <w:t>розпоряджень</w:t>
      </w:r>
      <w:proofErr w:type="spellEnd"/>
      <w:r w:rsidRPr="0051513C">
        <w:rPr>
          <w:b/>
          <w:sz w:val="16"/>
          <w:szCs w:val="16"/>
        </w:rPr>
        <w:t xml:space="preserve"> </w:t>
      </w:r>
      <w:proofErr w:type="spellStart"/>
      <w:r w:rsidRPr="0051513C">
        <w:rPr>
          <w:b/>
          <w:sz w:val="16"/>
          <w:szCs w:val="16"/>
        </w:rPr>
        <w:t>міського</w:t>
      </w:r>
      <w:proofErr w:type="spellEnd"/>
      <w:r w:rsidRPr="0051513C">
        <w:rPr>
          <w:b/>
          <w:sz w:val="16"/>
          <w:szCs w:val="16"/>
        </w:rPr>
        <w:t xml:space="preserve"> </w:t>
      </w:r>
      <w:proofErr w:type="spellStart"/>
      <w:r w:rsidRPr="0051513C">
        <w:rPr>
          <w:b/>
          <w:sz w:val="16"/>
          <w:szCs w:val="16"/>
        </w:rPr>
        <w:t>голови</w:t>
      </w:r>
      <w:proofErr w:type="spellEnd"/>
      <w:r w:rsidRPr="0051513C">
        <w:rPr>
          <w:b/>
          <w:sz w:val="16"/>
          <w:szCs w:val="16"/>
        </w:rPr>
        <w:t>,</w:t>
      </w:r>
    </w:p>
    <w:p w:rsidR="00927FC1" w:rsidRPr="0051513C" w:rsidRDefault="0051513C" w:rsidP="0024139B">
      <w:pPr>
        <w:jc w:val="center"/>
        <w:rPr>
          <w:b/>
          <w:sz w:val="16"/>
          <w:szCs w:val="16"/>
        </w:rPr>
      </w:pPr>
      <w:proofErr w:type="gramStart"/>
      <w:r w:rsidRPr="0051513C">
        <w:rPr>
          <w:b/>
          <w:sz w:val="16"/>
          <w:szCs w:val="16"/>
        </w:rPr>
        <w:t>в</w:t>
      </w:r>
      <w:proofErr w:type="gramEnd"/>
      <w:r w:rsidRPr="0051513C">
        <w:rPr>
          <w:b/>
          <w:sz w:val="16"/>
          <w:szCs w:val="16"/>
        </w:rPr>
        <w:t xml:space="preserve"> </w:t>
      </w:r>
      <w:proofErr w:type="spellStart"/>
      <w:r w:rsidRPr="0051513C">
        <w:rPr>
          <w:b/>
          <w:sz w:val="16"/>
          <w:szCs w:val="16"/>
        </w:rPr>
        <w:t>період</w:t>
      </w:r>
      <w:proofErr w:type="spellEnd"/>
      <w:r w:rsidRPr="0051513C">
        <w:rPr>
          <w:b/>
          <w:sz w:val="16"/>
          <w:szCs w:val="16"/>
        </w:rPr>
        <w:t xml:space="preserve"> з 29.08.2022 по 02.09.2022</w:t>
      </w:r>
    </w:p>
    <w:p w:rsidR="0024139B" w:rsidRPr="0051513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441"/>
        <w:gridCol w:w="1417"/>
        <w:gridCol w:w="1903"/>
        <w:gridCol w:w="1399"/>
        <w:gridCol w:w="1298"/>
        <w:gridCol w:w="1276"/>
        <w:gridCol w:w="1499"/>
        <w:gridCol w:w="1130"/>
      </w:tblGrid>
      <w:tr w:rsidR="009F37F4" w:rsidRPr="0051513C" w:rsidTr="0051513C">
        <w:trPr>
          <w:tblHeader/>
        </w:trPr>
        <w:tc>
          <w:tcPr>
            <w:tcW w:w="675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1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7" w:type="dxa"/>
            <w:shd w:val="clear" w:color="auto" w:fill="auto"/>
          </w:tcPr>
          <w:p w:rsidR="009F37F4" w:rsidRPr="0051513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Га</w:t>
            </w:r>
            <w:r w:rsidR="00672F48" w:rsidRPr="0051513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1513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30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1513C" w:rsidTr="0051513C">
        <w:tc>
          <w:tcPr>
            <w:tcW w:w="675" w:type="dxa"/>
            <w:shd w:val="clear" w:color="auto" w:fill="auto"/>
          </w:tcPr>
          <w:p w:rsidR="009F37F4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185-р від 30.08.2022</w:t>
            </w:r>
          </w:p>
        </w:tc>
        <w:tc>
          <w:tcPr>
            <w:tcW w:w="1441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17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Щорічна інвентаризація комунального майна</w:t>
            </w:r>
          </w:p>
        </w:tc>
        <w:tc>
          <w:tcPr>
            <w:tcW w:w="1399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1513C" w:rsidRPr="0051513C" w:rsidTr="0051513C">
        <w:tc>
          <w:tcPr>
            <w:tcW w:w="675" w:type="dxa"/>
            <w:shd w:val="clear" w:color="auto" w:fill="auto"/>
          </w:tcPr>
          <w:p w:rsidR="0051513C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1513C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внесення змін до складу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51513C">
              <w:rPr>
                <w:sz w:val="16"/>
                <w:szCs w:val="16"/>
                <w:lang w:val="uk-UA"/>
              </w:rPr>
              <w:t xml:space="preserve">міжвідомчої мобільної групи </w:t>
            </w:r>
          </w:p>
        </w:tc>
        <w:tc>
          <w:tcPr>
            <w:tcW w:w="125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186-р від 30.08.2022</w:t>
            </w:r>
          </w:p>
        </w:tc>
        <w:tc>
          <w:tcPr>
            <w:tcW w:w="1441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17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Міжвідомча мобільна група</w:t>
            </w:r>
          </w:p>
        </w:tc>
        <w:tc>
          <w:tcPr>
            <w:tcW w:w="13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1513C" w:rsidRPr="0051513C" w:rsidTr="0051513C">
        <w:tc>
          <w:tcPr>
            <w:tcW w:w="675" w:type="dxa"/>
            <w:shd w:val="clear" w:color="auto" w:fill="auto"/>
          </w:tcPr>
          <w:p w:rsidR="0051513C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1513C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"Про надання посадовим особам виконкому міської ради доступу до комп'ютерної програми "Електронна система оцінки якості надання послуг" </w:t>
            </w:r>
          </w:p>
        </w:tc>
        <w:tc>
          <w:tcPr>
            <w:tcW w:w="125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187-р від 01.09.2022</w:t>
            </w:r>
          </w:p>
        </w:tc>
        <w:tc>
          <w:tcPr>
            <w:tcW w:w="1441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17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1513C" w:rsidRPr="0051513C" w:rsidTr="0051513C">
        <w:tc>
          <w:tcPr>
            <w:tcW w:w="675" w:type="dxa"/>
            <w:shd w:val="clear" w:color="auto" w:fill="auto"/>
          </w:tcPr>
          <w:p w:rsidR="0051513C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1513C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51513C">
              <w:rPr>
                <w:sz w:val="16"/>
                <w:szCs w:val="16"/>
                <w:lang w:val="uk-UA"/>
              </w:rPr>
              <w:t xml:space="preserve"> "Трамваї Кривого Рогу"</w:t>
            </w:r>
          </w:p>
        </w:tc>
        <w:tc>
          <w:tcPr>
            <w:tcW w:w="125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188-р від 01.09.2022</w:t>
            </w:r>
          </w:p>
        </w:tc>
        <w:tc>
          <w:tcPr>
            <w:tcW w:w="1441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1513C" w:rsidRPr="0051513C" w:rsidTr="0051513C">
        <w:tc>
          <w:tcPr>
            <w:tcW w:w="675" w:type="dxa"/>
            <w:shd w:val="clear" w:color="auto" w:fill="auto"/>
          </w:tcPr>
          <w:p w:rsidR="0051513C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1513C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51513C">
              <w:rPr>
                <w:sz w:val="16"/>
                <w:szCs w:val="16"/>
                <w:lang w:val="uk-UA"/>
              </w:rPr>
              <w:t xml:space="preserve"> "Оновлення тролейбусного парку м. Кривого Рогу"  у рамках співпраці з Європейським банком реконструкції та розвитку</w:t>
            </w:r>
          </w:p>
        </w:tc>
        <w:tc>
          <w:tcPr>
            <w:tcW w:w="125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189-р від 01.09.2022</w:t>
            </w:r>
          </w:p>
        </w:tc>
        <w:tc>
          <w:tcPr>
            <w:tcW w:w="1441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1513C" w:rsidRPr="0051513C" w:rsidTr="0051513C">
        <w:tc>
          <w:tcPr>
            <w:tcW w:w="675" w:type="dxa"/>
            <w:shd w:val="clear" w:color="auto" w:fill="auto"/>
          </w:tcPr>
          <w:p w:rsidR="0051513C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1513C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51513C">
              <w:rPr>
                <w:sz w:val="16"/>
                <w:szCs w:val="16"/>
                <w:lang w:val="uk-UA"/>
              </w:rPr>
              <w:t xml:space="preserve"> "Система управління активами міста Кривого Рогу",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190-р від 01.09.2022</w:t>
            </w:r>
          </w:p>
        </w:tc>
        <w:tc>
          <w:tcPr>
            <w:tcW w:w="1441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417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Інформаційно-комунікаційні технології</w:t>
            </w:r>
          </w:p>
        </w:tc>
        <w:tc>
          <w:tcPr>
            <w:tcW w:w="190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Тимчасова робоча група, активи міста</w:t>
            </w:r>
          </w:p>
        </w:tc>
        <w:tc>
          <w:tcPr>
            <w:tcW w:w="13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1513C" w:rsidRPr="0051513C" w:rsidTr="0051513C">
        <w:tc>
          <w:tcPr>
            <w:tcW w:w="675" w:type="dxa"/>
            <w:shd w:val="clear" w:color="auto" w:fill="auto"/>
          </w:tcPr>
          <w:p w:rsidR="0051513C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1513C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Про втрату чинності розпорядження міського голови від 07.02.2020 №35-р "Про створення тимчасової робочої групи з питань реалізації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51513C">
              <w:rPr>
                <w:sz w:val="16"/>
                <w:szCs w:val="16"/>
                <w:lang w:val="uk-UA"/>
              </w:rPr>
              <w:t xml:space="preserve"> "Оновлення трамвайного пар</w:t>
            </w:r>
            <w:r>
              <w:rPr>
                <w:sz w:val="16"/>
                <w:szCs w:val="16"/>
                <w:lang w:val="uk-UA"/>
              </w:rPr>
              <w:t>ку                       м. Кривого Рогу та модерніза</w:t>
            </w:r>
            <w:r w:rsidRPr="0051513C">
              <w:rPr>
                <w:sz w:val="16"/>
                <w:szCs w:val="16"/>
                <w:lang w:val="uk-UA"/>
              </w:rPr>
              <w:t>ції пов'язаної з ним інфраструктури" за участі Міжнародної фінансової корпорації "IFC" та затвердження її складу"</w:t>
            </w:r>
          </w:p>
        </w:tc>
        <w:tc>
          <w:tcPr>
            <w:tcW w:w="125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191-р від 01.09.2022</w:t>
            </w:r>
          </w:p>
        </w:tc>
        <w:tc>
          <w:tcPr>
            <w:tcW w:w="1441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втрату чинності розпорядження</w:t>
            </w:r>
          </w:p>
        </w:tc>
        <w:tc>
          <w:tcPr>
            <w:tcW w:w="13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1513C" w:rsidTr="0051513C">
        <w:tc>
          <w:tcPr>
            <w:tcW w:w="675" w:type="dxa"/>
            <w:shd w:val="clear" w:color="auto" w:fill="auto"/>
          </w:tcPr>
          <w:p w:rsidR="009F37F4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F37F4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192-р від 01.09.2022</w:t>
            </w:r>
          </w:p>
        </w:tc>
        <w:tc>
          <w:tcPr>
            <w:tcW w:w="1441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9F37F4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  <w:p w:rsid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513C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03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скликання позачергового засідання</w:t>
            </w:r>
          </w:p>
        </w:tc>
        <w:tc>
          <w:tcPr>
            <w:tcW w:w="1399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1513C" w:rsidTr="0051513C">
        <w:tc>
          <w:tcPr>
            <w:tcW w:w="675" w:type="dxa"/>
            <w:shd w:val="clear" w:color="auto" w:fill="auto"/>
          </w:tcPr>
          <w:p w:rsidR="009F37F4" w:rsidRPr="0051513C" w:rsidRDefault="0051513C" w:rsidP="0024139B">
            <w:pPr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51513C" w:rsidRDefault="00515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 xml:space="preserve">Про організацію проведення досліджень з випробування універсальної      </w:t>
            </w:r>
            <w:proofErr w:type="spellStart"/>
            <w:r w:rsidRPr="0051513C">
              <w:rPr>
                <w:sz w:val="16"/>
                <w:szCs w:val="16"/>
                <w:lang w:val="uk-UA"/>
              </w:rPr>
              <w:t>багатофункціональ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51513C">
              <w:rPr>
                <w:sz w:val="16"/>
                <w:szCs w:val="16"/>
                <w:lang w:val="uk-UA"/>
              </w:rPr>
              <w:t>ної</w:t>
            </w:r>
            <w:proofErr w:type="spellEnd"/>
            <w:r w:rsidRPr="0051513C">
              <w:rPr>
                <w:sz w:val="16"/>
                <w:szCs w:val="16"/>
                <w:lang w:val="uk-UA"/>
              </w:rPr>
              <w:t xml:space="preserve"> сольової захисної маски для  дихання</w:t>
            </w:r>
          </w:p>
        </w:tc>
        <w:tc>
          <w:tcPr>
            <w:tcW w:w="1253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№ 193-р від 02.09.2022</w:t>
            </w:r>
          </w:p>
        </w:tc>
        <w:tc>
          <w:tcPr>
            <w:tcW w:w="1441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17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Про організацію проведення досліджень</w:t>
            </w:r>
          </w:p>
        </w:tc>
        <w:tc>
          <w:tcPr>
            <w:tcW w:w="1399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1513C" w:rsidRDefault="00515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15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515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1513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1513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1513C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2022-09-02T13:02:00Z</dcterms:created>
  <dcterms:modified xsi:type="dcterms:W3CDTF">2022-09-02T13:04:00Z</dcterms:modified>
</cp:coreProperties>
</file>