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0E440A" w:rsidRDefault="0024139B" w:rsidP="0024139B">
      <w:pPr>
        <w:jc w:val="center"/>
        <w:rPr>
          <w:b/>
          <w:spacing w:val="40"/>
          <w:sz w:val="16"/>
          <w:szCs w:val="16"/>
          <w:lang w:val="uk-UA"/>
        </w:rPr>
      </w:pPr>
      <w:r w:rsidRPr="000E440A">
        <w:rPr>
          <w:b/>
          <w:spacing w:val="40"/>
          <w:sz w:val="16"/>
          <w:szCs w:val="16"/>
          <w:lang w:val="uk-UA"/>
        </w:rPr>
        <w:t>ПЕРЕЛІК</w:t>
      </w:r>
    </w:p>
    <w:p w:rsidR="0010772C" w:rsidRPr="000E440A" w:rsidRDefault="0010772C" w:rsidP="0024139B">
      <w:pPr>
        <w:jc w:val="center"/>
        <w:rPr>
          <w:b/>
          <w:sz w:val="16"/>
          <w:szCs w:val="16"/>
          <w:lang w:val="uk-UA"/>
        </w:rPr>
      </w:pPr>
      <w:r w:rsidRPr="000E440A">
        <w:rPr>
          <w:b/>
          <w:sz w:val="16"/>
          <w:szCs w:val="16"/>
          <w:lang w:val="uk-UA"/>
        </w:rPr>
        <w:t>рішень міської ради VII скликання,</w:t>
      </w:r>
    </w:p>
    <w:p w:rsidR="0010772C" w:rsidRPr="000E440A" w:rsidRDefault="0010772C" w:rsidP="0024139B">
      <w:pPr>
        <w:jc w:val="center"/>
        <w:rPr>
          <w:b/>
          <w:sz w:val="16"/>
          <w:szCs w:val="16"/>
          <w:lang w:val="uk-UA"/>
        </w:rPr>
      </w:pPr>
      <w:r w:rsidRPr="000E440A">
        <w:rPr>
          <w:b/>
          <w:sz w:val="16"/>
          <w:szCs w:val="16"/>
          <w:lang w:val="uk-UA"/>
        </w:rPr>
        <w:t>внесених до протоколу пленарного засідання LX сесі</w:t>
      </w:r>
      <w:r w:rsidR="000E440A" w:rsidRPr="000E440A">
        <w:rPr>
          <w:b/>
          <w:sz w:val="16"/>
          <w:szCs w:val="16"/>
          <w:lang w:val="uk-UA"/>
        </w:rPr>
        <w:t>ї</w:t>
      </w:r>
    </w:p>
    <w:p w:rsidR="00927FC1" w:rsidRPr="000E440A" w:rsidRDefault="0010772C" w:rsidP="0024139B">
      <w:pPr>
        <w:jc w:val="center"/>
        <w:rPr>
          <w:b/>
          <w:sz w:val="16"/>
          <w:szCs w:val="16"/>
          <w:lang w:val="uk-UA"/>
        </w:rPr>
      </w:pPr>
      <w:r w:rsidRPr="000E440A">
        <w:rPr>
          <w:b/>
          <w:sz w:val="16"/>
          <w:szCs w:val="16"/>
          <w:lang w:val="uk-UA"/>
        </w:rPr>
        <w:t xml:space="preserve">від 27 </w:t>
      </w:r>
      <w:r w:rsidR="000E440A">
        <w:rPr>
          <w:b/>
          <w:sz w:val="16"/>
          <w:szCs w:val="16"/>
          <w:lang w:val="uk-UA"/>
        </w:rPr>
        <w:t>травня</w:t>
      </w:r>
      <w:r w:rsidRPr="000E440A">
        <w:rPr>
          <w:b/>
          <w:sz w:val="16"/>
          <w:szCs w:val="16"/>
          <w:lang w:val="uk-UA"/>
        </w:rPr>
        <w:t xml:space="preserve"> 2020 року</w:t>
      </w:r>
    </w:p>
    <w:p w:rsidR="0024139B" w:rsidRPr="000E440A"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0E440A" w:rsidTr="00672F48">
        <w:trPr>
          <w:tblHeader/>
        </w:trPr>
        <w:tc>
          <w:tcPr>
            <w:tcW w:w="959" w:type="dxa"/>
            <w:shd w:val="clear" w:color="auto" w:fill="auto"/>
          </w:tcPr>
          <w:p w:rsidR="009F37F4" w:rsidRPr="000E440A" w:rsidRDefault="009F37F4" w:rsidP="00DD4404">
            <w:pPr>
              <w:jc w:val="center"/>
              <w:rPr>
                <w:sz w:val="16"/>
                <w:szCs w:val="16"/>
                <w:lang w:val="uk-UA"/>
              </w:rPr>
            </w:pPr>
            <w:r w:rsidRPr="000E440A">
              <w:rPr>
                <w:sz w:val="16"/>
                <w:szCs w:val="16"/>
                <w:lang w:val="uk-UA"/>
              </w:rPr>
              <w:t>Номер</w:t>
            </w:r>
          </w:p>
        </w:tc>
        <w:tc>
          <w:tcPr>
            <w:tcW w:w="2410" w:type="dxa"/>
            <w:shd w:val="clear" w:color="auto" w:fill="auto"/>
          </w:tcPr>
          <w:p w:rsidR="009F37F4" w:rsidRPr="000E440A" w:rsidRDefault="009F37F4" w:rsidP="00DD4404">
            <w:pPr>
              <w:jc w:val="center"/>
              <w:rPr>
                <w:sz w:val="16"/>
                <w:szCs w:val="16"/>
                <w:lang w:val="uk-UA"/>
              </w:rPr>
            </w:pPr>
            <w:r w:rsidRPr="000E440A">
              <w:rPr>
                <w:sz w:val="16"/>
                <w:szCs w:val="16"/>
                <w:lang w:val="uk-UA"/>
              </w:rPr>
              <w:t>Назва документа</w:t>
            </w:r>
          </w:p>
        </w:tc>
        <w:tc>
          <w:tcPr>
            <w:tcW w:w="1253" w:type="dxa"/>
            <w:shd w:val="clear" w:color="auto" w:fill="auto"/>
          </w:tcPr>
          <w:p w:rsidR="009F37F4" w:rsidRPr="000E440A" w:rsidRDefault="009F37F4" w:rsidP="00DD4404">
            <w:pPr>
              <w:jc w:val="center"/>
              <w:rPr>
                <w:sz w:val="16"/>
                <w:szCs w:val="16"/>
                <w:lang w:val="uk-UA"/>
              </w:rPr>
            </w:pPr>
            <w:r w:rsidRPr="000E440A">
              <w:rPr>
                <w:sz w:val="16"/>
                <w:szCs w:val="16"/>
                <w:lang w:val="uk-UA"/>
              </w:rPr>
              <w:t>№ та дата створення</w:t>
            </w:r>
          </w:p>
        </w:tc>
        <w:tc>
          <w:tcPr>
            <w:tcW w:w="1275" w:type="dxa"/>
            <w:shd w:val="clear" w:color="auto" w:fill="auto"/>
          </w:tcPr>
          <w:p w:rsidR="009F37F4" w:rsidRPr="000E440A" w:rsidRDefault="009F37F4" w:rsidP="00DD4404">
            <w:pPr>
              <w:jc w:val="center"/>
              <w:rPr>
                <w:sz w:val="16"/>
                <w:szCs w:val="16"/>
                <w:lang w:val="uk-UA"/>
              </w:rPr>
            </w:pPr>
            <w:r w:rsidRPr="000E440A">
              <w:rPr>
                <w:sz w:val="16"/>
                <w:szCs w:val="16"/>
                <w:lang w:val="uk-UA"/>
              </w:rPr>
              <w:t>Джерело інформації</w:t>
            </w:r>
          </w:p>
        </w:tc>
        <w:tc>
          <w:tcPr>
            <w:tcW w:w="1235" w:type="dxa"/>
            <w:shd w:val="clear" w:color="auto" w:fill="auto"/>
          </w:tcPr>
          <w:p w:rsidR="009F37F4" w:rsidRPr="000E440A" w:rsidRDefault="009F37F4" w:rsidP="00672F48">
            <w:pPr>
              <w:jc w:val="center"/>
              <w:rPr>
                <w:sz w:val="16"/>
                <w:szCs w:val="16"/>
                <w:lang w:val="uk-UA"/>
              </w:rPr>
            </w:pPr>
            <w:r w:rsidRPr="000E440A">
              <w:rPr>
                <w:sz w:val="16"/>
                <w:szCs w:val="16"/>
                <w:lang w:val="uk-UA"/>
              </w:rPr>
              <w:t>Га</w:t>
            </w:r>
            <w:r w:rsidR="00672F48" w:rsidRPr="000E440A">
              <w:rPr>
                <w:sz w:val="16"/>
                <w:szCs w:val="16"/>
                <w:lang w:val="uk-UA"/>
              </w:rPr>
              <w:t>лузь</w:t>
            </w:r>
          </w:p>
        </w:tc>
        <w:tc>
          <w:tcPr>
            <w:tcW w:w="1903" w:type="dxa"/>
            <w:shd w:val="clear" w:color="auto" w:fill="auto"/>
          </w:tcPr>
          <w:p w:rsidR="009F37F4" w:rsidRPr="000E440A" w:rsidRDefault="009F37F4" w:rsidP="00DD4404">
            <w:pPr>
              <w:jc w:val="center"/>
              <w:rPr>
                <w:sz w:val="16"/>
                <w:szCs w:val="16"/>
                <w:lang w:val="uk-UA"/>
              </w:rPr>
            </w:pPr>
            <w:r w:rsidRPr="000E440A">
              <w:rPr>
                <w:sz w:val="16"/>
                <w:szCs w:val="16"/>
                <w:lang w:val="uk-UA"/>
              </w:rPr>
              <w:t>Ключові слова</w:t>
            </w:r>
          </w:p>
        </w:tc>
        <w:tc>
          <w:tcPr>
            <w:tcW w:w="1399" w:type="dxa"/>
            <w:shd w:val="clear" w:color="auto" w:fill="auto"/>
          </w:tcPr>
          <w:p w:rsidR="009F37F4" w:rsidRPr="000E440A" w:rsidRDefault="009F37F4" w:rsidP="00DD4404">
            <w:pPr>
              <w:jc w:val="center"/>
              <w:rPr>
                <w:sz w:val="16"/>
                <w:szCs w:val="16"/>
                <w:lang w:val="uk-UA"/>
              </w:rPr>
            </w:pPr>
            <w:r w:rsidRPr="000E440A">
              <w:rPr>
                <w:sz w:val="16"/>
                <w:szCs w:val="16"/>
                <w:lang w:val="uk-UA"/>
              </w:rPr>
              <w:t>Вид</w:t>
            </w:r>
          </w:p>
        </w:tc>
        <w:tc>
          <w:tcPr>
            <w:tcW w:w="1298" w:type="dxa"/>
          </w:tcPr>
          <w:p w:rsidR="009F37F4" w:rsidRPr="000E440A" w:rsidRDefault="009F37F4" w:rsidP="00A04480">
            <w:pPr>
              <w:jc w:val="center"/>
              <w:rPr>
                <w:sz w:val="16"/>
                <w:szCs w:val="16"/>
                <w:lang w:val="uk-UA"/>
              </w:rPr>
            </w:pPr>
            <w:r w:rsidRPr="000E440A">
              <w:rPr>
                <w:sz w:val="16"/>
                <w:szCs w:val="16"/>
                <w:lang w:val="uk-UA"/>
              </w:rPr>
              <w:t>Тип, носій</w:t>
            </w:r>
          </w:p>
        </w:tc>
        <w:tc>
          <w:tcPr>
            <w:tcW w:w="1276" w:type="dxa"/>
            <w:shd w:val="clear" w:color="auto" w:fill="auto"/>
          </w:tcPr>
          <w:p w:rsidR="009F37F4" w:rsidRPr="000E440A" w:rsidRDefault="009F37F4" w:rsidP="00DD4404">
            <w:pPr>
              <w:jc w:val="center"/>
              <w:rPr>
                <w:sz w:val="16"/>
                <w:szCs w:val="16"/>
                <w:lang w:val="uk-UA"/>
              </w:rPr>
            </w:pPr>
            <w:r w:rsidRPr="000E440A">
              <w:rPr>
                <w:sz w:val="16"/>
                <w:szCs w:val="16"/>
                <w:lang w:val="uk-UA"/>
              </w:rPr>
              <w:t>Форма зберігання документа</w:t>
            </w:r>
          </w:p>
        </w:tc>
        <w:tc>
          <w:tcPr>
            <w:tcW w:w="1499" w:type="dxa"/>
            <w:shd w:val="clear" w:color="auto" w:fill="auto"/>
          </w:tcPr>
          <w:p w:rsidR="009F37F4" w:rsidRPr="000E440A" w:rsidRDefault="009F37F4" w:rsidP="00DD4404">
            <w:pPr>
              <w:jc w:val="center"/>
              <w:rPr>
                <w:sz w:val="16"/>
                <w:szCs w:val="16"/>
                <w:lang w:val="uk-UA"/>
              </w:rPr>
            </w:pPr>
            <w:r w:rsidRPr="000E440A">
              <w:rPr>
                <w:sz w:val="16"/>
                <w:szCs w:val="16"/>
                <w:lang w:val="uk-UA"/>
              </w:rPr>
              <w:t>Місце зберігання</w:t>
            </w:r>
          </w:p>
        </w:tc>
        <w:tc>
          <w:tcPr>
            <w:tcW w:w="1275" w:type="dxa"/>
            <w:shd w:val="clear" w:color="auto" w:fill="auto"/>
          </w:tcPr>
          <w:p w:rsidR="009F37F4" w:rsidRPr="000E440A" w:rsidRDefault="009F37F4" w:rsidP="00DD4404">
            <w:pPr>
              <w:jc w:val="center"/>
              <w:rPr>
                <w:sz w:val="16"/>
                <w:szCs w:val="16"/>
                <w:lang w:val="uk-UA"/>
              </w:rPr>
            </w:pPr>
            <w:r w:rsidRPr="000E440A">
              <w:rPr>
                <w:sz w:val="16"/>
                <w:szCs w:val="16"/>
                <w:lang w:val="uk-UA"/>
              </w:rPr>
              <w:t>Додаткова інформація</w:t>
            </w:r>
          </w:p>
        </w:tc>
      </w:tr>
      <w:tr w:rsidR="009F37F4" w:rsidRPr="000E440A" w:rsidTr="00672F48">
        <w:tc>
          <w:tcPr>
            <w:tcW w:w="959" w:type="dxa"/>
            <w:shd w:val="clear" w:color="auto" w:fill="auto"/>
          </w:tcPr>
          <w:p w:rsidR="009F37F4" w:rsidRPr="000E440A" w:rsidRDefault="0010772C" w:rsidP="0024139B">
            <w:pPr>
              <w:rPr>
                <w:sz w:val="16"/>
                <w:szCs w:val="16"/>
                <w:lang w:val="uk-UA"/>
              </w:rPr>
            </w:pPr>
            <w:r w:rsidRPr="000E440A">
              <w:rPr>
                <w:sz w:val="16"/>
                <w:szCs w:val="16"/>
                <w:lang w:val="uk-UA"/>
              </w:rPr>
              <w:t>1</w:t>
            </w:r>
          </w:p>
        </w:tc>
        <w:tc>
          <w:tcPr>
            <w:tcW w:w="2410" w:type="dxa"/>
            <w:shd w:val="clear" w:color="auto" w:fill="auto"/>
          </w:tcPr>
          <w:p w:rsidR="009F37F4" w:rsidRPr="000E440A" w:rsidRDefault="0010772C" w:rsidP="00DD4404">
            <w:pPr>
              <w:jc w:val="both"/>
              <w:rPr>
                <w:sz w:val="16"/>
                <w:szCs w:val="16"/>
                <w:lang w:val="uk-UA"/>
              </w:rPr>
            </w:pPr>
            <w:r w:rsidRPr="000E440A">
              <w:rPr>
                <w:sz w:val="16"/>
                <w:szCs w:val="16"/>
                <w:lang w:val="uk-UA"/>
              </w:rPr>
              <w:t>Про соціальну підтримку криворіжців у вирішенні соціально-побутових питань</w:t>
            </w:r>
          </w:p>
        </w:tc>
        <w:tc>
          <w:tcPr>
            <w:tcW w:w="1253" w:type="dxa"/>
            <w:shd w:val="clear" w:color="auto" w:fill="auto"/>
          </w:tcPr>
          <w:p w:rsidR="009F37F4" w:rsidRPr="000E440A" w:rsidRDefault="0010772C" w:rsidP="00DD4404">
            <w:pPr>
              <w:jc w:val="center"/>
              <w:rPr>
                <w:sz w:val="16"/>
                <w:szCs w:val="16"/>
                <w:lang w:val="uk-UA"/>
              </w:rPr>
            </w:pPr>
            <w:r w:rsidRPr="000E440A">
              <w:rPr>
                <w:sz w:val="16"/>
                <w:szCs w:val="16"/>
                <w:lang w:val="uk-UA"/>
              </w:rPr>
              <w:t>№ 4732 від 27.05.2020</w:t>
            </w:r>
          </w:p>
        </w:tc>
        <w:tc>
          <w:tcPr>
            <w:tcW w:w="1275" w:type="dxa"/>
            <w:shd w:val="clear" w:color="auto" w:fill="auto"/>
          </w:tcPr>
          <w:p w:rsidR="009F37F4" w:rsidRPr="000E440A" w:rsidRDefault="0010772C" w:rsidP="00DD4404">
            <w:pPr>
              <w:jc w:val="center"/>
              <w:rPr>
                <w:sz w:val="16"/>
                <w:szCs w:val="16"/>
                <w:lang w:val="uk-UA"/>
              </w:rPr>
            </w:pPr>
            <w:r w:rsidRPr="000E440A">
              <w:rPr>
                <w:sz w:val="16"/>
                <w:szCs w:val="16"/>
                <w:lang w:val="uk-UA"/>
              </w:rPr>
              <w:t>Департамент соціальної політики</w:t>
            </w:r>
          </w:p>
        </w:tc>
        <w:tc>
          <w:tcPr>
            <w:tcW w:w="1235" w:type="dxa"/>
            <w:shd w:val="clear" w:color="auto" w:fill="auto"/>
          </w:tcPr>
          <w:p w:rsidR="009F37F4" w:rsidRPr="000E440A" w:rsidRDefault="0010772C" w:rsidP="00DD4404">
            <w:pPr>
              <w:jc w:val="center"/>
              <w:rPr>
                <w:sz w:val="16"/>
                <w:szCs w:val="16"/>
                <w:lang w:val="uk-UA"/>
              </w:rPr>
            </w:pPr>
            <w:r w:rsidRPr="000E440A">
              <w:rPr>
                <w:sz w:val="16"/>
                <w:szCs w:val="16"/>
                <w:lang w:val="uk-UA"/>
              </w:rPr>
              <w:t>Соціальний захист</w:t>
            </w:r>
          </w:p>
        </w:tc>
        <w:tc>
          <w:tcPr>
            <w:tcW w:w="1903" w:type="dxa"/>
            <w:shd w:val="clear" w:color="auto" w:fill="auto"/>
          </w:tcPr>
          <w:p w:rsidR="009F37F4" w:rsidRPr="000E440A" w:rsidRDefault="0010772C" w:rsidP="00DD4404">
            <w:pPr>
              <w:jc w:val="center"/>
              <w:rPr>
                <w:sz w:val="16"/>
                <w:szCs w:val="16"/>
                <w:lang w:val="uk-UA"/>
              </w:rPr>
            </w:pPr>
            <w:r w:rsidRPr="000E440A">
              <w:rPr>
                <w:sz w:val="16"/>
                <w:szCs w:val="16"/>
                <w:lang w:val="uk-UA"/>
              </w:rPr>
              <w:t xml:space="preserve"> Соціальна підтримка криворіжців</w:t>
            </w:r>
          </w:p>
        </w:tc>
        <w:tc>
          <w:tcPr>
            <w:tcW w:w="1399" w:type="dxa"/>
            <w:shd w:val="clear" w:color="auto" w:fill="auto"/>
          </w:tcPr>
          <w:p w:rsidR="009F37F4"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9F37F4"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9F37F4"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9F37F4"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9F37F4" w:rsidRPr="000E440A" w:rsidRDefault="009F37F4"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2</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 xml:space="preserve">Про затвердження звіту управління охорони здоров'я виконкому Криворізької міської ради про використання коштів резервного фонду міського бюджету станом на 30 квітня 2020 року  </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4733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охорони здоров’я</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Охорона здоров'я</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Про затвердження звіту</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3</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рішення міської ради від 31.03.2016 №385 "Про затвердження міської комплексної програми "СТОП-інфаркт" на 2016 - 2020 роки"</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4734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охорони здоров’я</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Охорона здоров'я</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Коригування орієнтовних обсягів фінансування</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4</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2017 - 2021 роки"</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4735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охорони здоров’я</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Охорона здоров'я</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Коригування орієнтовних обсягів фінансування</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5</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рішення міської ради від 24.12.2019 №4310 "Про міський бюджет міста Кривого Рогу на 2020 рік"</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4736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Департамент фінансів</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Фінанси, бюджет</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Показники міського бюджету на 2020 рік, зміни</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6</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рішення міської ради від 24.12.2015 №60 "Про затвердження Програми розвитку системи цивільного захисту в м. Кривому Розі на 2016 - 2020 роки"</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4737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Цивільний захист</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Про внесення змін до рішення </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7</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рішення міської ради від 24.12.2015 №58 "Про затвердження Програми поповнення та використання матеріального резерву для запобігання, ліквідації надзвичайних ситуацій техногенного й природного характеру та їх наслідків у м. Кривому Розі на 2016 - 2020 роки"</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4738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Цивільний захист</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Про внесення змін до рішення </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8</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присвоєння звання "Почесний громадянин міста Кривого Рогу"</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4739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Протокольно-масові заходи</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Нагородження</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lastRenderedPageBreak/>
              <w:t>9</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направлення звернення Криворізької міської ради до Президента України Володимира Зеленського, Голови Верховної Ради України Дмитра Разумкова,  міністра охорони здоров'я України Максима Степанова, міністра фінансів України Сергія Марченка, голови Дніпропетровської обласної ради Святослава Олійника, голови Дніпропетровської обласної державної адміністрації Олександра Бондаренка</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4740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Діяльність органів місцевого </w:t>
            </w:r>
            <w:proofErr w:type="spellStart"/>
            <w:r w:rsidRPr="000E440A">
              <w:rPr>
                <w:sz w:val="16"/>
                <w:szCs w:val="16"/>
                <w:lang w:val="uk-UA"/>
              </w:rPr>
              <w:t>самовря</w:t>
            </w:r>
            <w:r w:rsidR="000E440A">
              <w:rPr>
                <w:sz w:val="16"/>
                <w:szCs w:val="16"/>
                <w:lang w:val="uk-UA"/>
              </w:rPr>
              <w:t>-</w:t>
            </w:r>
            <w:r w:rsidRPr="000E440A">
              <w:rPr>
                <w:sz w:val="16"/>
                <w:szCs w:val="16"/>
                <w:lang w:val="uk-UA"/>
              </w:rPr>
              <w:t>дування</w:t>
            </w:r>
            <w:proofErr w:type="spellEnd"/>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Про направлення звернення Криворізької міської ради</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10</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 xml:space="preserve">Про внесення змін до рішення міської ради від 26.06.2019 №3849 "Про встановлення ставок єдиного податку для суб'єктів малого підприємництва м. Кривого Рогу на 2020 рік" </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4741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Управління розвитку </w:t>
            </w:r>
            <w:proofErr w:type="spellStart"/>
            <w:r w:rsidRPr="000E440A">
              <w:rPr>
                <w:sz w:val="16"/>
                <w:szCs w:val="16"/>
                <w:lang w:val="uk-UA"/>
              </w:rPr>
              <w:t>підприєм</w:t>
            </w:r>
            <w:r w:rsidR="000E440A">
              <w:rPr>
                <w:sz w:val="16"/>
                <w:szCs w:val="16"/>
                <w:lang w:val="uk-UA"/>
              </w:rPr>
              <w:t>-</w:t>
            </w:r>
            <w:r w:rsidRPr="000E440A">
              <w:rPr>
                <w:sz w:val="16"/>
                <w:szCs w:val="16"/>
                <w:lang w:val="uk-UA"/>
              </w:rPr>
              <w:t>ництва</w:t>
            </w:r>
            <w:proofErr w:type="spellEnd"/>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Організація </w:t>
            </w:r>
            <w:proofErr w:type="spellStart"/>
            <w:r w:rsidRPr="000E440A">
              <w:rPr>
                <w:sz w:val="16"/>
                <w:szCs w:val="16"/>
                <w:lang w:val="uk-UA"/>
              </w:rPr>
              <w:t>підприєм</w:t>
            </w:r>
            <w:r w:rsidR="000E440A">
              <w:rPr>
                <w:sz w:val="16"/>
                <w:szCs w:val="16"/>
                <w:lang w:val="uk-UA"/>
              </w:rPr>
              <w:t>-</w:t>
            </w:r>
            <w:r w:rsidRPr="000E440A">
              <w:rPr>
                <w:sz w:val="16"/>
                <w:szCs w:val="16"/>
                <w:lang w:val="uk-UA"/>
              </w:rPr>
              <w:t>ництва</w:t>
            </w:r>
            <w:proofErr w:type="spellEnd"/>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Про встановлення ставок єдиного податку</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11</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рішення міської ради від 26.02.2020 №4520 "Про затвердження Переліку адміністративних, інших публічних послуг, що надаються через Центр адміністративних послуг "Віза", у новій редакції"</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4742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Департамент адміністративних послуг</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Адміністративні послуги</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Внесення змін до переліку адміністративних послуг</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12</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затвердження договору гарантії, відшкодування та підтримки проєкту ("Підвищення енергоефективності громадських будівель у м. Кривому Розі") між Криворізькою міською радою та Європейським банком реконструкції та розвитку</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4743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Відділ з питань </w:t>
            </w:r>
            <w:proofErr w:type="spellStart"/>
            <w:r w:rsidRPr="000E440A">
              <w:rPr>
                <w:sz w:val="16"/>
                <w:szCs w:val="16"/>
                <w:lang w:val="uk-UA"/>
              </w:rPr>
              <w:t>енергоме</w:t>
            </w:r>
            <w:r w:rsidR="000E440A">
              <w:rPr>
                <w:sz w:val="16"/>
                <w:szCs w:val="16"/>
                <w:lang w:val="uk-UA"/>
              </w:rPr>
              <w:t>-</w:t>
            </w:r>
            <w:r w:rsidRPr="000E440A">
              <w:rPr>
                <w:sz w:val="16"/>
                <w:szCs w:val="16"/>
                <w:lang w:val="uk-UA"/>
              </w:rPr>
              <w:t>неджменту</w:t>
            </w:r>
            <w:proofErr w:type="spellEnd"/>
            <w:r w:rsidRPr="000E440A">
              <w:rPr>
                <w:sz w:val="16"/>
                <w:szCs w:val="16"/>
                <w:lang w:val="uk-UA"/>
              </w:rPr>
              <w:t xml:space="preserve"> та впровадження </w:t>
            </w:r>
            <w:proofErr w:type="spellStart"/>
            <w:r w:rsidRPr="000E440A">
              <w:rPr>
                <w:sz w:val="16"/>
                <w:szCs w:val="16"/>
                <w:lang w:val="uk-UA"/>
              </w:rPr>
              <w:t>енергозбері</w:t>
            </w:r>
            <w:r w:rsidR="000E440A">
              <w:rPr>
                <w:sz w:val="16"/>
                <w:szCs w:val="16"/>
                <w:lang w:val="uk-UA"/>
              </w:rPr>
              <w:t>-</w:t>
            </w:r>
            <w:r w:rsidRPr="000E440A">
              <w:rPr>
                <w:sz w:val="16"/>
                <w:szCs w:val="16"/>
                <w:lang w:val="uk-UA"/>
              </w:rPr>
              <w:t>гаючих</w:t>
            </w:r>
            <w:proofErr w:type="spellEnd"/>
            <w:r w:rsidRPr="000E440A">
              <w:rPr>
                <w:sz w:val="16"/>
                <w:szCs w:val="16"/>
                <w:lang w:val="uk-UA"/>
              </w:rPr>
              <w:t xml:space="preserve"> технологій</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Енергозбереження</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Інвестиційний проєкт, </w:t>
            </w:r>
            <w:proofErr w:type="spellStart"/>
            <w:r w:rsidRPr="000E440A">
              <w:rPr>
                <w:sz w:val="16"/>
                <w:szCs w:val="16"/>
                <w:lang w:val="uk-UA"/>
              </w:rPr>
              <w:t>Кривбастеплоенерго</w:t>
            </w:r>
            <w:proofErr w:type="spellEnd"/>
            <w:r w:rsidRPr="000E440A">
              <w:rPr>
                <w:sz w:val="16"/>
                <w:szCs w:val="16"/>
                <w:lang w:val="uk-UA"/>
              </w:rPr>
              <w:t>, ЄБРР, гарантія</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13</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рішення міської ради від  24.12.2015 №66 "Про  затвердження Програми розвитку підприємств міського електротранспорту на 2016 - 2020 роки"</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4744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Управління транспорту та </w:t>
            </w:r>
            <w:proofErr w:type="spellStart"/>
            <w:r w:rsidRPr="000E440A">
              <w:rPr>
                <w:sz w:val="16"/>
                <w:szCs w:val="16"/>
                <w:lang w:val="uk-UA"/>
              </w:rPr>
              <w:t>телекому</w:t>
            </w:r>
            <w:r w:rsidR="000E440A">
              <w:rPr>
                <w:sz w:val="16"/>
                <w:szCs w:val="16"/>
                <w:lang w:val="uk-UA"/>
              </w:rPr>
              <w:t>-</w:t>
            </w:r>
            <w:r w:rsidRPr="000E440A">
              <w:rPr>
                <w:sz w:val="16"/>
                <w:szCs w:val="16"/>
                <w:lang w:val="uk-UA"/>
              </w:rPr>
              <w:t>нікацій</w:t>
            </w:r>
            <w:proofErr w:type="spellEnd"/>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Транспорт</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Про внесення змін до Програми</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14</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 xml:space="preserve">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2017 - 2022 </w:t>
            </w:r>
            <w:r w:rsidRPr="000E440A">
              <w:rPr>
                <w:sz w:val="16"/>
                <w:szCs w:val="16"/>
                <w:lang w:val="uk-UA"/>
              </w:rPr>
              <w:lastRenderedPageBreak/>
              <w:t>років"</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lastRenderedPageBreak/>
              <w:t>№ 4745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Департамент розвитку </w:t>
            </w:r>
            <w:proofErr w:type="spellStart"/>
            <w:r w:rsidRPr="000E440A">
              <w:rPr>
                <w:sz w:val="16"/>
                <w:szCs w:val="16"/>
                <w:lang w:val="uk-UA"/>
              </w:rPr>
              <w:t>інфраструк</w:t>
            </w:r>
            <w:proofErr w:type="spellEnd"/>
            <w:r w:rsidR="000E440A">
              <w:rPr>
                <w:sz w:val="16"/>
                <w:szCs w:val="16"/>
                <w:lang w:val="uk-UA"/>
              </w:rPr>
              <w:t>-</w:t>
            </w:r>
            <w:r w:rsidRPr="000E440A">
              <w:rPr>
                <w:sz w:val="16"/>
                <w:szCs w:val="16"/>
                <w:lang w:val="uk-UA"/>
              </w:rPr>
              <w:t>тури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Житлово-комунальне господарство</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Про внесення змін </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lastRenderedPageBreak/>
              <w:t>15</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2019 - 2021 роки"</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4746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капітального будівництва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Будівництво</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Про внесення змін до Програми</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16</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прийняття відумерлої спадщини до комунальної власності територіальної громади міста Кривого Рогу</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4747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Безоплатне прийняття, відумерла спадщина</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17</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надання згоди на безоплатне прийняття елементів благоустрою від Громадської організації "</w:t>
            </w:r>
            <w:proofErr w:type="spellStart"/>
            <w:r w:rsidRPr="000E440A">
              <w:rPr>
                <w:sz w:val="16"/>
                <w:szCs w:val="16"/>
                <w:lang w:val="uk-UA"/>
              </w:rPr>
              <w:t>Спортінг</w:t>
            </w:r>
            <w:proofErr w:type="spellEnd"/>
            <w:r w:rsidRPr="000E440A">
              <w:rPr>
                <w:sz w:val="16"/>
                <w:szCs w:val="16"/>
                <w:lang w:val="uk-UA"/>
              </w:rPr>
              <w:t>" до комунальної власності територіальної громади міста Кривого Рогу</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4748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Згода, безоплатне прийняття, елементи благоустрою</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18</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припинення шляхом ліквідації Криворізької загальноосвітньої школи ІІ-ІІІ ступенів "Центр освіти" Криворізької міської ради Дніпропетровської області та Криворізької вечірньої школи №12 Криворізької міської ради Дніпропетровської області</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4749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Ліквідація Центру освіти, ВШ №12</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19</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приватизацію об'єкта нерухомого майна за адресою: вул. Лермонтова, буд. 10, прим. 70</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4750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Про приватизацію об'єкта нерухомого майна</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20</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 xml:space="preserve">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та приватизацію об'єкта нерухомого майна за адресою: вул. Віталія </w:t>
            </w:r>
            <w:proofErr w:type="spellStart"/>
            <w:r w:rsidRPr="000E440A">
              <w:rPr>
                <w:sz w:val="16"/>
                <w:szCs w:val="16"/>
                <w:lang w:val="uk-UA"/>
              </w:rPr>
              <w:t>Матусевича</w:t>
            </w:r>
            <w:proofErr w:type="spellEnd"/>
            <w:r w:rsidRPr="000E440A">
              <w:rPr>
                <w:sz w:val="16"/>
                <w:szCs w:val="16"/>
                <w:lang w:val="uk-UA"/>
              </w:rPr>
              <w:t>, буд. 35, прим. 77</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4751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Внесення змін до рішення міської ради</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21</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та приватизацію об'єкта нерухомого майна за адресою: вул. Чарівна, буд. 22а, прим. 14</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4752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Внесення змін до рішення міської ради</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lastRenderedPageBreak/>
              <w:t>22</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 xml:space="preserve">Про надання згоди на безоплатне прийняття об'єкта благоустрою від Громадської організації "Інгулецька територіальна організація ветеранів м. Кривого Рогу" до комунальної власності </w:t>
            </w:r>
            <w:proofErr w:type="spellStart"/>
            <w:r w:rsidRPr="000E440A">
              <w:rPr>
                <w:sz w:val="16"/>
                <w:szCs w:val="16"/>
                <w:lang w:val="uk-UA"/>
              </w:rPr>
              <w:t>терито-ріальної</w:t>
            </w:r>
            <w:proofErr w:type="spellEnd"/>
            <w:r w:rsidRPr="000E440A">
              <w:rPr>
                <w:sz w:val="16"/>
                <w:szCs w:val="16"/>
                <w:lang w:val="uk-UA"/>
              </w:rPr>
              <w:t xml:space="preserve"> громади міста Кривого Рогу</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4753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Згода, безоплатне прийняття, об'єкт благоустрою</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23</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перепрофілювання Комунального закладу "Навчально-виховний комплекс "Дошкільний навчальний заклад комбінованого типу - загальноосвітня школа І ступеня №218" Криворізької міської ради у Криворізьку початкову школу №218 Криворізької міської ради</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4754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Перепрофілювання НВК "ДНЗКТ - загальноосвітня школа №218"</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24</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приватизацію об'єкта нерухомого майна за адресою: вул. Соборності, буд. 25, прим. 110а</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4755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Про приватизацію об'єкта нерухомого майна</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25</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надання згоди на безоплатне прийняття окремого майна зі спільної власності територіальних громад сіл, селищ, міст Дніпропетровської області до комунальної власності територіальної громади міста Кривого Рогу</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4756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Безоплатне прийняття, медичне обладнання</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26</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надання згоди на безоплатне прийняття витрат за введеним в експлуатацію об'єктом від департаменту житлово-комунального господарства та будівництва Дніпропетровської обласної державної адміністрації до комунальної власності територіальної громади міста Кривого Рогу</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4757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комунальної власності міста</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Комунальна власність міста</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Безоплатне прийняття, витрати (з основними засобами) за об'єктом реконструкції</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27</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відмову в наданні адміністративних послуг суб'єктам звернення</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4758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Земельні відносини</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Відмова, надання адміністративної послуги</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28</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відмову в наданні у власність і користування земельних ділянок</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4759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Земельні відносини</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Відмова в наданні у власність і користування</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29</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 xml:space="preserve">Про внесення змін до діючого </w:t>
            </w:r>
            <w:r w:rsidRPr="000E440A">
              <w:rPr>
                <w:sz w:val="16"/>
                <w:szCs w:val="16"/>
                <w:lang w:val="uk-UA"/>
              </w:rPr>
              <w:lastRenderedPageBreak/>
              <w:t>договору оренди земельної ділянки, зареєстрованого 01.08.2018 за №27385958</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lastRenderedPageBreak/>
              <w:t xml:space="preserve">№ 4760 від </w:t>
            </w:r>
            <w:r w:rsidRPr="000E440A">
              <w:rPr>
                <w:sz w:val="16"/>
                <w:szCs w:val="16"/>
                <w:lang w:val="uk-UA"/>
              </w:rPr>
              <w:lastRenderedPageBreak/>
              <w:t>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lastRenderedPageBreak/>
              <w:t xml:space="preserve">Департамент </w:t>
            </w:r>
            <w:r w:rsidRPr="000E440A">
              <w:rPr>
                <w:sz w:val="16"/>
                <w:szCs w:val="16"/>
                <w:lang w:val="uk-UA"/>
              </w:rPr>
              <w:lastRenderedPageBreak/>
              <w:t>регулювання містобудівної діяльності та земельних відносин</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lastRenderedPageBreak/>
              <w:t xml:space="preserve">Земельні </w:t>
            </w:r>
            <w:r w:rsidRPr="000E440A">
              <w:rPr>
                <w:sz w:val="16"/>
                <w:szCs w:val="16"/>
                <w:lang w:val="uk-UA"/>
              </w:rPr>
              <w:lastRenderedPageBreak/>
              <w:t>відносини</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lastRenderedPageBreak/>
              <w:t xml:space="preserve">Внесення змін, договір </w:t>
            </w:r>
            <w:r w:rsidRPr="000E440A">
              <w:rPr>
                <w:sz w:val="16"/>
                <w:szCs w:val="16"/>
                <w:lang w:val="uk-UA"/>
              </w:rPr>
              <w:lastRenderedPageBreak/>
              <w:t>оренди 01.08.2018 за №27385958</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lastRenderedPageBreak/>
              <w:t xml:space="preserve">Рішення міської </w:t>
            </w:r>
            <w:r w:rsidRPr="000E440A">
              <w:rPr>
                <w:sz w:val="16"/>
                <w:szCs w:val="16"/>
                <w:lang w:val="uk-UA"/>
              </w:rPr>
              <w:lastRenderedPageBreak/>
              <w:t>ради</w:t>
            </w:r>
          </w:p>
        </w:tc>
        <w:tc>
          <w:tcPr>
            <w:tcW w:w="1298" w:type="dxa"/>
          </w:tcPr>
          <w:p w:rsidR="0010772C" w:rsidRPr="000E440A" w:rsidRDefault="0010772C" w:rsidP="00DD4404">
            <w:pPr>
              <w:jc w:val="center"/>
              <w:rPr>
                <w:sz w:val="16"/>
                <w:szCs w:val="16"/>
                <w:lang w:val="uk-UA"/>
              </w:rPr>
            </w:pPr>
            <w:r w:rsidRPr="000E440A">
              <w:rPr>
                <w:sz w:val="16"/>
                <w:szCs w:val="16"/>
                <w:lang w:val="uk-UA"/>
              </w:rPr>
              <w:lastRenderedPageBreak/>
              <w:t xml:space="preserve">Текстовий </w:t>
            </w:r>
            <w:r w:rsidRPr="000E440A">
              <w:rPr>
                <w:sz w:val="16"/>
                <w:szCs w:val="16"/>
                <w:lang w:val="uk-UA"/>
              </w:rPr>
              <w:lastRenderedPageBreak/>
              <w:t>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lastRenderedPageBreak/>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 xml:space="preserve">Управління </w:t>
            </w:r>
            <w:r w:rsidRPr="000E440A">
              <w:rPr>
                <w:sz w:val="16"/>
                <w:szCs w:val="16"/>
                <w:lang w:val="uk-UA"/>
              </w:rPr>
              <w:lastRenderedPageBreak/>
              <w:t>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lastRenderedPageBreak/>
              <w:t>30</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раніше ухвалених рішень міської ради</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4761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Земельні відносини</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Внесення змін до рішень міської ради</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31</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внесення змін до складу робочої комісії по оформленню прийому та передачі земельних ділянок в межах міста</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4762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Земельні відносини</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Внесення змін до складу робочої комісії</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10772C" w:rsidRPr="000E440A" w:rsidTr="00672F48">
        <w:tc>
          <w:tcPr>
            <w:tcW w:w="959" w:type="dxa"/>
            <w:shd w:val="clear" w:color="auto" w:fill="auto"/>
          </w:tcPr>
          <w:p w:rsidR="0010772C" w:rsidRPr="000E440A" w:rsidRDefault="0010772C" w:rsidP="0024139B">
            <w:pPr>
              <w:rPr>
                <w:sz w:val="16"/>
                <w:szCs w:val="16"/>
                <w:lang w:val="uk-UA"/>
              </w:rPr>
            </w:pPr>
            <w:r w:rsidRPr="000E440A">
              <w:rPr>
                <w:sz w:val="16"/>
                <w:szCs w:val="16"/>
                <w:lang w:val="uk-UA"/>
              </w:rPr>
              <w:t>32</w:t>
            </w:r>
          </w:p>
        </w:tc>
        <w:tc>
          <w:tcPr>
            <w:tcW w:w="2410" w:type="dxa"/>
            <w:shd w:val="clear" w:color="auto" w:fill="auto"/>
          </w:tcPr>
          <w:p w:rsidR="0010772C" w:rsidRPr="000E440A" w:rsidRDefault="0010772C" w:rsidP="00DD4404">
            <w:pPr>
              <w:jc w:val="both"/>
              <w:rPr>
                <w:sz w:val="16"/>
                <w:szCs w:val="16"/>
                <w:lang w:val="uk-UA"/>
              </w:rPr>
            </w:pPr>
            <w:r w:rsidRPr="000E440A">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w:t>
            </w:r>
          </w:p>
        </w:tc>
        <w:tc>
          <w:tcPr>
            <w:tcW w:w="1253" w:type="dxa"/>
            <w:shd w:val="clear" w:color="auto" w:fill="auto"/>
          </w:tcPr>
          <w:p w:rsidR="0010772C" w:rsidRPr="000E440A" w:rsidRDefault="0010772C" w:rsidP="00DD4404">
            <w:pPr>
              <w:jc w:val="center"/>
              <w:rPr>
                <w:sz w:val="16"/>
                <w:szCs w:val="16"/>
                <w:lang w:val="uk-UA"/>
              </w:rPr>
            </w:pPr>
            <w:r w:rsidRPr="000E440A">
              <w:rPr>
                <w:sz w:val="16"/>
                <w:szCs w:val="16"/>
                <w:lang w:val="uk-UA"/>
              </w:rPr>
              <w:t>№ 4763 від 27.05.2020</w:t>
            </w:r>
          </w:p>
        </w:tc>
        <w:tc>
          <w:tcPr>
            <w:tcW w:w="1275" w:type="dxa"/>
            <w:shd w:val="clear" w:color="auto" w:fill="auto"/>
          </w:tcPr>
          <w:p w:rsidR="0010772C" w:rsidRPr="000E440A" w:rsidRDefault="0010772C" w:rsidP="00DD4404">
            <w:pPr>
              <w:jc w:val="center"/>
              <w:rPr>
                <w:sz w:val="16"/>
                <w:szCs w:val="16"/>
                <w:lang w:val="uk-UA"/>
              </w:rPr>
            </w:pPr>
            <w:r w:rsidRPr="000E44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10772C" w:rsidRPr="000E440A" w:rsidRDefault="0010772C" w:rsidP="00DD4404">
            <w:pPr>
              <w:jc w:val="center"/>
              <w:rPr>
                <w:sz w:val="16"/>
                <w:szCs w:val="16"/>
                <w:lang w:val="uk-UA"/>
              </w:rPr>
            </w:pPr>
            <w:r w:rsidRPr="000E440A">
              <w:rPr>
                <w:sz w:val="16"/>
                <w:szCs w:val="16"/>
                <w:lang w:val="uk-UA"/>
              </w:rPr>
              <w:t>Земельні відносини</w:t>
            </w:r>
          </w:p>
        </w:tc>
        <w:tc>
          <w:tcPr>
            <w:tcW w:w="1903" w:type="dxa"/>
            <w:shd w:val="clear" w:color="auto" w:fill="auto"/>
          </w:tcPr>
          <w:p w:rsidR="0010772C" w:rsidRPr="000E440A" w:rsidRDefault="0010772C" w:rsidP="00DD4404">
            <w:pPr>
              <w:jc w:val="center"/>
              <w:rPr>
                <w:sz w:val="16"/>
                <w:szCs w:val="16"/>
                <w:lang w:val="uk-UA"/>
              </w:rPr>
            </w:pPr>
            <w:r w:rsidRPr="000E440A">
              <w:rPr>
                <w:sz w:val="16"/>
                <w:szCs w:val="16"/>
                <w:lang w:val="uk-UA"/>
              </w:rPr>
              <w:t>Безоплатна передача</w:t>
            </w:r>
          </w:p>
        </w:tc>
        <w:tc>
          <w:tcPr>
            <w:tcW w:w="1399" w:type="dxa"/>
            <w:shd w:val="clear" w:color="auto" w:fill="auto"/>
          </w:tcPr>
          <w:p w:rsidR="0010772C"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10772C"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10772C"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10772C"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10772C" w:rsidRPr="000E440A" w:rsidRDefault="0010772C" w:rsidP="00DD4404">
            <w:pPr>
              <w:jc w:val="center"/>
              <w:rPr>
                <w:sz w:val="16"/>
                <w:szCs w:val="16"/>
                <w:lang w:val="uk-UA"/>
              </w:rPr>
            </w:pPr>
          </w:p>
        </w:tc>
      </w:tr>
      <w:tr w:rsidR="009F37F4" w:rsidRPr="000E440A" w:rsidTr="00672F48">
        <w:tc>
          <w:tcPr>
            <w:tcW w:w="959" w:type="dxa"/>
            <w:shd w:val="clear" w:color="auto" w:fill="auto"/>
          </w:tcPr>
          <w:p w:rsidR="009F37F4" w:rsidRPr="000E440A" w:rsidRDefault="0010772C" w:rsidP="0024139B">
            <w:pPr>
              <w:rPr>
                <w:sz w:val="16"/>
                <w:szCs w:val="16"/>
                <w:lang w:val="uk-UA"/>
              </w:rPr>
            </w:pPr>
            <w:r w:rsidRPr="000E440A">
              <w:rPr>
                <w:sz w:val="16"/>
                <w:szCs w:val="16"/>
                <w:lang w:val="uk-UA"/>
              </w:rPr>
              <w:t>33</w:t>
            </w:r>
          </w:p>
        </w:tc>
        <w:tc>
          <w:tcPr>
            <w:tcW w:w="2410" w:type="dxa"/>
            <w:shd w:val="clear" w:color="auto" w:fill="auto"/>
          </w:tcPr>
          <w:p w:rsidR="009F37F4" w:rsidRPr="000E440A" w:rsidRDefault="0010772C" w:rsidP="00DD4404">
            <w:pPr>
              <w:jc w:val="both"/>
              <w:rPr>
                <w:sz w:val="16"/>
                <w:szCs w:val="16"/>
                <w:lang w:val="uk-UA"/>
              </w:rPr>
            </w:pPr>
            <w:r w:rsidRPr="000E440A">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253" w:type="dxa"/>
            <w:shd w:val="clear" w:color="auto" w:fill="auto"/>
          </w:tcPr>
          <w:p w:rsidR="009F37F4" w:rsidRPr="000E440A" w:rsidRDefault="0010772C" w:rsidP="00DD4404">
            <w:pPr>
              <w:jc w:val="center"/>
              <w:rPr>
                <w:sz w:val="16"/>
                <w:szCs w:val="16"/>
                <w:lang w:val="uk-UA"/>
              </w:rPr>
            </w:pPr>
            <w:r w:rsidRPr="000E440A">
              <w:rPr>
                <w:sz w:val="16"/>
                <w:szCs w:val="16"/>
                <w:lang w:val="uk-UA"/>
              </w:rPr>
              <w:t>№ 4764 від 27.05.2020</w:t>
            </w:r>
          </w:p>
        </w:tc>
        <w:tc>
          <w:tcPr>
            <w:tcW w:w="1275" w:type="dxa"/>
            <w:shd w:val="clear" w:color="auto" w:fill="auto"/>
          </w:tcPr>
          <w:p w:rsidR="009F37F4" w:rsidRPr="000E440A" w:rsidRDefault="0010772C" w:rsidP="00DD4404">
            <w:pPr>
              <w:jc w:val="center"/>
              <w:rPr>
                <w:sz w:val="16"/>
                <w:szCs w:val="16"/>
                <w:lang w:val="uk-UA"/>
              </w:rPr>
            </w:pPr>
            <w:r w:rsidRPr="000E44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0E440A" w:rsidRDefault="0010772C" w:rsidP="00DD4404">
            <w:pPr>
              <w:jc w:val="center"/>
              <w:rPr>
                <w:sz w:val="16"/>
                <w:szCs w:val="16"/>
                <w:lang w:val="uk-UA"/>
              </w:rPr>
            </w:pPr>
            <w:r w:rsidRPr="000E440A">
              <w:rPr>
                <w:sz w:val="16"/>
                <w:szCs w:val="16"/>
                <w:lang w:val="uk-UA"/>
              </w:rPr>
              <w:t>Земельні відносини</w:t>
            </w:r>
          </w:p>
        </w:tc>
        <w:tc>
          <w:tcPr>
            <w:tcW w:w="1903" w:type="dxa"/>
            <w:shd w:val="clear" w:color="auto" w:fill="auto"/>
          </w:tcPr>
          <w:p w:rsidR="009F37F4" w:rsidRPr="000E440A" w:rsidRDefault="0010772C" w:rsidP="00DD4404">
            <w:pPr>
              <w:jc w:val="center"/>
              <w:rPr>
                <w:sz w:val="16"/>
                <w:szCs w:val="16"/>
                <w:lang w:val="uk-UA"/>
              </w:rPr>
            </w:pPr>
            <w:r w:rsidRPr="000E440A">
              <w:rPr>
                <w:sz w:val="16"/>
                <w:szCs w:val="16"/>
                <w:lang w:val="uk-UA"/>
              </w:rPr>
              <w:t>Надання дозволу на виготовлення технічної документації</w:t>
            </w:r>
          </w:p>
        </w:tc>
        <w:tc>
          <w:tcPr>
            <w:tcW w:w="1399" w:type="dxa"/>
            <w:shd w:val="clear" w:color="auto" w:fill="auto"/>
          </w:tcPr>
          <w:p w:rsidR="009F37F4"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9F37F4"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9F37F4"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9F37F4"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9F37F4" w:rsidRPr="000E440A" w:rsidRDefault="009F37F4" w:rsidP="00DD4404">
            <w:pPr>
              <w:jc w:val="center"/>
              <w:rPr>
                <w:sz w:val="16"/>
                <w:szCs w:val="16"/>
                <w:lang w:val="uk-UA"/>
              </w:rPr>
            </w:pPr>
          </w:p>
        </w:tc>
      </w:tr>
      <w:tr w:rsidR="009F37F4" w:rsidRPr="000E440A" w:rsidTr="00672F48">
        <w:tc>
          <w:tcPr>
            <w:tcW w:w="959" w:type="dxa"/>
            <w:shd w:val="clear" w:color="auto" w:fill="auto"/>
          </w:tcPr>
          <w:p w:rsidR="009F37F4" w:rsidRPr="000E440A" w:rsidRDefault="0010772C" w:rsidP="0024139B">
            <w:pPr>
              <w:rPr>
                <w:sz w:val="16"/>
                <w:szCs w:val="16"/>
                <w:lang w:val="uk-UA"/>
              </w:rPr>
            </w:pPr>
            <w:r w:rsidRPr="000E440A">
              <w:rPr>
                <w:sz w:val="16"/>
                <w:szCs w:val="16"/>
                <w:lang w:val="uk-UA"/>
              </w:rPr>
              <w:t>34</w:t>
            </w:r>
          </w:p>
        </w:tc>
        <w:tc>
          <w:tcPr>
            <w:tcW w:w="2410" w:type="dxa"/>
            <w:shd w:val="clear" w:color="auto" w:fill="auto"/>
          </w:tcPr>
          <w:p w:rsidR="009F37F4" w:rsidRPr="000E440A" w:rsidRDefault="0010772C" w:rsidP="00DD4404">
            <w:pPr>
              <w:jc w:val="both"/>
              <w:rPr>
                <w:sz w:val="16"/>
                <w:szCs w:val="16"/>
                <w:lang w:val="uk-UA"/>
              </w:rPr>
            </w:pPr>
            <w:r w:rsidRPr="000E440A">
              <w:rPr>
                <w:sz w:val="16"/>
                <w:szCs w:val="16"/>
                <w:lang w:val="uk-UA"/>
              </w:rPr>
              <w:t>Про надання дозволу на розробку проектів землеустрою щодо відведення земельних ділянок під існуючими забудовами  (будівлями, спорудами)</w:t>
            </w:r>
          </w:p>
        </w:tc>
        <w:tc>
          <w:tcPr>
            <w:tcW w:w="1253" w:type="dxa"/>
            <w:shd w:val="clear" w:color="auto" w:fill="auto"/>
          </w:tcPr>
          <w:p w:rsidR="009F37F4" w:rsidRPr="000E440A" w:rsidRDefault="0010772C" w:rsidP="00DD4404">
            <w:pPr>
              <w:jc w:val="center"/>
              <w:rPr>
                <w:sz w:val="16"/>
                <w:szCs w:val="16"/>
                <w:lang w:val="uk-UA"/>
              </w:rPr>
            </w:pPr>
            <w:r w:rsidRPr="000E440A">
              <w:rPr>
                <w:sz w:val="16"/>
                <w:szCs w:val="16"/>
                <w:lang w:val="uk-UA"/>
              </w:rPr>
              <w:t>№ 4765 від 27.05.2020</w:t>
            </w:r>
          </w:p>
        </w:tc>
        <w:tc>
          <w:tcPr>
            <w:tcW w:w="1275" w:type="dxa"/>
            <w:shd w:val="clear" w:color="auto" w:fill="auto"/>
          </w:tcPr>
          <w:p w:rsidR="009F37F4" w:rsidRPr="000E440A" w:rsidRDefault="0010772C" w:rsidP="00DD4404">
            <w:pPr>
              <w:jc w:val="center"/>
              <w:rPr>
                <w:sz w:val="16"/>
                <w:szCs w:val="16"/>
                <w:lang w:val="uk-UA"/>
              </w:rPr>
            </w:pPr>
            <w:r w:rsidRPr="000E440A">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0E440A" w:rsidRDefault="0010772C" w:rsidP="00DD4404">
            <w:pPr>
              <w:jc w:val="center"/>
              <w:rPr>
                <w:sz w:val="16"/>
                <w:szCs w:val="16"/>
                <w:lang w:val="uk-UA"/>
              </w:rPr>
            </w:pPr>
            <w:r w:rsidRPr="000E440A">
              <w:rPr>
                <w:sz w:val="16"/>
                <w:szCs w:val="16"/>
                <w:lang w:val="uk-UA"/>
              </w:rPr>
              <w:t>Містобу</w:t>
            </w:r>
            <w:r w:rsidR="000E440A">
              <w:rPr>
                <w:sz w:val="16"/>
                <w:szCs w:val="16"/>
                <w:lang w:val="uk-UA"/>
              </w:rPr>
              <w:t>-</w:t>
            </w:r>
            <w:bookmarkStart w:id="0" w:name="_GoBack"/>
            <w:bookmarkEnd w:id="0"/>
            <w:r w:rsidRPr="000E440A">
              <w:rPr>
                <w:sz w:val="16"/>
                <w:szCs w:val="16"/>
                <w:lang w:val="uk-UA"/>
              </w:rPr>
              <w:t>дування</w:t>
            </w:r>
          </w:p>
        </w:tc>
        <w:tc>
          <w:tcPr>
            <w:tcW w:w="1903" w:type="dxa"/>
            <w:shd w:val="clear" w:color="auto" w:fill="auto"/>
          </w:tcPr>
          <w:p w:rsidR="009F37F4" w:rsidRPr="000E440A" w:rsidRDefault="0010772C" w:rsidP="00DD4404">
            <w:pPr>
              <w:jc w:val="center"/>
              <w:rPr>
                <w:sz w:val="16"/>
                <w:szCs w:val="16"/>
                <w:lang w:val="uk-UA"/>
              </w:rPr>
            </w:pPr>
            <w:r w:rsidRPr="000E440A">
              <w:rPr>
                <w:sz w:val="16"/>
                <w:szCs w:val="16"/>
                <w:lang w:val="uk-UA"/>
              </w:rPr>
              <w:t>Дозвіл на проект землеустрою</w:t>
            </w:r>
          </w:p>
        </w:tc>
        <w:tc>
          <w:tcPr>
            <w:tcW w:w="1399" w:type="dxa"/>
            <w:shd w:val="clear" w:color="auto" w:fill="auto"/>
          </w:tcPr>
          <w:p w:rsidR="009F37F4" w:rsidRPr="000E440A" w:rsidRDefault="0010772C" w:rsidP="00DD4404">
            <w:pPr>
              <w:jc w:val="center"/>
              <w:rPr>
                <w:sz w:val="16"/>
                <w:szCs w:val="16"/>
                <w:lang w:val="uk-UA"/>
              </w:rPr>
            </w:pPr>
            <w:r w:rsidRPr="000E440A">
              <w:rPr>
                <w:sz w:val="16"/>
                <w:szCs w:val="16"/>
                <w:lang w:val="uk-UA"/>
              </w:rPr>
              <w:t>Рішення міської ради</w:t>
            </w:r>
          </w:p>
        </w:tc>
        <w:tc>
          <w:tcPr>
            <w:tcW w:w="1298" w:type="dxa"/>
          </w:tcPr>
          <w:p w:rsidR="009F37F4" w:rsidRPr="000E440A" w:rsidRDefault="0010772C" w:rsidP="00DD4404">
            <w:pPr>
              <w:jc w:val="center"/>
              <w:rPr>
                <w:sz w:val="16"/>
                <w:szCs w:val="16"/>
                <w:lang w:val="uk-UA"/>
              </w:rPr>
            </w:pPr>
            <w:r w:rsidRPr="000E440A">
              <w:rPr>
                <w:sz w:val="16"/>
                <w:szCs w:val="16"/>
                <w:lang w:val="uk-UA"/>
              </w:rPr>
              <w:t>Текстовий документ</w:t>
            </w:r>
          </w:p>
        </w:tc>
        <w:tc>
          <w:tcPr>
            <w:tcW w:w="1276" w:type="dxa"/>
            <w:shd w:val="clear" w:color="auto" w:fill="auto"/>
          </w:tcPr>
          <w:p w:rsidR="009F37F4" w:rsidRPr="000E440A" w:rsidRDefault="0010772C" w:rsidP="00DD4404">
            <w:pPr>
              <w:jc w:val="center"/>
              <w:rPr>
                <w:sz w:val="16"/>
                <w:szCs w:val="16"/>
                <w:lang w:val="uk-UA"/>
              </w:rPr>
            </w:pPr>
            <w:r w:rsidRPr="000E440A">
              <w:rPr>
                <w:sz w:val="16"/>
                <w:szCs w:val="16"/>
                <w:lang w:val="uk-UA"/>
              </w:rPr>
              <w:t>паперова</w:t>
            </w:r>
          </w:p>
        </w:tc>
        <w:tc>
          <w:tcPr>
            <w:tcW w:w="1499" w:type="dxa"/>
            <w:shd w:val="clear" w:color="auto" w:fill="auto"/>
          </w:tcPr>
          <w:p w:rsidR="009F37F4" w:rsidRPr="000E440A" w:rsidRDefault="0010772C" w:rsidP="00DD4404">
            <w:pPr>
              <w:jc w:val="center"/>
              <w:rPr>
                <w:sz w:val="16"/>
                <w:szCs w:val="16"/>
                <w:lang w:val="uk-UA"/>
              </w:rPr>
            </w:pPr>
            <w:r w:rsidRPr="000E440A">
              <w:rPr>
                <w:sz w:val="16"/>
                <w:szCs w:val="16"/>
                <w:lang w:val="uk-UA"/>
              </w:rPr>
              <w:t>Управління організаційно-протокольної роботи (архів)</w:t>
            </w:r>
          </w:p>
        </w:tc>
        <w:tc>
          <w:tcPr>
            <w:tcW w:w="1275" w:type="dxa"/>
            <w:shd w:val="clear" w:color="auto" w:fill="auto"/>
          </w:tcPr>
          <w:p w:rsidR="009F37F4" w:rsidRPr="000E440A" w:rsidRDefault="009F37F4" w:rsidP="00DD4404">
            <w:pPr>
              <w:jc w:val="center"/>
              <w:rPr>
                <w:sz w:val="16"/>
                <w:szCs w:val="16"/>
                <w:lang w:val="uk-UA"/>
              </w:rPr>
            </w:pPr>
          </w:p>
        </w:tc>
      </w:tr>
    </w:tbl>
    <w:p w:rsidR="0024139B" w:rsidRPr="000E440A" w:rsidRDefault="0024139B" w:rsidP="0024139B">
      <w:pPr>
        <w:jc w:val="center"/>
        <w:rPr>
          <w:sz w:val="16"/>
          <w:szCs w:val="16"/>
          <w:lang w:val="uk-UA"/>
        </w:rPr>
      </w:pPr>
    </w:p>
    <w:p w:rsidR="000E440A" w:rsidRPr="000E440A" w:rsidRDefault="000E440A">
      <w:pPr>
        <w:jc w:val="center"/>
        <w:rPr>
          <w:sz w:val="16"/>
          <w:szCs w:val="16"/>
          <w:lang w:val="uk-UA"/>
        </w:rPr>
      </w:pPr>
    </w:p>
    <w:sectPr w:rsidR="000E440A" w:rsidRPr="000E440A"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39B"/>
    <w:rsid w:val="000A6423"/>
    <w:rsid w:val="000E440A"/>
    <w:rsid w:val="0010772C"/>
    <w:rsid w:val="0024139B"/>
    <w:rsid w:val="004317AF"/>
    <w:rsid w:val="005545B8"/>
    <w:rsid w:val="00650338"/>
    <w:rsid w:val="00672F48"/>
    <w:rsid w:val="0073001A"/>
    <w:rsid w:val="00927FC1"/>
    <w:rsid w:val="009F37F4"/>
    <w:rsid w:val="00A04480"/>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zagalny301_2</dc:creator>
  <cp:lastModifiedBy>zagalny301_2</cp:lastModifiedBy>
  <cp:revision>2</cp:revision>
  <dcterms:created xsi:type="dcterms:W3CDTF">2020-06-01T08:31:00Z</dcterms:created>
  <dcterms:modified xsi:type="dcterms:W3CDTF">2020-06-01T08:33:00Z</dcterms:modified>
</cp:coreProperties>
</file>