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0B4" w:rsidRPr="00A8145B" w:rsidRDefault="008660B4" w:rsidP="008660B4">
      <w:pPr>
        <w:keepNext/>
        <w:keepLines/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8145B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A8145B">
        <w:rPr>
          <w:rFonts w:ascii="Times New Roman" w:hAnsi="Times New Roman"/>
          <w:b/>
          <w:sz w:val="32"/>
          <w:szCs w:val="32"/>
          <w:lang w:val="uk-UA"/>
        </w:rPr>
        <w:br/>
      </w:r>
      <w:r w:rsidRPr="00A8145B">
        <w:rPr>
          <w:rFonts w:ascii="Times New Roman" w:hAnsi="Times New Roman"/>
          <w:b/>
          <w:sz w:val="32"/>
          <w:szCs w:val="32"/>
          <w:lang w:val="en-US"/>
        </w:rPr>
        <w:t>V</w:t>
      </w:r>
      <w:r w:rsidRPr="00A8145B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8660B4" w:rsidRPr="00A8145B" w:rsidRDefault="008660B4" w:rsidP="008660B4">
      <w:pPr>
        <w:keepNext/>
        <w:keepLines/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8660B4" w:rsidRPr="00A8145B" w:rsidRDefault="008660B4" w:rsidP="008660B4">
      <w:pPr>
        <w:keepNext/>
        <w:keepLines/>
        <w:spacing w:after="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8660B4" w:rsidRPr="00A8145B" w:rsidRDefault="008660B4" w:rsidP="008660B4">
      <w:pPr>
        <w:pStyle w:val="1"/>
        <w:spacing w:before="0"/>
        <w:contextualSpacing/>
        <w:jc w:val="center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8660B4" w:rsidRPr="00A8145B" w:rsidRDefault="008660B4" w:rsidP="008660B4">
      <w:pPr>
        <w:pStyle w:val="a4"/>
        <w:spacing w:before="0" w:beforeAutospacing="0" w:after="0" w:afterAutospacing="0"/>
        <w:ind w:firstLine="567"/>
        <w:jc w:val="both"/>
        <w:rPr>
          <w:lang w:val="uk-UA"/>
        </w:rPr>
      </w:pPr>
      <w:r w:rsidRPr="00A8145B">
        <w:rPr>
          <w:color w:val="000000"/>
          <w:spacing w:val="-4"/>
          <w:sz w:val="28"/>
          <w:lang w:val="uk-UA" w:eastAsia="en-US"/>
        </w:rPr>
        <w:t>За результатами вивчення та попереднього розгляду питань і проєктів рішень, винесених на розгляд пленарного засідання</w:t>
      </w:r>
      <w:r w:rsidRPr="00A8145B">
        <w:rPr>
          <w:b/>
          <w:bCs/>
          <w:color w:val="000000"/>
          <w:sz w:val="30"/>
          <w:szCs w:val="30"/>
          <w:lang w:val="uk-UA"/>
        </w:rPr>
        <w:t xml:space="preserve"> </w:t>
      </w:r>
      <w:r w:rsidRPr="00A8145B">
        <w:rPr>
          <w:sz w:val="30"/>
          <w:szCs w:val="30"/>
          <w:lang w:val="uk-UA"/>
        </w:rPr>
        <w:t>ХХІ</w:t>
      </w:r>
      <w:r w:rsidRPr="00A8145B">
        <w:rPr>
          <w:bCs/>
          <w:color w:val="000000"/>
          <w:sz w:val="28"/>
          <w:szCs w:val="30"/>
          <w:lang w:val="uk-UA"/>
        </w:rPr>
        <w:t xml:space="preserve"> сесії</w:t>
      </w:r>
      <w:r w:rsidRPr="00A8145B">
        <w:rPr>
          <w:lang w:val="uk-UA"/>
        </w:rPr>
        <w:t xml:space="preserve"> </w:t>
      </w:r>
      <w:r w:rsidRPr="00A8145B">
        <w:rPr>
          <w:bCs/>
          <w:color w:val="000000"/>
          <w:sz w:val="28"/>
          <w:szCs w:val="30"/>
          <w:lang w:val="uk-UA"/>
        </w:rPr>
        <w:t xml:space="preserve">Криворізької міської ради, інших питань </w:t>
      </w:r>
      <w:r w:rsidRPr="00A8145B">
        <w:rPr>
          <w:color w:val="000000"/>
          <w:spacing w:val="-4"/>
          <w:sz w:val="28"/>
          <w:lang w:val="uk-UA" w:eastAsia="en-US"/>
        </w:rPr>
        <w:t xml:space="preserve"> </w:t>
      </w:r>
      <w:r w:rsidR="00B9233B" w:rsidRPr="00A8145B">
        <w:rPr>
          <w:color w:val="000000"/>
          <w:spacing w:val="-4"/>
          <w:sz w:val="28"/>
          <w:lang w:val="uk-UA" w:eastAsia="en-US"/>
        </w:rPr>
        <w:t>21</w:t>
      </w:r>
      <w:r w:rsidRPr="00A8145B">
        <w:rPr>
          <w:color w:val="000000"/>
          <w:spacing w:val="-4"/>
          <w:sz w:val="28"/>
          <w:lang w:val="uk-UA" w:eastAsia="en-US"/>
        </w:rPr>
        <w:t xml:space="preserve">.01.2022 </w:t>
      </w:r>
      <w:r w:rsidRPr="00A8145B">
        <w:rPr>
          <w:spacing w:val="-4"/>
          <w:sz w:val="28"/>
          <w:lang w:val="uk-UA"/>
        </w:rPr>
        <w:t xml:space="preserve"> </w:t>
      </w:r>
      <w:r w:rsidRPr="00A8145B">
        <w:rPr>
          <w:color w:val="000000"/>
          <w:spacing w:val="-4"/>
          <w:sz w:val="28"/>
          <w:lang w:val="uk-UA" w:eastAsia="en-US"/>
        </w:rPr>
        <w:t xml:space="preserve">ухвалено </w:t>
      </w:r>
      <w:r w:rsidRPr="00A8145B">
        <w:rPr>
          <w:color w:val="000000"/>
          <w:spacing w:val="-4"/>
          <w:sz w:val="28"/>
          <w:lang w:val="uk-UA"/>
        </w:rPr>
        <w:t>висновки та надано рекомендації.</w:t>
      </w:r>
    </w:p>
    <w:p w:rsidR="008660B4" w:rsidRPr="00A8145B" w:rsidRDefault="008660B4" w:rsidP="008660B4">
      <w:pPr>
        <w:ind w:firstLine="567"/>
        <w:jc w:val="both"/>
        <w:rPr>
          <w:rFonts w:ascii="Times New Roman" w:hAnsi="Times New Roman"/>
          <w:color w:val="000000"/>
          <w:spacing w:val="-4"/>
          <w:sz w:val="10"/>
          <w:lang w:val="uk-UA"/>
        </w:rPr>
      </w:pPr>
    </w:p>
    <w:p w:rsidR="008660B4" w:rsidRPr="00A8145B" w:rsidRDefault="008660B4" w:rsidP="008660B4">
      <w:pPr>
        <w:pStyle w:val="a3"/>
        <w:ind w:left="0"/>
        <w:jc w:val="center"/>
        <w:rPr>
          <w:rFonts w:ascii="Times New Roman" w:hAnsi="Times New Roman"/>
          <w:b/>
          <w:sz w:val="28"/>
          <w:lang w:val="uk-UA"/>
        </w:rPr>
      </w:pPr>
      <w:r w:rsidRPr="00A8145B">
        <w:rPr>
          <w:rFonts w:ascii="Times New Roman" w:hAnsi="Times New Roman"/>
          <w:b/>
          <w:sz w:val="28"/>
          <w:lang w:val="en-US"/>
        </w:rPr>
        <w:t>I</w:t>
      </w:r>
      <w:r w:rsidRPr="00A8145B">
        <w:rPr>
          <w:rFonts w:ascii="Times New Roman" w:hAnsi="Times New Roman"/>
          <w:b/>
          <w:sz w:val="28"/>
          <w:lang w:val="uk-UA"/>
        </w:rPr>
        <w:t xml:space="preserve">. ВИСНОВКИ </w:t>
      </w:r>
    </w:p>
    <w:p w:rsidR="008660B4" w:rsidRPr="00A8145B" w:rsidRDefault="008660B4" w:rsidP="00C25FFA">
      <w:pPr>
        <w:spacing w:after="0"/>
        <w:ind w:firstLine="709"/>
        <w:jc w:val="both"/>
        <w:rPr>
          <w:rFonts w:ascii="Times New Roman" w:hAnsi="Times New Roman"/>
          <w:color w:val="000000"/>
          <w:spacing w:val="-4"/>
          <w:sz w:val="36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/>
        </w:rPr>
        <w:t xml:space="preserve">Ухвалено внесення на розгляд проєктів рішень порядку денного пленарного засідання </w:t>
      </w:r>
      <w:r w:rsidRPr="00A8145B">
        <w:rPr>
          <w:rFonts w:ascii="Times New Roman" w:hAnsi="Times New Roman"/>
          <w:sz w:val="30"/>
          <w:szCs w:val="30"/>
          <w:lang w:val="uk-UA"/>
        </w:rPr>
        <w:t>ХХІ</w:t>
      </w:r>
      <w:r w:rsidRPr="00A8145B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VІІІ скликання                             (питання №№ 1-110). </w:t>
      </w:r>
      <w:r w:rsidRPr="00A8145B">
        <w:rPr>
          <w:rFonts w:ascii="Times New Roman" w:hAnsi="Times New Roman"/>
          <w:color w:val="000000"/>
          <w:spacing w:val="-4"/>
          <w:sz w:val="36"/>
          <w:lang w:val="uk-UA"/>
        </w:rPr>
        <w:t xml:space="preserve"> </w:t>
      </w:r>
    </w:p>
    <w:p w:rsidR="00BF3C96" w:rsidRPr="00A8145B" w:rsidRDefault="008660B4" w:rsidP="00C25FFA">
      <w:pPr>
        <w:pStyle w:val="a5"/>
        <w:tabs>
          <w:tab w:val="righ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 w:eastAsia="ru-RU"/>
        </w:rPr>
        <w:t xml:space="preserve">Ухвалено </w:t>
      </w:r>
      <w:r w:rsidRPr="00A8145B">
        <w:rPr>
          <w:rFonts w:ascii="Times New Roman" w:hAnsi="Times New Roman"/>
          <w:sz w:val="28"/>
          <w:szCs w:val="28"/>
          <w:lang w:val="uk-UA"/>
        </w:rPr>
        <w:t>з</w:t>
      </w:r>
      <w:r w:rsidRPr="00A8145B">
        <w:rPr>
          <w:rFonts w:ascii="Times New Roman" w:hAnsi="Times New Roman" w:cs="Times New Roman"/>
          <w:sz w:val="28"/>
          <w:szCs w:val="28"/>
          <w:lang w:val="uk-UA"/>
        </w:rPr>
        <w:t>віт</w:t>
      </w:r>
      <w:r w:rsidR="00BF3C96" w:rsidRPr="00A8145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A8145B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у 2021 році «Програми поповнення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Кривому Розі на 2016–2024 роки»</w:t>
      </w:r>
      <w:r w:rsidR="00BF3C96" w:rsidRPr="00A8145B">
        <w:rPr>
          <w:rFonts w:ascii="Times New Roman" w:hAnsi="Times New Roman"/>
          <w:sz w:val="28"/>
          <w:szCs w:val="28"/>
          <w:lang w:val="uk-UA"/>
        </w:rPr>
        <w:t>, про</w:t>
      </w:r>
      <w:r w:rsidR="00BF3C96" w:rsidRPr="00A8145B">
        <w:rPr>
          <w:rFonts w:ascii="Times New Roman" w:hAnsi="Times New Roman" w:cs="Times New Roman"/>
          <w:sz w:val="28"/>
          <w:szCs w:val="28"/>
          <w:lang w:val="uk-UA"/>
        </w:rPr>
        <w:t xml:space="preserve"> роботи постійної комісії Криворізької міської  ради з питань екології та природних ресурсів за</w:t>
      </w:r>
      <w:r w:rsidR="00BF3C96" w:rsidRPr="00A8145B">
        <w:rPr>
          <w:rFonts w:ascii="Times New Roman" w:hAnsi="Times New Roman"/>
          <w:sz w:val="28"/>
          <w:szCs w:val="28"/>
          <w:lang w:val="uk-UA"/>
        </w:rPr>
        <w:t xml:space="preserve"> 2021рік, затверджено </w:t>
      </w:r>
      <w:r w:rsidR="00BF3C96" w:rsidRPr="00A8145B">
        <w:rPr>
          <w:rFonts w:ascii="Times New Roman" w:hAnsi="Times New Roman" w:cs="Times New Roman"/>
          <w:sz w:val="28"/>
          <w:szCs w:val="28"/>
          <w:lang w:val="uk-UA"/>
        </w:rPr>
        <w:t>план роботи постійної комісії Криворізької міської ради з питань екології та природних ресурсів на І півріччя 2022року.</w:t>
      </w:r>
    </w:p>
    <w:p w:rsidR="008660B4" w:rsidRPr="00A8145B" w:rsidRDefault="008660B4" w:rsidP="009045C1">
      <w:pPr>
        <w:jc w:val="both"/>
        <w:rPr>
          <w:rFonts w:ascii="Times New Roman" w:hAnsi="Times New Roman"/>
          <w:sz w:val="10"/>
          <w:szCs w:val="28"/>
          <w:lang w:val="uk-UA"/>
        </w:rPr>
      </w:pPr>
    </w:p>
    <w:p w:rsidR="008660B4" w:rsidRPr="00A8145B" w:rsidRDefault="008660B4" w:rsidP="008C528B">
      <w:pPr>
        <w:pStyle w:val="a3"/>
        <w:ind w:left="0" w:firstLine="567"/>
        <w:jc w:val="center"/>
        <w:rPr>
          <w:rFonts w:ascii="Times New Roman" w:hAnsi="Times New Roman"/>
          <w:b/>
          <w:sz w:val="28"/>
          <w:lang w:val="uk-UA"/>
        </w:rPr>
      </w:pPr>
      <w:r w:rsidRPr="00A8145B">
        <w:rPr>
          <w:rFonts w:ascii="Times New Roman" w:hAnsi="Times New Roman"/>
          <w:b/>
          <w:sz w:val="28"/>
          <w:lang w:val="en-US"/>
        </w:rPr>
        <w:t>II</w:t>
      </w:r>
      <w:r w:rsidRPr="00A8145B">
        <w:rPr>
          <w:rFonts w:ascii="Times New Roman" w:hAnsi="Times New Roman"/>
          <w:b/>
          <w:sz w:val="28"/>
          <w:lang w:val="uk-UA"/>
        </w:rPr>
        <w:t>. РЕКОМЕНДАЦІЇ</w:t>
      </w:r>
    </w:p>
    <w:p w:rsidR="00C25FFA" w:rsidRPr="00A8145B" w:rsidRDefault="00C25FFA" w:rsidP="00C25FFA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1. Вважати незадовільним виконання ПАТ «</w:t>
      </w:r>
      <w:proofErr w:type="spellStart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АрселорМіттал</w:t>
      </w:r>
      <w:proofErr w:type="spellEnd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 Кривий Ріг»</w:t>
      </w:r>
      <w:r w:rsidRPr="00A8145B">
        <w:rPr>
          <w:rFonts w:ascii="Times New Roman" w:hAnsi="Times New Roman"/>
          <w:b/>
          <w:spacing w:val="-6"/>
          <w:sz w:val="28"/>
          <w:szCs w:val="28"/>
          <w:lang w:val="uk-UA"/>
        </w:rPr>
        <w:t xml:space="preserve"> </w:t>
      </w: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в 2021 році</w:t>
      </w:r>
      <w:r w:rsidRPr="00A8145B">
        <w:rPr>
          <w:rFonts w:ascii="Times New Roman" w:hAnsi="Times New Roman"/>
          <w:b/>
          <w:spacing w:val="-6"/>
          <w:sz w:val="28"/>
          <w:szCs w:val="28"/>
          <w:lang w:val="uk-UA"/>
        </w:rPr>
        <w:t xml:space="preserve"> </w:t>
      </w: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заходів </w:t>
      </w:r>
      <w:r w:rsidRPr="00A8145B">
        <w:rPr>
          <w:rFonts w:ascii="Times New Roman" w:hAnsi="Times New Roman"/>
          <w:sz w:val="28"/>
          <w:szCs w:val="28"/>
          <w:lang w:val="uk-UA"/>
        </w:rPr>
        <w:t xml:space="preserve">Міської програми вирішення екологічних проблем Кривбасу та поліпшення стану навколишнього природного середовища на 2016 – 2025 роки (надалі – Міська екологічна програма). </w:t>
      </w:r>
    </w:p>
    <w:p w:rsidR="00C25FFA" w:rsidRPr="00A8145B" w:rsidRDefault="00C25FFA" w:rsidP="00C25FFA">
      <w:pPr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/>
        </w:rPr>
        <w:t xml:space="preserve">2. Наполегливо рекомендувати </w:t>
      </w: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ПАТ «</w:t>
      </w:r>
      <w:proofErr w:type="spellStart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АрселорМіттал</w:t>
      </w:r>
      <w:proofErr w:type="spellEnd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 Кривий Ріг» забезпечити реалізацію заходів Міської екологічної програми, надати до 10.02.2022 схему озеленення території та фото висаджених зелених насаджень в 2021 році, схему території, що озеленятиметься в 2022 році із зазначенням її площі, кількості та ви</w:t>
      </w:r>
      <w:r w:rsidR="009045C1" w:rsidRPr="00A8145B">
        <w:rPr>
          <w:rFonts w:ascii="Times New Roman" w:hAnsi="Times New Roman"/>
          <w:spacing w:val="-6"/>
          <w:sz w:val="28"/>
          <w:szCs w:val="28"/>
          <w:lang w:val="uk-UA"/>
        </w:rPr>
        <w:t>ду рослин, що висаджуватимуться,</w:t>
      </w: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9045C1" w:rsidRPr="00A8145B">
        <w:rPr>
          <w:rFonts w:ascii="Times New Roman" w:hAnsi="Times New Roman"/>
          <w:spacing w:val="-6"/>
          <w:sz w:val="28"/>
          <w:szCs w:val="28"/>
          <w:lang w:val="uk-UA"/>
        </w:rPr>
        <w:t>д</w:t>
      </w:r>
      <w:r w:rsidR="009A5A19"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о 28.02.2022 </w:t>
      </w:r>
      <w:r w:rsidR="009045C1" w:rsidRPr="00A8145B">
        <w:rPr>
          <w:rFonts w:ascii="Times New Roman" w:hAnsi="Times New Roman"/>
          <w:spacing w:val="-6"/>
          <w:sz w:val="28"/>
          <w:szCs w:val="28"/>
          <w:lang w:val="uk-UA"/>
        </w:rPr>
        <w:t>-</w:t>
      </w:r>
      <w:r w:rsidR="009A5A19" w:rsidRPr="00A8145B">
        <w:rPr>
          <w:rFonts w:ascii="Times New Roman" w:hAnsi="Times New Roman"/>
          <w:spacing w:val="-6"/>
          <w:sz w:val="28"/>
          <w:szCs w:val="28"/>
          <w:lang w:val="uk-UA"/>
        </w:rPr>
        <w:t>сертифікат закінченого будівництвом об’єкту по електрофільтру №3 та результати вимірів на джерелах викидів (п. 1.18).</w:t>
      </w:r>
    </w:p>
    <w:p w:rsidR="0084761D" w:rsidRPr="00A8145B" w:rsidRDefault="00C25FFA" w:rsidP="0084761D">
      <w:pPr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3. ПАТ «</w:t>
      </w:r>
      <w:proofErr w:type="spellStart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Арсе</w:t>
      </w:r>
      <w:r w:rsidR="007A4859" w:rsidRPr="00A8145B">
        <w:rPr>
          <w:rFonts w:ascii="Times New Roman" w:hAnsi="Times New Roman"/>
          <w:spacing w:val="-6"/>
          <w:sz w:val="28"/>
          <w:szCs w:val="28"/>
          <w:lang w:val="uk-UA"/>
        </w:rPr>
        <w:t>лорМіттал</w:t>
      </w:r>
      <w:proofErr w:type="spellEnd"/>
      <w:r w:rsidR="007A4859"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 Кривий Ріг» в термін до 0</w:t>
      </w:r>
      <w:r w:rsidR="00170F4F" w:rsidRPr="00A8145B">
        <w:rPr>
          <w:rFonts w:ascii="Times New Roman" w:hAnsi="Times New Roman"/>
          <w:spacing w:val="-6"/>
          <w:sz w:val="28"/>
          <w:szCs w:val="28"/>
          <w:lang w:val="uk-UA"/>
        </w:rPr>
        <w:t>1</w:t>
      </w:r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.02.2022 надати в повному обсязі копії діючих дозволів на викиди забруднюючих речовин в атмосферне повітря стаціонарними джерелами металургійного виробництва (</w:t>
      </w:r>
      <w:proofErr w:type="spellStart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>проммайданчики</w:t>
      </w:r>
      <w:proofErr w:type="spellEnd"/>
      <w:r w:rsidRPr="00A8145B">
        <w:rPr>
          <w:rFonts w:ascii="Times New Roman" w:hAnsi="Times New Roman"/>
          <w:spacing w:val="-6"/>
          <w:sz w:val="28"/>
          <w:szCs w:val="28"/>
          <w:lang w:val="uk-UA"/>
        </w:rPr>
        <w:t xml:space="preserve"> №1,2) та коксохімічного виробництва. </w:t>
      </w:r>
    </w:p>
    <w:p w:rsidR="00C25FFA" w:rsidRPr="00A8145B" w:rsidRDefault="00C25FFA" w:rsidP="0084761D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45B">
        <w:rPr>
          <w:rFonts w:ascii="Times New Roman" w:hAnsi="Times New Roman"/>
          <w:sz w:val="28"/>
          <w:szCs w:val="28"/>
          <w:lang w:val="uk-UA"/>
        </w:rPr>
        <w:t>4. Управлінню екології виконкому Криворізької міської ради:</w:t>
      </w:r>
    </w:p>
    <w:p w:rsidR="00C25FFA" w:rsidRPr="00A8145B" w:rsidRDefault="00C25FFA" w:rsidP="00C25FFA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lastRenderedPageBreak/>
        <w:t xml:space="preserve">4.1 при підготовці звіту про хід виконання Міської екологічної програми в 2021 році врахувати невиконання підприємством </w:t>
      </w:r>
      <w:r w:rsidRPr="00A8145B">
        <w:rPr>
          <w:spacing w:val="-6"/>
          <w:sz w:val="28"/>
          <w:szCs w:val="28"/>
          <w:lang w:val="uk-UA"/>
        </w:rPr>
        <w:t>заходів (</w:t>
      </w:r>
      <w:proofErr w:type="spellStart"/>
      <w:r w:rsidRPr="00A8145B">
        <w:rPr>
          <w:spacing w:val="-6"/>
          <w:sz w:val="28"/>
          <w:szCs w:val="28"/>
          <w:lang w:val="uk-UA"/>
        </w:rPr>
        <w:t>п.п</w:t>
      </w:r>
      <w:proofErr w:type="spellEnd"/>
      <w:r w:rsidRPr="00A8145B">
        <w:rPr>
          <w:spacing w:val="-6"/>
          <w:sz w:val="28"/>
          <w:szCs w:val="28"/>
          <w:lang w:val="uk-UA"/>
        </w:rPr>
        <w:t>. 1.11, 1.12, 1.13, 1.15, 1.18</w:t>
      </w:r>
      <w:r w:rsidR="007A4859" w:rsidRPr="00A8145B">
        <w:rPr>
          <w:spacing w:val="-6"/>
          <w:sz w:val="28"/>
          <w:szCs w:val="28"/>
          <w:lang w:val="uk-UA"/>
        </w:rPr>
        <w:t xml:space="preserve"> (захід виконано з порушенням терміну на 1 рік</w:t>
      </w:r>
      <w:r w:rsidR="009A5A19" w:rsidRPr="00A8145B">
        <w:rPr>
          <w:spacing w:val="-6"/>
          <w:sz w:val="28"/>
          <w:szCs w:val="28"/>
          <w:lang w:val="uk-UA"/>
        </w:rPr>
        <w:t xml:space="preserve">, </w:t>
      </w:r>
      <w:r w:rsidR="007A4859" w:rsidRPr="00A8145B">
        <w:rPr>
          <w:spacing w:val="-6"/>
          <w:sz w:val="28"/>
          <w:szCs w:val="28"/>
          <w:lang w:val="uk-UA"/>
        </w:rPr>
        <w:t xml:space="preserve">отримання сертифікату готовності очікується в лютому </w:t>
      </w:r>
      <w:r w:rsidR="009045C1" w:rsidRPr="00A8145B">
        <w:rPr>
          <w:spacing w:val="-6"/>
          <w:sz w:val="28"/>
          <w:szCs w:val="28"/>
          <w:lang w:val="uk-UA"/>
        </w:rPr>
        <w:t xml:space="preserve">2022 року), </w:t>
      </w:r>
      <w:r w:rsidR="009A5A19" w:rsidRPr="00A8145B">
        <w:rPr>
          <w:spacing w:val="-6"/>
          <w:sz w:val="28"/>
          <w:szCs w:val="28"/>
          <w:lang w:val="uk-UA"/>
        </w:rPr>
        <w:t>1.16, 1.21</w:t>
      </w:r>
      <w:r w:rsidRPr="00A8145B">
        <w:rPr>
          <w:spacing w:val="-6"/>
          <w:sz w:val="28"/>
          <w:szCs w:val="28"/>
          <w:lang w:val="uk-UA"/>
        </w:rPr>
        <w:t xml:space="preserve">), повільне виконання заходу з реконструкції ГОУ від чотирьох обертових печей (№№1,3,4,5) </w:t>
      </w:r>
      <w:proofErr w:type="spellStart"/>
      <w:r w:rsidRPr="00A8145B">
        <w:rPr>
          <w:spacing w:val="-6"/>
          <w:sz w:val="28"/>
          <w:szCs w:val="28"/>
          <w:lang w:val="uk-UA"/>
        </w:rPr>
        <w:t>вогнетривно</w:t>
      </w:r>
      <w:proofErr w:type="spellEnd"/>
      <w:r w:rsidRPr="00A8145B">
        <w:rPr>
          <w:spacing w:val="-6"/>
          <w:sz w:val="28"/>
          <w:szCs w:val="28"/>
          <w:lang w:val="uk-UA"/>
        </w:rPr>
        <w:t>-вапняного цеху (п.1.17), що ставить під сумнів виконання заходу в повному обсязі в 2023 році, ігнорування впровадження «зелених технологій» (п.1.46)</w:t>
      </w:r>
      <w:r w:rsidR="009A5A19" w:rsidRPr="00A8145B">
        <w:rPr>
          <w:spacing w:val="-6"/>
          <w:sz w:val="28"/>
          <w:szCs w:val="28"/>
          <w:lang w:val="uk-UA"/>
        </w:rPr>
        <w:t xml:space="preserve"> та </w:t>
      </w:r>
      <w:r w:rsidRPr="00A8145B">
        <w:rPr>
          <w:spacing w:val="-6"/>
          <w:sz w:val="28"/>
          <w:szCs w:val="28"/>
          <w:lang w:val="uk-UA"/>
        </w:rPr>
        <w:t xml:space="preserve">використання осадів стічних вод для закріплення поверхонь відвалів та </w:t>
      </w:r>
      <w:proofErr w:type="spellStart"/>
      <w:r w:rsidRPr="00A8145B">
        <w:rPr>
          <w:spacing w:val="-6"/>
          <w:sz w:val="28"/>
          <w:szCs w:val="28"/>
          <w:lang w:val="uk-UA"/>
        </w:rPr>
        <w:t>хвостоховищ</w:t>
      </w:r>
      <w:proofErr w:type="spellEnd"/>
      <w:r w:rsidRPr="00A8145B">
        <w:rPr>
          <w:spacing w:val="-6"/>
          <w:sz w:val="28"/>
          <w:szCs w:val="28"/>
          <w:lang w:val="uk-UA"/>
        </w:rPr>
        <w:t xml:space="preserve"> (п.1.57), </w:t>
      </w:r>
      <w:r w:rsidRPr="00A8145B">
        <w:rPr>
          <w:sz w:val="28"/>
          <w:szCs w:val="28"/>
          <w:lang w:val="uk-UA"/>
        </w:rPr>
        <w:t xml:space="preserve">низький показник озеленення території, не впорядкування та </w:t>
      </w:r>
      <w:r w:rsidR="009045C1" w:rsidRPr="00A8145B">
        <w:rPr>
          <w:sz w:val="28"/>
          <w:szCs w:val="28"/>
          <w:lang w:val="uk-UA"/>
        </w:rPr>
        <w:t xml:space="preserve">не </w:t>
      </w:r>
      <w:r w:rsidRPr="00A8145B">
        <w:rPr>
          <w:sz w:val="28"/>
          <w:szCs w:val="28"/>
          <w:lang w:val="uk-UA"/>
        </w:rPr>
        <w:t>благоустрій санітарно-захисних зон.</w:t>
      </w:r>
    </w:p>
    <w:p w:rsidR="00C25FFA" w:rsidRPr="00A8145B" w:rsidRDefault="00C25FFA" w:rsidP="00C25FFA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t xml:space="preserve">4.2 підготувати </w:t>
      </w:r>
      <w:proofErr w:type="spellStart"/>
      <w:r w:rsidR="004830B8" w:rsidRPr="00A8145B">
        <w:rPr>
          <w:sz w:val="28"/>
          <w:szCs w:val="28"/>
          <w:lang w:val="uk-UA"/>
        </w:rPr>
        <w:t>проєкти</w:t>
      </w:r>
      <w:proofErr w:type="spellEnd"/>
      <w:r w:rsidR="004830B8" w:rsidRPr="00A8145B">
        <w:rPr>
          <w:sz w:val="28"/>
          <w:szCs w:val="28"/>
          <w:lang w:val="uk-UA"/>
        </w:rPr>
        <w:t xml:space="preserve"> листів</w:t>
      </w:r>
      <w:r w:rsidRPr="00A8145B">
        <w:rPr>
          <w:sz w:val="28"/>
          <w:szCs w:val="28"/>
          <w:lang w:val="uk-UA"/>
        </w:rPr>
        <w:t xml:space="preserve"> за підписом голови постійної комісії міської ради з питань екології та природних ресурсів на адреси:</w:t>
      </w:r>
    </w:p>
    <w:p w:rsidR="00C25FFA" w:rsidRPr="00A8145B" w:rsidRDefault="00C25FFA" w:rsidP="00C25FFA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t>4.2.1 Міністерства захисту довкілля та природних ресурсів України, Державної екологічної інспекції України з питань системного невиконання ПАТ «</w:t>
      </w:r>
      <w:proofErr w:type="spellStart"/>
      <w:r w:rsidRPr="00A8145B">
        <w:rPr>
          <w:sz w:val="28"/>
          <w:szCs w:val="28"/>
          <w:lang w:val="uk-UA"/>
        </w:rPr>
        <w:t>АрселорМіттал</w:t>
      </w:r>
      <w:proofErr w:type="spellEnd"/>
      <w:r w:rsidRPr="00A8145B">
        <w:rPr>
          <w:sz w:val="28"/>
          <w:szCs w:val="28"/>
          <w:lang w:val="uk-UA"/>
        </w:rPr>
        <w:t xml:space="preserve"> Кривий Ріг» заходів Міської екологічної програми, умов та вимог дозволів на викиди забруднюючих речовин в атмосферне повітря від стаціонарних джерел викидів (</w:t>
      </w:r>
      <w:proofErr w:type="spellStart"/>
      <w:r w:rsidRPr="00A8145B">
        <w:rPr>
          <w:sz w:val="28"/>
          <w:szCs w:val="28"/>
          <w:lang w:val="uk-UA"/>
        </w:rPr>
        <w:t>проммайданчики</w:t>
      </w:r>
      <w:proofErr w:type="spellEnd"/>
      <w:r w:rsidRPr="00A8145B">
        <w:rPr>
          <w:sz w:val="28"/>
          <w:szCs w:val="28"/>
          <w:lang w:val="uk-UA"/>
        </w:rPr>
        <w:t xml:space="preserve"> №1, 2 Металургійного виробництва), безпідставного подовження </w:t>
      </w:r>
      <w:proofErr w:type="spellStart"/>
      <w:r w:rsidRPr="00A8145B">
        <w:rPr>
          <w:sz w:val="28"/>
          <w:szCs w:val="28"/>
          <w:lang w:val="uk-UA"/>
        </w:rPr>
        <w:t>Міндовкілля</w:t>
      </w:r>
      <w:proofErr w:type="spellEnd"/>
      <w:r w:rsidRPr="00A8145B">
        <w:rPr>
          <w:sz w:val="28"/>
          <w:szCs w:val="28"/>
          <w:lang w:val="uk-UA"/>
        </w:rPr>
        <w:t xml:space="preserve"> термінів виконання окремих заходів, відсутності оприлюднення дозволів тощо;</w:t>
      </w:r>
    </w:p>
    <w:p w:rsidR="00C25FFA" w:rsidRPr="00A8145B" w:rsidRDefault="00C25FFA" w:rsidP="00C25FFA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t>4.2.2 Дніпропетровської обласної ради щодо створення робочої групи за участі членів постійних комісій міської та обласних рад, фахівців регіонального офісу водних ресурсів в Дніпропетровській області, ДПП «</w:t>
      </w:r>
      <w:proofErr w:type="spellStart"/>
      <w:r w:rsidRPr="00A8145B">
        <w:rPr>
          <w:sz w:val="28"/>
          <w:szCs w:val="28"/>
          <w:lang w:val="uk-UA"/>
        </w:rPr>
        <w:t>Кривбасводопостачання</w:t>
      </w:r>
      <w:proofErr w:type="spellEnd"/>
      <w:r w:rsidRPr="00A8145B">
        <w:rPr>
          <w:sz w:val="28"/>
          <w:szCs w:val="28"/>
          <w:lang w:val="uk-UA"/>
        </w:rPr>
        <w:t>», КП «</w:t>
      </w:r>
      <w:proofErr w:type="spellStart"/>
      <w:r w:rsidRPr="00A8145B">
        <w:rPr>
          <w:sz w:val="28"/>
          <w:szCs w:val="28"/>
          <w:lang w:val="uk-UA"/>
        </w:rPr>
        <w:t>Кривбасводоканал</w:t>
      </w:r>
      <w:proofErr w:type="spellEnd"/>
      <w:r w:rsidRPr="00A8145B">
        <w:rPr>
          <w:sz w:val="28"/>
          <w:szCs w:val="28"/>
          <w:lang w:val="uk-UA"/>
        </w:rPr>
        <w:t xml:space="preserve">» тощо для вирішення питання забезпечення подачі води каналом Дніпро-Кривий Ріг, у тому числі для наповнення Південного водосховища, оздоровлення річки Саксагань, водообміну </w:t>
      </w:r>
      <w:proofErr w:type="spellStart"/>
      <w:r w:rsidRPr="00A8145B">
        <w:rPr>
          <w:sz w:val="28"/>
          <w:szCs w:val="28"/>
          <w:lang w:val="uk-UA"/>
        </w:rPr>
        <w:t>Кресівського</w:t>
      </w:r>
      <w:proofErr w:type="spellEnd"/>
      <w:r w:rsidRPr="00A8145B">
        <w:rPr>
          <w:sz w:val="28"/>
          <w:szCs w:val="28"/>
          <w:lang w:val="uk-UA"/>
        </w:rPr>
        <w:t xml:space="preserve"> та Саксаганського водосховищ. </w:t>
      </w:r>
    </w:p>
    <w:p w:rsidR="00C25FFA" w:rsidRPr="00A8145B" w:rsidRDefault="00C25FFA" w:rsidP="00C25FFA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t>5. Рекомендувати ПАТ «</w:t>
      </w:r>
      <w:proofErr w:type="spellStart"/>
      <w:r w:rsidRPr="00A8145B">
        <w:rPr>
          <w:sz w:val="28"/>
          <w:szCs w:val="28"/>
          <w:lang w:val="uk-UA"/>
        </w:rPr>
        <w:t>АрселорМіттал</w:t>
      </w:r>
      <w:proofErr w:type="spellEnd"/>
      <w:r w:rsidRPr="00A8145B">
        <w:rPr>
          <w:sz w:val="28"/>
          <w:szCs w:val="28"/>
          <w:lang w:val="uk-UA"/>
        </w:rPr>
        <w:t xml:space="preserve"> Кривий Ріг», ПрАТ «ПІВНГЗК», «ЦГЗК», «ІНГЗК», «Кривий Ріг Цемент», «СУХА БАЛКА», «Криворізький суріковий завод», АТ «ПІВДГЗК», «</w:t>
      </w:r>
      <w:proofErr w:type="spellStart"/>
      <w:r w:rsidRPr="00A8145B">
        <w:rPr>
          <w:sz w:val="28"/>
          <w:szCs w:val="28"/>
          <w:lang w:val="uk-UA"/>
        </w:rPr>
        <w:t>Кривбасзалізрудком</w:t>
      </w:r>
      <w:proofErr w:type="spellEnd"/>
      <w:r w:rsidRPr="00A8145B">
        <w:rPr>
          <w:sz w:val="28"/>
          <w:szCs w:val="28"/>
          <w:lang w:val="uk-UA"/>
        </w:rPr>
        <w:t>», ТОВ «МЕТІНВЕСТ-КРМЗ», «</w:t>
      </w:r>
      <w:proofErr w:type="spellStart"/>
      <w:r w:rsidRPr="00A8145B">
        <w:rPr>
          <w:sz w:val="28"/>
          <w:szCs w:val="28"/>
          <w:lang w:val="uk-UA"/>
        </w:rPr>
        <w:t>Рудомайн</w:t>
      </w:r>
      <w:proofErr w:type="spellEnd"/>
      <w:r w:rsidRPr="00A8145B">
        <w:rPr>
          <w:sz w:val="28"/>
          <w:szCs w:val="28"/>
          <w:lang w:val="uk-UA"/>
        </w:rPr>
        <w:t>», «УКРАЇНСЬКА ГІРНИЧО-ДОБУВНА КОМПАНІЯ», «Українські мінеральні добрива» інформувати виконком міської ради про наміри щодо проведення громадських слухань з питань отримання дозволів на викиди забруднюючих речовин в атмосферне повітря від стаціонарних джерел викидів.</w:t>
      </w:r>
    </w:p>
    <w:p w:rsidR="009045C1" w:rsidRPr="00A8145B" w:rsidRDefault="00C25FFA" w:rsidP="009045C1">
      <w:pPr>
        <w:pStyle w:val="a9"/>
        <w:ind w:firstLine="709"/>
        <w:jc w:val="both"/>
        <w:rPr>
          <w:sz w:val="28"/>
          <w:szCs w:val="28"/>
          <w:lang w:val="uk-UA"/>
        </w:rPr>
      </w:pPr>
      <w:r w:rsidRPr="00A8145B">
        <w:rPr>
          <w:sz w:val="28"/>
          <w:szCs w:val="28"/>
          <w:lang w:val="uk-UA"/>
        </w:rPr>
        <w:t xml:space="preserve">6. Взяти до уваги інформацію </w:t>
      </w:r>
      <w:proofErr w:type="spellStart"/>
      <w:r w:rsidRPr="00A8145B">
        <w:rPr>
          <w:sz w:val="28"/>
          <w:szCs w:val="28"/>
          <w:lang w:val="uk-UA"/>
        </w:rPr>
        <w:t>Охотнікової</w:t>
      </w:r>
      <w:proofErr w:type="spellEnd"/>
      <w:r w:rsidRPr="00A8145B">
        <w:rPr>
          <w:sz w:val="28"/>
          <w:szCs w:val="28"/>
          <w:lang w:val="uk-UA"/>
        </w:rPr>
        <w:t xml:space="preserve"> С.А. щодо проходження згідно з Законом України «Про стратегічну екологічну оцінку» процедури стратегічної екологічної оцінки при внесенні змін до Міської екологічної програми (розширення переліку підприємств-учасників реалізації програми з урахуванням ТОВ «УКРАЇНСЬКА ГІРНИЧОДОБУВНА КОМПАНІЯ» та додаткових заходів ТОВ «</w:t>
      </w:r>
      <w:proofErr w:type="spellStart"/>
      <w:r w:rsidRPr="00A8145B">
        <w:rPr>
          <w:sz w:val="28"/>
          <w:szCs w:val="28"/>
          <w:lang w:val="uk-UA"/>
        </w:rPr>
        <w:t>Рудомайн</w:t>
      </w:r>
      <w:proofErr w:type="spellEnd"/>
      <w:r w:rsidRPr="00A8145B">
        <w:rPr>
          <w:sz w:val="28"/>
          <w:szCs w:val="28"/>
          <w:lang w:val="uk-UA"/>
        </w:rPr>
        <w:t>», направлених на зменшення техногенного навантаження та відвернення негативного впливу на стан довкілля міста).</w:t>
      </w:r>
    </w:p>
    <w:p w:rsidR="008660B4" w:rsidRPr="009045C1" w:rsidRDefault="008660B4" w:rsidP="009045C1">
      <w:pPr>
        <w:pStyle w:val="a9"/>
        <w:jc w:val="both"/>
        <w:rPr>
          <w:sz w:val="28"/>
          <w:szCs w:val="28"/>
          <w:lang w:val="uk-UA"/>
        </w:rPr>
      </w:pPr>
      <w:r w:rsidRPr="00A8145B">
        <w:rPr>
          <w:b/>
          <w:sz w:val="28"/>
          <w:szCs w:val="28"/>
          <w:lang w:val="uk-UA"/>
        </w:rPr>
        <w:t>Голова постійної комісії</w:t>
      </w:r>
      <w:r w:rsidRPr="00A8145B">
        <w:rPr>
          <w:b/>
          <w:sz w:val="28"/>
          <w:szCs w:val="28"/>
          <w:lang w:val="uk-UA"/>
        </w:rPr>
        <w:tab/>
      </w:r>
      <w:r w:rsidRPr="00A8145B">
        <w:rPr>
          <w:b/>
          <w:sz w:val="28"/>
          <w:szCs w:val="28"/>
          <w:lang w:val="uk-UA"/>
        </w:rPr>
        <w:tab/>
      </w:r>
      <w:r w:rsidRPr="00A8145B">
        <w:rPr>
          <w:b/>
          <w:sz w:val="28"/>
          <w:szCs w:val="28"/>
          <w:lang w:val="uk-UA"/>
        </w:rPr>
        <w:tab/>
      </w:r>
      <w:r w:rsidRPr="00A8145B">
        <w:rPr>
          <w:b/>
          <w:sz w:val="28"/>
          <w:szCs w:val="28"/>
          <w:lang w:val="uk-UA"/>
        </w:rPr>
        <w:tab/>
      </w:r>
      <w:r w:rsidRPr="00A8145B">
        <w:rPr>
          <w:b/>
          <w:sz w:val="28"/>
          <w:szCs w:val="28"/>
          <w:lang w:val="uk-UA"/>
        </w:rPr>
        <w:tab/>
        <w:t xml:space="preserve">         Юлія </w:t>
      </w:r>
      <w:proofErr w:type="spellStart"/>
      <w:r w:rsidRPr="00A8145B">
        <w:rPr>
          <w:b/>
          <w:sz w:val="28"/>
          <w:szCs w:val="28"/>
          <w:lang w:val="uk-UA"/>
        </w:rPr>
        <w:t>Хільченко</w:t>
      </w:r>
      <w:bookmarkStart w:id="0" w:name="_GoBack"/>
      <w:bookmarkEnd w:id="0"/>
      <w:proofErr w:type="spellEnd"/>
    </w:p>
    <w:sectPr w:rsidR="008660B4" w:rsidRPr="0090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A1DEE"/>
    <w:multiLevelType w:val="hybridMultilevel"/>
    <w:tmpl w:val="920A1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0B4"/>
    <w:rsid w:val="00170F4F"/>
    <w:rsid w:val="003F6890"/>
    <w:rsid w:val="004830B8"/>
    <w:rsid w:val="005F67D2"/>
    <w:rsid w:val="007A4859"/>
    <w:rsid w:val="0084761D"/>
    <w:rsid w:val="008660B4"/>
    <w:rsid w:val="008754BB"/>
    <w:rsid w:val="008C528B"/>
    <w:rsid w:val="009045C1"/>
    <w:rsid w:val="009324C8"/>
    <w:rsid w:val="009603AF"/>
    <w:rsid w:val="009A5A19"/>
    <w:rsid w:val="00A8145B"/>
    <w:rsid w:val="00B4265B"/>
    <w:rsid w:val="00B9233B"/>
    <w:rsid w:val="00BF3C96"/>
    <w:rsid w:val="00C25FFA"/>
    <w:rsid w:val="00F3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9724"/>
  <w15:docId w15:val="{D2EC6917-5D81-487F-8C58-D21DD913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0B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8660B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0B4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8660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866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BF3C96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BF3C96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rsid w:val="005F67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8">
    <w:name w:val="Верхний колонтитул Знак"/>
    <w:basedOn w:val="a0"/>
    <w:link w:val="a7"/>
    <w:rsid w:val="005F67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No Spacing"/>
    <w:uiPriority w:val="1"/>
    <w:qFormat/>
    <w:rsid w:val="00C25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8</cp:revision>
  <cp:lastPrinted>2022-01-26T07:42:00Z</cp:lastPrinted>
  <dcterms:created xsi:type="dcterms:W3CDTF">2022-01-24T13:04:00Z</dcterms:created>
  <dcterms:modified xsi:type="dcterms:W3CDTF">2022-01-26T07:43:00Z</dcterms:modified>
</cp:coreProperties>
</file>