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6328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6328E">
        <w:rPr>
          <w:b/>
          <w:spacing w:val="40"/>
          <w:sz w:val="16"/>
          <w:szCs w:val="16"/>
          <w:lang w:val="uk-UA"/>
        </w:rPr>
        <w:t>ПЕРЕЛІК</w:t>
      </w:r>
    </w:p>
    <w:p w:rsidR="00C6328E" w:rsidRPr="00C6328E" w:rsidRDefault="00C6328E" w:rsidP="0024139B">
      <w:pPr>
        <w:jc w:val="center"/>
        <w:rPr>
          <w:b/>
          <w:sz w:val="16"/>
          <w:szCs w:val="16"/>
          <w:lang w:val="uk-UA"/>
        </w:rPr>
      </w:pPr>
      <w:r w:rsidRPr="00C6328E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C6328E" w:rsidRDefault="00C6328E" w:rsidP="0024139B">
      <w:pPr>
        <w:jc w:val="center"/>
        <w:rPr>
          <w:b/>
          <w:sz w:val="16"/>
          <w:szCs w:val="16"/>
          <w:lang w:val="uk-UA"/>
        </w:rPr>
      </w:pPr>
      <w:r w:rsidRPr="00C6328E">
        <w:rPr>
          <w:b/>
          <w:sz w:val="16"/>
          <w:szCs w:val="16"/>
          <w:lang w:val="uk-UA"/>
        </w:rPr>
        <w:t>в період з 20.03.2023 по 24.03.2023</w:t>
      </w:r>
    </w:p>
    <w:p w:rsidR="0024139B" w:rsidRPr="00C6328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134"/>
        <w:gridCol w:w="1903"/>
        <w:gridCol w:w="1399"/>
        <w:gridCol w:w="1298"/>
        <w:gridCol w:w="1276"/>
        <w:gridCol w:w="1499"/>
        <w:gridCol w:w="1275"/>
      </w:tblGrid>
      <w:tr w:rsidR="009F37F4" w:rsidRPr="00C6328E" w:rsidTr="00C6328E">
        <w:trPr>
          <w:tblHeader/>
        </w:trPr>
        <w:tc>
          <w:tcPr>
            <w:tcW w:w="675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134" w:type="dxa"/>
            <w:shd w:val="clear" w:color="auto" w:fill="auto"/>
          </w:tcPr>
          <w:p w:rsidR="009F37F4" w:rsidRPr="00C6328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Га</w:t>
            </w:r>
            <w:r w:rsidR="00672F48" w:rsidRPr="00C6328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6328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6328E" w:rsidTr="00C6328E">
        <w:tc>
          <w:tcPr>
            <w:tcW w:w="675" w:type="dxa"/>
            <w:shd w:val="clear" w:color="auto" w:fill="auto"/>
          </w:tcPr>
          <w:p w:rsidR="009F37F4" w:rsidRPr="00C6328E" w:rsidRDefault="00C6328E" w:rsidP="0024139B">
            <w:pPr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C6328E" w:rsidRDefault="00C6328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28.12.2021 №346-р «Про створення тимчасової робочої групи з визначення потреб Криворізької міської територіальної громади в соціальних послугах,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№ 73-р від 20.03.2023</w:t>
            </w:r>
          </w:p>
        </w:tc>
        <w:tc>
          <w:tcPr>
            <w:tcW w:w="1440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Зміни до розпорядженн</w:t>
            </w:r>
            <w:r>
              <w:rPr>
                <w:sz w:val="16"/>
                <w:szCs w:val="16"/>
                <w:lang w:val="uk-UA"/>
              </w:rPr>
              <w:t>я, визначення потреб, соціальні</w:t>
            </w:r>
            <w:bookmarkStart w:id="0" w:name="_GoBack"/>
            <w:bookmarkEnd w:id="0"/>
            <w:r w:rsidRPr="00C6328E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399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6328E" w:rsidTr="00C6328E">
        <w:tc>
          <w:tcPr>
            <w:tcW w:w="675" w:type="dxa"/>
            <w:shd w:val="clear" w:color="auto" w:fill="auto"/>
          </w:tcPr>
          <w:p w:rsidR="009F37F4" w:rsidRPr="00C6328E" w:rsidRDefault="00C6328E" w:rsidP="0024139B">
            <w:pPr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C6328E" w:rsidRDefault="00C6328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 xml:space="preserve">Про внесення змін до складу відокремленого пункту реєстрації №057 кваліфікованого надавача електронних довірчих послуг - акредитованого центру сертифікації ключів Міністерства внутрішніх справ України в Центрі адміністративних послуг "Віза" ("Центр Дії") виконкому Криворізької міської ради  </w:t>
            </w:r>
          </w:p>
        </w:tc>
        <w:tc>
          <w:tcPr>
            <w:tcW w:w="1253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№ 74-р від 22.03.2023</w:t>
            </w:r>
          </w:p>
        </w:tc>
        <w:tc>
          <w:tcPr>
            <w:tcW w:w="1440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134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Зміна складу ВПР №057</w:t>
            </w:r>
          </w:p>
        </w:tc>
        <w:tc>
          <w:tcPr>
            <w:tcW w:w="1399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6328E" w:rsidTr="00C6328E">
        <w:tc>
          <w:tcPr>
            <w:tcW w:w="675" w:type="dxa"/>
            <w:shd w:val="clear" w:color="auto" w:fill="auto"/>
          </w:tcPr>
          <w:p w:rsidR="009F37F4" w:rsidRPr="00C6328E" w:rsidRDefault="00C6328E" w:rsidP="0024139B">
            <w:pPr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C6328E" w:rsidRDefault="00C6328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Про проведення заходів щодо забезпечення чистоти та порядку в м. Кривому Розі у 2023 році</w:t>
            </w:r>
          </w:p>
        </w:tc>
        <w:tc>
          <w:tcPr>
            <w:tcW w:w="1253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№ 75-р від 22.03.2023</w:t>
            </w:r>
          </w:p>
        </w:tc>
        <w:tc>
          <w:tcPr>
            <w:tcW w:w="1440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134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Заходи щодо забезпечення чистоти</w:t>
            </w:r>
          </w:p>
        </w:tc>
        <w:tc>
          <w:tcPr>
            <w:tcW w:w="1399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6328E" w:rsidRDefault="00C632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328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632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6328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6328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6328E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2023-03-24T14:10:00Z</dcterms:created>
  <dcterms:modified xsi:type="dcterms:W3CDTF">2023-03-24T14:11:00Z</dcterms:modified>
</cp:coreProperties>
</file>