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535B7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26E8E" w:rsidRPr="0067685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2B7A68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B7A68">
        <w:rPr>
          <w:rFonts w:ascii="Times New Roman" w:hAnsi="Times New Roman"/>
          <w:color w:val="auto"/>
          <w:lang w:val="uk-UA"/>
        </w:rPr>
        <w:t>ВИСНОВКИ</w:t>
      </w:r>
      <w:r w:rsidR="00976517" w:rsidRPr="002B7A68">
        <w:rPr>
          <w:rFonts w:ascii="Times New Roman" w:hAnsi="Times New Roman"/>
          <w:color w:val="auto"/>
          <w:lang w:val="uk-UA"/>
        </w:rPr>
        <w:t xml:space="preserve"> </w:t>
      </w:r>
      <w:r w:rsidR="00FA4D51">
        <w:rPr>
          <w:rFonts w:ascii="Times New Roman" w:hAnsi="Times New Roman"/>
          <w:color w:val="auto"/>
          <w:lang w:val="uk-UA"/>
        </w:rPr>
        <w:t xml:space="preserve">ТА РЕКОМЕНДАЦІЇ </w:t>
      </w:r>
    </w:p>
    <w:p w:rsidR="00EA75C4" w:rsidRPr="002B7A68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FA4D5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24</w:t>
      </w:r>
      <w:r w:rsidR="00676853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A4D5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лютого</w:t>
      </w:r>
      <w:r w:rsidR="002B7A68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BE2F4D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FA4D51" w:rsidRPr="00C62FBF" w:rsidRDefault="00FA4D51" w:rsidP="00FA4D51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tab/>
      </w:r>
      <w:r w:rsidRPr="00C62FBF">
        <w:rPr>
          <w:rFonts w:ascii="Times New Roman" w:hAnsi="Times New Roman"/>
          <w:spacing w:val="-4"/>
          <w:sz w:val="28"/>
          <w:szCs w:val="28"/>
          <w:lang w:val="uk-UA"/>
        </w:rPr>
        <w:t>За результатами вивчення питан</w:t>
      </w:r>
      <w:r>
        <w:rPr>
          <w:rFonts w:ascii="Times New Roman" w:hAnsi="Times New Roman"/>
          <w:spacing w:val="-4"/>
          <w:sz w:val="28"/>
          <w:szCs w:val="28"/>
          <w:lang w:val="uk-UA"/>
        </w:rPr>
        <w:t>ь</w:t>
      </w:r>
      <w:r w:rsidRPr="00C62FBF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>порядку денного</w:t>
      </w:r>
      <w:r w:rsidRPr="00C62FBF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засідання постійної комісії </w:t>
      </w:r>
      <w:r w:rsidRPr="00C62FBF">
        <w:rPr>
          <w:rFonts w:ascii="Times New Roman" w:hAnsi="Times New Roman"/>
          <w:spacing w:val="-4"/>
          <w:sz w:val="28"/>
          <w:szCs w:val="28"/>
          <w:lang w:val="uk-UA"/>
        </w:rPr>
        <w:t xml:space="preserve"> надано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зроблено висновки та надано </w:t>
      </w:r>
      <w:r w:rsidRPr="00C62FBF">
        <w:rPr>
          <w:rFonts w:ascii="Times New Roman" w:hAnsi="Times New Roman"/>
          <w:spacing w:val="-4"/>
          <w:sz w:val="28"/>
          <w:szCs w:val="28"/>
          <w:lang w:val="uk-UA"/>
        </w:rPr>
        <w:t xml:space="preserve">рекомендації. </w:t>
      </w:r>
    </w:p>
    <w:p w:rsidR="00BE2F4D" w:rsidRPr="00EC0698" w:rsidRDefault="00BE2F4D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FA4D51" w:rsidRDefault="00FA4D51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A4D51">
        <w:rPr>
          <w:rFonts w:ascii="Times New Roman" w:hAnsi="Times New Roman"/>
          <w:b/>
          <w:sz w:val="28"/>
          <w:szCs w:val="28"/>
          <w:lang w:val="uk-UA"/>
        </w:rPr>
        <w:t>ВИСНОВКИ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FA4D51" w:rsidRPr="00EC0698" w:rsidRDefault="00FA4D51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FA4D51" w:rsidRDefault="00FA4D51" w:rsidP="00D50088">
      <w:pPr>
        <w:pStyle w:val="a9"/>
        <w:numPr>
          <w:ilvl w:val="0"/>
          <w:numId w:val="1"/>
        </w:numPr>
        <w:tabs>
          <w:tab w:val="left" w:pos="0"/>
          <w:tab w:val="left" w:pos="284"/>
          <w:tab w:val="left" w:pos="851"/>
          <w:tab w:val="left" w:pos="1025"/>
          <w:tab w:val="left" w:pos="1134"/>
        </w:tabs>
        <w:spacing w:after="0" w:line="240" w:lineRule="auto"/>
        <w:ind w:left="142" w:right="-79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4D51">
        <w:rPr>
          <w:rFonts w:ascii="Times New Roman" w:hAnsi="Times New Roman" w:cs="Times New Roman"/>
          <w:sz w:val="28"/>
          <w:szCs w:val="28"/>
          <w:lang w:val="uk-UA"/>
        </w:rPr>
        <w:t xml:space="preserve">Підписати звіт з </w:t>
      </w:r>
      <w:r w:rsidRPr="00FA4D51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 xml:space="preserve">періодичного відстеження результативності регуляторного </w:t>
      </w:r>
      <w:proofErr w:type="spellStart"/>
      <w:r w:rsidRPr="00FA4D51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>акта</w:t>
      </w:r>
      <w:proofErr w:type="spellEnd"/>
      <w:r w:rsidRPr="00FA4D51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 xml:space="preserve"> -</w:t>
      </w:r>
      <w:r w:rsidRPr="00FA4D51">
        <w:rPr>
          <w:rFonts w:ascii="Times New Roman" w:eastAsia="Andale Sans UI" w:hAnsi="Times New Roman" w:cs="Times New Roman"/>
          <w:bCs/>
          <w:iCs/>
          <w:color w:val="000000"/>
          <w:kern w:val="3"/>
          <w:sz w:val="28"/>
          <w:szCs w:val="28"/>
          <w:lang w:val="uk-UA" w:eastAsia="ja-JP" w:bidi="fa-IR"/>
        </w:rPr>
        <w:t xml:space="preserve"> рішення міської ради </w:t>
      </w:r>
      <w:r w:rsidRPr="00FA4D51">
        <w:rPr>
          <w:rFonts w:ascii="Times New Roman" w:eastAsia="Andale Sans UI" w:hAnsi="Times New Roman" w:cs="Times New Roman"/>
          <w:iCs/>
          <w:color w:val="000000"/>
          <w:spacing w:val="2"/>
          <w:w w:val="104"/>
          <w:kern w:val="3"/>
          <w:sz w:val="28"/>
          <w:szCs w:val="28"/>
          <w:lang w:val="uk-UA" w:eastAsia="ja-JP" w:bidi="fa-IR"/>
        </w:rPr>
        <w:t>від</w:t>
      </w:r>
      <w:r w:rsidRPr="00FA4D51">
        <w:rPr>
          <w:rFonts w:ascii="Times New Roman" w:hAnsi="Times New Roman" w:cs="Times New Roman"/>
          <w:sz w:val="28"/>
          <w:szCs w:val="28"/>
          <w:lang w:val="uk-UA"/>
        </w:rPr>
        <w:t xml:space="preserve"> 21.10.2015 №4038 «Про затвердження Правил благоустрою в місті Кривому Розі»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77A8" w:rsidRPr="0040618C" w:rsidRDefault="0040618C" w:rsidP="00D50088">
      <w:pPr>
        <w:pStyle w:val="a9"/>
        <w:numPr>
          <w:ilvl w:val="0"/>
          <w:numId w:val="1"/>
        </w:numPr>
        <w:tabs>
          <w:tab w:val="left" w:pos="0"/>
          <w:tab w:val="left" w:pos="284"/>
          <w:tab w:val="left" w:pos="851"/>
          <w:tab w:val="left" w:pos="1025"/>
          <w:tab w:val="left" w:pos="1134"/>
        </w:tabs>
        <w:spacing w:after="0" w:line="240" w:lineRule="auto"/>
        <w:ind w:left="0" w:right="-7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618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A4D51" w:rsidRPr="0040618C">
        <w:rPr>
          <w:rFonts w:ascii="Times New Roman" w:hAnsi="Times New Roman" w:cs="Times New Roman"/>
          <w:sz w:val="28"/>
          <w:szCs w:val="28"/>
          <w:lang w:val="uk-UA"/>
        </w:rPr>
        <w:t>ідписати звіт</w:t>
      </w:r>
      <w:r w:rsidR="007E77A8" w:rsidRPr="0040618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A4D51" w:rsidRPr="0040618C">
        <w:rPr>
          <w:rFonts w:ascii="Times New Roman" w:hAnsi="Times New Roman" w:cs="Times New Roman"/>
          <w:sz w:val="28"/>
          <w:szCs w:val="28"/>
          <w:lang w:val="uk-UA"/>
        </w:rPr>
        <w:t xml:space="preserve"> про повторне  відстеження результативності регуляторн</w:t>
      </w:r>
      <w:r w:rsidRPr="0040618C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FA4D51" w:rsidRPr="0040618C">
        <w:rPr>
          <w:rFonts w:ascii="Times New Roman" w:hAnsi="Times New Roman" w:cs="Times New Roman"/>
          <w:sz w:val="28"/>
          <w:szCs w:val="28"/>
          <w:lang w:val="uk-UA"/>
        </w:rPr>
        <w:t xml:space="preserve"> акт</w:t>
      </w:r>
      <w:r w:rsidRPr="0040618C"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r w:rsidR="00FA4D51" w:rsidRPr="0040618C">
        <w:rPr>
          <w:rFonts w:ascii="Times New Roman" w:hAnsi="Times New Roman" w:cs="Times New Roman"/>
          <w:sz w:val="28"/>
          <w:szCs w:val="28"/>
          <w:lang w:val="uk-UA"/>
        </w:rPr>
        <w:t xml:space="preserve"> рішен</w:t>
      </w:r>
      <w:r w:rsidR="007E77A8" w:rsidRPr="0040618C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FA4D51" w:rsidRPr="0040618C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40618C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7E77A8" w:rsidRPr="0040618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E77A8" w:rsidRPr="0040618C" w:rsidRDefault="00FA4D51" w:rsidP="00D50088">
      <w:pPr>
        <w:pStyle w:val="a9"/>
        <w:numPr>
          <w:ilvl w:val="0"/>
          <w:numId w:val="3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right="-7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618C">
        <w:rPr>
          <w:rFonts w:ascii="Times New Roman" w:hAnsi="Times New Roman" w:cs="Times New Roman"/>
          <w:sz w:val="28"/>
          <w:szCs w:val="28"/>
          <w:lang w:val="uk-UA"/>
        </w:rPr>
        <w:t xml:space="preserve"> 26.05.2021№ 506  «</w:t>
      </w:r>
      <w:hyperlink r:id="rId9" w:history="1">
        <w:r w:rsidRPr="0040618C">
          <w:rPr>
            <w:rFonts w:ascii="Times New Roman" w:hAnsi="Times New Roman" w:cs="Times New Roman"/>
            <w:sz w:val="28"/>
            <w:szCs w:val="28"/>
            <w:lang w:val="uk-UA"/>
          </w:rPr>
          <w:t>Про встановлення ставок плати за землю та пільг із земельного податку на території м. Кривого Рогу</w:t>
        </w:r>
      </w:hyperlink>
      <w:r w:rsidRPr="0040618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0618C" w:rsidRPr="004061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0618C" w:rsidRPr="0040618C" w:rsidRDefault="00FA4D51" w:rsidP="00D50088">
      <w:pPr>
        <w:pStyle w:val="20"/>
        <w:numPr>
          <w:ilvl w:val="0"/>
          <w:numId w:val="4"/>
        </w:numPr>
        <w:shd w:val="clear" w:color="auto" w:fill="auto"/>
        <w:tabs>
          <w:tab w:val="left" w:pos="0"/>
          <w:tab w:val="left" w:pos="426"/>
        </w:tabs>
        <w:spacing w:before="0" w:after="0" w:line="240" w:lineRule="auto"/>
        <w:ind w:left="0" w:firstLine="567"/>
        <w:jc w:val="both"/>
        <w:rPr>
          <w:i/>
          <w:color w:val="FF0000"/>
          <w:lang w:val="uk-UA"/>
        </w:rPr>
      </w:pPr>
      <w:r w:rsidRPr="0040618C">
        <w:rPr>
          <w:lang w:val="uk-UA"/>
        </w:rPr>
        <w:t xml:space="preserve"> </w:t>
      </w:r>
      <w:r w:rsidR="0040618C" w:rsidRPr="0040618C">
        <w:rPr>
          <w:lang w:val="uk-UA"/>
        </w:rPr>
        <w:t>28.04.2021 №423 «Про встановлення ставок єдиного податку для суб’єктів малого підприємництва  м. Кривого Рогу»</w:t>
      </w:r>
      <w:r w:rsidR="0040618C" w:rsidRPr="0040618C">
        <w:rPr>
          <w:lang w:val="uk-UA"/>
        </w:rPr>
        <w:t>;</w:t>
      </w:r>
    </w:p>
    <w:p w:rsidR="00FA4D51" w:rsidRPr="0040618C" w:rsidRDefault="0040618C" w:rsidP="00D50088">
      <w:pPr>
        <w:pStyle w:val="32"/>
        <w:numPr>
          <w:ilvl w:val="0"/>
          <w:numId w:val="3"/>
        </w:numPr>
        <w:shd w:val="clear" w:color="auto" w:fill="auto"/>
        <w:tabs>
          <w:tab w:val="left" w:pos="0"/>
          <w:tab w:val="left" w:pos="284"/>
          <w:tab w:val="left" w:pos="426"/>
          <w:tab w:val="left" w:pos="709"/>
        </w:tabs>
        <w:spacing w:before="0" w:after="0" w:line="240" w:lineRule="auto"/>
        <w:ind w:left="0" w:right="-79" w:firstLine="567"/>
        <w:jc w:val="both"/>
        <w:rPr>
          <w:lang w:val="uk-UA"/>
        </w:rPr>
      </w:pPr>
      <w:r>
        <w:rPr>
          <w:b w:val="0"/>
          <w:lang w:val="uk-UA"/>
        </w:rPr>
        <w:t xml:space="preserve"> </w:t>
      </w:r>
      <w:r w:rsidRPr="0040618C">
        <w:rPr>
          <w:b w:val="0"/>
          <w:lang w:val="uk-UA"/>
        </w:rPr>
        <w:t>30.06.2021 №553 «Про встановлення ставок податку на нерухоме майно, відмінне від земельної ділянки, у м. Кривому Розі»</w:t>
      </w:r>
      <w:r>
        <w:rPr>
          <w:b w:val="0"/>
          <w:lang w:val="uk-UA"/>
        </w:rPr>
        <w:t>.</w:t>
      </w:r>
      <w:r w:rsidRPr="0040618C">
        <w:rPr>
          <w:b w:val="0"/>
          <w:lang w:val="uk-UA"/>
        </w:rPr>
        <w:t xml:space="preserve"> </w:t>
      </w:r>
    </w:p>
    <w:p w:rsidR="00FA4D51" w:rsidRPr="0040618C" w:rsidRDefault="00FA4D51" w:rsidP="0040618C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B4B68" w:rsidRPr="00FC4A63" w:rsidRDefault="004B4B68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FC4A6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РЕКОМЕНДАЦІЇ:</w:t>
      </w:r>
    </w:p>
    <w:p w:rsidR="00BE2F4D" w:rsidRPr="00EC0698" w:rsidRDefault="004B4B68" w:rsidP="00322E7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  <w:r w:rsidRPr="00EC0698"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  <w:t xml:space="preserve"> </w:t>
      </w:r>
    </w:p>
    <w:p w:rsidR="00BE2F4D" w:rsidRDefault="00FA4D51" w:rsidP="00D50088">
      <w:pPr>
        <w:pStyle w:val="a9"/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FA4D51">
        <w:rPr>
          <w:rFonts w:ascii="Times New Roman" w:hAnsi="Times New Roman" w:cs="Times New Roman"/>
          <w:sz w:val="28"/>
          <w:szCs w:val="28"/>
          <w:lang w:val="uk-UA"/>
        </w:rPr>
        <w:t>оручити розробникам</w:t>
      </w:r>
      <w:r w:rsidRPr="00FA4D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4D51">
        <w:rPr>
          <w:rFonts w:ascii="Times New Roman" w:hAnsi="Times New Roman" w:cs="Times New Roman"/>
          <w:sz w:val="28"/>
          <w:szCs w:val="28"/>
          <w:lang w:val="uk-UA"/>
        </w:rPr>
        <w:t>звіт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A4D51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Pr="00FA4D51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 xml:space="preserve">періодичного відстеження </w:t>
      </w:r>
      <w:proofErr w:type="spellStart"/>
      <w:r w:rsidRPr="00FA4D51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>результатив</w:t>
      </w:r>
      <w:r w:rsidR="0040618C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>-</w:t>
      </w:r>
      <w:r w:rsidRPr="00FA4D51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>ності</w:t>
      </w:r>
      <w:proofErr w:type="spellEnd"/>
      <w:r w:rsidRPr="00FA4D51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 xml:space="preserve"> регуляторного </w:t>
      </w:r>
      <w:proofErr w:type="spellStart"/>
      <w:r w:rsidRPr="00FA4D51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>акта</w:t>
      </w:r>
      <w:proofErr w:type="spellEnd"/>
      <w:r w:rsidRPr="00FA4D51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 xml:space="preserve"> -</w:t>
      </w:r>
      <w:r w:rsidRPr="00FA4D51">
        <w:rPr>
          <w:rFonts w:ascii="Times New Roman" w:eastAsia="Andale Sans UI" w:hAnsi="Times New Roman" w:cs="Times New Roman"/>
          <w:bCs/>
          <w:iCs/>
          <w:color w:val="000000"/>
          <w:kern w:val="3"/>
          <w:sz w:val="28"/>
          <w:szCs w:val="28"/>
          <w:lang w:val="uk-UA" w:eastAsia="ja-JP" w:bidi="fa-IR"/>
        </w:rPr>
        <w:t xml:space="preserve"> рішення міської ради </w:t>
      </w:r>
      <w:r w:rsidRPr="00FA4D51">
        <w:rPr>
          <w:rFonts w:ascii="Times New Roman" w:eastAsia="Andale Sans UI" w:hAnsi="Times New Roman" w:cs="Times New Roman"/>
          <w:iCs/>
          <w:color w:val="000000"/>
          <w:spacing w:val="2"/>
          <w:w w:val="104"/>
          <w:kern w:val="3"/>
          <w:sz w:val="28"/>
          <w:szCs w:val="28"/>
          <w:lang w:val="uk-UA" w:eastAsia="ja-JP" w:bidi="fa-IR"/>
        </w:rPr>
        <w:t>від</w:t>
      </w:r>
      <w:r w:rsidRPr="00FA4D51">
        <w:rPr>
          <w:rFonts w:ascii="Times New Roman" w:hAnsi="Times New Roman" w:cs="Times New Roman"/>
          <w:sz w:val="28"/>
          <w:szCs w:val="28"/>
          <w:lang w:val="uk-UA"/>
        </w:rPr>
        <w:t xml:space="preserve"> 21.10.2015 №4038 «Про затвердження Правил благоустрою в місті Кривому Розі» оприлюднити у терміни, встановлені законодавством.</w:t>
      </w:r>
    </w:p>
    <w:p w:rsidR="00BE2F4D" w:rsidRPr="0040618C" w:rsidRDefault="0040618C" w:rsidP="00D50088">
      <w:pPr>
        <w:pStyle w:val="a9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  <w:r w:rsidRPr="0040618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E77A8" w:rsidRPr="0040618C">
        <w:rPr>
          <w:rFonts w:ascii="Times New Roman" w:hAnsi="Times New Roman" w:cs="Times New Roman"/>
          <w:sz w:val="28"/>
          <w:szCs w:val="28"/>
          <w:lang w:val="uk-UA"/>
        </w:rPr>
        <w:t xml:space="preserve">оручити розробникам </w:t>
      </w:r>
      <w:r w:rsidRPr="0040618C">
        <w:rPr>
          <w:rFonts w:ascii="Times New Roman" w:hAnsi="Times New Roman" w:cs="Times New Roman"/>
          <w:sz w:val="28"/>
          <w:szCs w:val="28"/>
          <w:lang w:val="uk-UA"/>
        </w:rPr>
        <w:t>звіт</w:t>
      </w:r>
      <w:r w:rsidRPr="0040618C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40618C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FA4D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4D51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>періодичного відстеження результативності регуляторн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>их</w:t>
      </w:r>
      <w:r w:rsidRPr="00FA4D51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 xml:space="preserve"> акт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>ів</w:t>
      </w:r>
      <w:r w:rsidRPr="00FA4D51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 xml:space="preserve"> -</w:t>
      </w:r>
      <w:r w:rsidRPr="00FA4D51">
        <w:rPr>
          <w:rFonts w:ascii="Times New Roman" w:eastAsia="Andale Sans UI" w:hAnsi="Times New Roman" w:cs="Times New Roman"/>
          <w:bCs/>
          <w:iCs/>
          <w:color w:val="000000"/>
          <w:kern w:val="3"/>
          <w:sz w:val="28"/>
          <w:szCs w:val="28"/>
          <w:lang w:val="uk-UA" w:eastAsia="ja-JP" w:bidi="fa-IR"/>
        </w:rPr>
        <w:t xml:space="preserve"> рішен</w:t>
      </w:r>
      <w:r>
        <w:rPr>
          <w:rFonts w:ascii="Times New Roman" w:eastAsia="Andale Sans UI" w:hAnsi="Times New Roman" w:cs="Times New Roman"/>
          <w:bCs/>
          <w:iCs/>
          <w:color w:val="000000"/>
          <w:kern w:val="3"/>
          <w:sz w:val="28"/>
          <w:szCs w:val="28"/>
          <w:lang w:val="uk-UA" w:eastAsia="ja-JP" w:bidi="fa-IR"/>
        </w:rPr>
        <w:t>ь</w:t>
      </w:r>
      <w:r w:rsidRPr="00FA4D51">
        <w:rPr>
          <w:rFonts w:ascii="Times New Roman" w:eastAsia="Andale Sans UI" w:hAnsi="Times New Roman" w:cs="Times New Roman"/>
          <w:bCs/>
          <w:iCs/>
          <w:color w:val="000000"/>
          <w:kern w:val="3"/>
          <w:sz w:val="28"/>
          <w:szCs w:val="28"/>
          <w:lang w:val="uk-UA" w:eastAsia="ja-JP" w:bidi="fa-IR"/>
        </w:rPr>
        <w:t xml:space="preserve"> міської ради </w:t>
      </w:r>
      <w:r w:rsidRPr="00FA4D51">
        <w:rPr>
          <w:rFonts w:ascii="Times New Roman" w:eastAsia="Andale Sans UI" w:hAnsi="Times New Roman" w:cs="Times New Roman"/>
          <w:iCs/>
          <w:color w:val="000000"/>
          <w:spacing w:val="2"/>
          <w:w w:val="104"/>
          <w:kern w:val="3"/>
          <w:sz w:val="28"/>
          <w:szCs w:val="28"/>
          <w:lang w:val="uk-UA" w:eastAsia="ja-JP" w:bidi="fa-IR"/>
        </w:rPr>
        <w:t>від</w:t>
      </w:r>
      <w:r>
        <w:rPr>
          <w:rFonts w:ascii="Times New Roman" w:eastAsia="Andale Sans UI" w:hAnsi="Times New Roman" w:cs="Times New Roman"/>
          <w:iCs/>
          <w:color w:val="000000"/>
          <w:spacing w:val="2"/>
          <w:w w:val="104"/>
          <w:kern w:val="3"/>
          <w:sz w:val="28"/>
          <w:szCs w:val="28"/>
          <w:lang w:val="uk-UA" w:eastAsia="ja-JP" w:bidi="fa-IR"/>
        </w:rPr>
        <w:t>:</w:t>
      </w:r>
    </w:p>
    <w:p w:rsidR="0040618C" w:rsidRPr="0040618C" w:rsidRDefault="0040618C" w:rsidP="00D50088">
      <w:pPr>
        <w:pStyle w:val="a9"/>
        <w:numPr>
          <w:ilvl w:val="0"/>
          <w:numId w:val="3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right="-7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618C">
        <w:rPr>
          <w:rFonts w:ascii="Times New Roman" w:hAnsi="Times New Roman" w:cs="Times New Roman"/>
          <w:sz w:val="28"/>
          <w:szCs w:val="28"/>
          <w:lang w:val="uk-UA"/>
        </w:rPr>
        <w:t>26.05.2021№ 506  «</w:t>
      </w:r>
      <w:hyperlink r:id="rId10" w:history="1">
        <w:r w:rsidRPr="0040618C">
          <w:rPr>
            <w:rFonts w:ascii="Times New Roman" w:hAnsi="Times New Roman" w:cs="Times New Roman"/>
            <w:sz w:val="28"/>
            <w:szCs w:val="28"/>
            <w:lang w:val="uk-UA"/>
          </w:rPr>
          <w:t>Про встановлення ставок плати за землю та пільг із земельного податку на території м. Кривого Рогу</w:t>
        </w:r>
      </w:hyperlink>
      <w:r w:rsidRPr="0040618C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40618C" w:rsidRPr="0040618C" w:rsidRDefault="0040618C" w:rsidP="00D50088">
      <w:pPr>
        <w:pStyle w:val="20"/>
        <w:numPr>
          <w:ilvl w:val="0"/>
          <w:numId w:val="4"/>
        </w:numPr>
        <w:shd w:val="clear" w:color="auto" w:fill="auto"/>
        <w:tabs>
          <w:tab w:val="left" w:pos="0"/>
          <w:tab w:val="left" w:pos="426"/>
        </w:tabs>
        <w:spacing w:before="0" w:after="0" w:line="240" w:lineRule="auto"/>
        <w:ind w:left="0" w:firstLine="567"/>
        <w:jc w:val="both"/>
        <w:rPr>
          <w:i/>
          <w:color w:val="FF0000"/>
          <w:lang w:val="uk-UA"/>
        </w:rPr>
      </w:pPr>
      <w:r w:rsidRPr="0040618C">
        <w:rPr>
          <w:lang w:val="uk-UA"/>
        </w:rPr>
        <w:t xml:space="preserve"> 28.04.2021 №423 «Про встановлення ставок єдиного податку для суб’єктів малого підприємництва  м. Кривого Рогу»;</w:t>
      </w:r>
    </w:p>
    <w:p w:rsidR="0040618C" w:rsidRPr="0040618C" w:rsidRDefault="0040618C" w:rsidP="00D50088">
      <w:pPr>
        <w:pStyle w:val="32"/>
        <w:numPr>
          <w:ilvl w:val="0"/>
          <w:numId w:val="3"/>
        </w:numPr>
        <w:shd w:val="clear" w:color="auto" w:fill="auto"/>
        <w:tabs>
          <w:tab w:val="left" w:pos="0"/>
          <w:tab w:val="left" w:pos="284"/>
          <w:tab w:val="left" w:pos="426"/>
          <w:tab w:val="left" w:pos="709"/>
        </w:tabs>
        <w:spacing w:before="0" w:after="0" w:line="240" w:lineRule="auto"/>
        <w:ind w:left="0" w:right="-79" w:firstLine="567"/>
        <w:jc w:val="both"/>
        <w:rPr>
          <w:lang w:val="uk-UA"/>
        </w:rPr>
      </w:pPr>
      <w:r>
        <w:rPr>
          <w:b w:val="0"/>
          <w:lang w:val="uk-UA"/>
        </w:rPr>
        <w:t xml:space="preserve"> </w:t>
      </w:r>
      <w:r w:rsidRPr="0040618C">
        <w:rPr>
          <w:b w:val="0"/>
          <w:lang w:val="uk-UA"/>
        </w:rPr>
        <w:t xml:space="preserve">30.06.2021 №553 «Про встановлення ставок податку на нерухоме майно, відмінне від земельної ділянки, у м. Кривому Розі» </w:t>
      </w:r>
    </w:p>
    <w:p w:rsidR="00322E74" w:rsidRPr="0040618C" w:rsidRDefault="0040618C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618C">
        <w:rPr>
          <w:rFonts w:ascii="Times New Roman" w:hAnsi="Times New Roman" w:cs="Times New Roman"/>
          <w:sz w:val="28"/>
          <w:szCs w:val="28"/>
          <w:lang w:val="uk-UA"/>
        </w:rPr>
        <w:t>оприлюднити</w:t>
      </w:r>
      <w:r w:rsidRPr="0040618C">
        <w:rPr>
          <w:rFonts w:ascii="Times New Roman" w:hAnsi="Times New Roman" w:cs="Times New Roman"/>
          <w:sz w:val="28"/>
          <w:szCs w:val="28"/>
          <w:lang w:val="uk-UA"/>
        </w:rPr>
        <w:t xml:space="preserve"> їх </w:t>
      </w:r>
      <w:r w:rsidRPr="0040618C">
        <w:rPr>
          <w:rFonts w:ascii="Times New Roman" w:hAnsi="Times New Roman" w:cs="Times New Roman"/>
          <w:sz w:val="28"/>
          <w:szCs w:val="28"/>
          <w:lang w:val="uk-UA"/>
        </w:rPr>
        <w:t xml:space="preserve"> у терміни, встановлені законодавством</w:t>
      </w:r>
      <w:r w:rsidRPr="004061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618C" w:rsidRDefault="0040618C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C0698" w:rsidRPr="0040618C" w:rsidRDefault="00EC0698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  <w:bookmarkStart w:id="0" w:name="_GoBack"/>
      <w:bookmarkEnd w:id="0"/>
    </w:p>
    <w:p w:rsidR="00510178" w:rsidRPr="00044DF1" w:rsidRDefault="00704013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и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</w:t>
      </w:r>
      <w:r w:rsidR="00DF6DF0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DF6DF0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510178"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</w:t>
      </w:r>
      <w:r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Тетяна Малихіна</w:t>
      </w:r>
    </w:p>
    <w:sectPr w:rsidR="00510178" w:rsidRPr="00044DF1" w:rsidSect="006E0E46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88" w:rsidRDefault="00D50088" w:rsidP="001A43E3">
      <w:pPr>
        <w:spacing w:after="0" w:line="240" w:lineRule="auto"/>
      </w:pPr>
      <w:r>
        <w:separator/>
      </w:r>
    </w:p>
  </w:endnote>
  <w:endnote w:type="continuationSeparator" w:id="0">
    <w:p w:rsidR="00D50088" w:rsidRDefault="00D50088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88" w:rsidRDefault="00D50088" w:rsidP="001A43E3">
      <w:pPr>
        <w:spacing w:after="0" w:line="240" w:lineRule="auto"/>
      </w:pPr>
      <w:r>
        <w:separator/>
      </w:r>
    </w:p>
  </w:footnote>
  <w:footnote w:type="continuationSeparator" w:id="0">
    <w:p w:rsidR="00D50088" w:rsidRDefault="00D50088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18C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7B73"/>
    <w:multiLevelType w:val="hybridMultilevel"/>
    <w:tmpl w:val="ABF8E10A"/>
    <w:lvl w:ilvl="0" w:tplc="6FD225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A3D6E2C"/>
    <w:multiLevelType w:val="hybridMultilevel"/>
    <w:tmpl w:val="D3B42AE6"/>
    <w:lvl w:ilvl="0" w:tplc="A1641F1C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26162B4"/>
    <w:multiLevelType w:val="hybridMultilevel"/>
    <w:tmpl w:val="2F86737A"/>
    <w:lvl w:ilvl="0" w:tplc="E08E4F1A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44DF1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5AE8"/>
    <w:rsid w:val="00152B89"/>
    <w:rsid w:val="00154ADF"/>
    <w:rsid w:val="001669B5"/>
    <w:rsid w:val="00181B6F"/>
    <w:rsid w:val="0019456A"/>
    <w:rsid w:val="00197247"/>
    <w:rsid w:val="001A43E3"/>
    <w:rsid w:val="001A579C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22E74"/>
    <w:rsid w:val="0034625F"/>
    <w:rsid w:val="00351588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F2ED8"/>
    <w:rsid w:val="00403591"/>
    <w:rsid w:val="0040618C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727BB"/>
    <w:rsid w:val="00574349"/>
    <w:rsid w:val="005826B4"/>
    <w:rsid w:val="00584BA7"/>
    <w:rsid w:val="00593FC7"/>
    <w:rsid w:val="0059742F"/>
    <w:rsid w:val="005A2105"/>
    <w:rsid w:val="005A7127"/>
    <w:rsid w:val="005C1A33"/>
    <w:rsid w:val="005D4859"/>
    <w:rsid w:val="005E1838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054E"/>
    <w:rsid w:val="007705A0"/>
    <w:rsid w:val="0077220C"/>
    <w:rsid w:val="00772D32"/>
    <w:rsid w:val="007868AA"/>
    <w:rsid w:val="00790F9A"/>
    <w:rsid w:val="0079572A"/>
    <w:rsid w:val="007971B2"/>
    <w:rsid w:val="007A6E7B"/>
    <w:rsid w:val="007B033E"/>
    <w:rsid w:val="007C1D58"/>
    <w:rsid w:val="007C2828"/>
    <w:rsid w:val="007C382D"/>
    <w:rsid w:val="007D07F3"/>
    <w:rsid w:val="007D45D5"/>
    <w:rsid w:val="007E33AC"/>
    <w:rsid w:val="007E47DB"/>
    <w:rsid w:val="007E54AB"/>
    <w:rsid w:val="007E77A8"/>
    <w:rsid w:val="007F715A"/>
    <w:rsid w:val="00804B82"/>
    <w:rsid w:val="00806125"/>
    <w:rsid w:val="0080733F"/>
    <w:rsid w:val="0081422F"/>
    <w:rsid w:val="00832D4D"/>
    <w:rsid w:val="00842FEF"/>
    <w:rsid w:val="008547EC"/>
    <w:rsid w:val="008575F1"/>
    <w:rsid w:val="008674BA"/>
    <w:rsid w:val="00885B93"/>
    <w:rsid w:val="008869DD"/>
    <w:rsid w:val="008A16D1"/>
    <w:rsid w:val="008A3314"/>
    <w:rsid w:val="008B670A"/>
    <w:rsid w:val="008C0732"/>
    <w:rsid w:val="008C6CDA"/>
    <w:rsid w:val="008D458E"/>
    <w:rsid w:val="008D6DCB"/>
    <w:rsid w:val="008F30E6"/>
    <w:rsid w:val="008F780E"/>
    <w:rsid w:val="00900C7D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87E1B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719E8"/>
    <w:rsid w:val="00B80021"/>
    <w:rsid w:val="00B81377"/>
    <w:rsid w:val="00B857BE"/>
    <w:rsid w:val="00BA2E29"/>
    <w:rsid w:val="00BA40B0"/>
    <w:rsid w:val="00BB3000"/>
    <w:rsid w:val="00BE2F4D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0088"/>
    <w:rsid w:val="00D579FD"/>
    <w:rsid w:val="00D66387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178D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0698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A4D51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  <w:style w:type="character" w:customStyle="1" w:styleId="2">
    <w:name w:val="Основной текст (2)_"/>
    <w:basedOn w:val="a0"/>
    <w:link w:val="20"/>
    <w:rsid w:val="00BE2F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2F4D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BE2F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_"/>
    <w:basedOn w:val="a0"/>
    <w:link w:val="32"/>
    <w:rsid w:val="00BE2F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E2F4D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BE2F4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so.kr.gov.ua/ua/treezas_so/pg/5161277777_d1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o.kr.gov.ua/ua/treezas_so/pg/5161277777_d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FE702-4369-482A-AD88-2D965C697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1820</TotalTime>
  <Pages>1</Pages>
  <Words>1315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271</cp:revision>
  <cp:lastPrinted>2021-08-04T07:28:00Z</cp:lastPrinted>
  <dcterms:created xsi:type="dcterms:W3CDTF">2016-01-22T11:38:00Z</dcterms:created>
  <dcterms:modified xsi:type="dcterms:W3CDTF">2023-02-17T10:05:00Z</dcterms:modified>
</cp:coreProperties>
</file>