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1B" w:rsidRDefault="00B2211B">
      <w:pPr>
        <w:spacing w:line="1" w:lineRule="exact"/>
      </w:pPr>
    </w:p>
    <w:p w:rsidR="00B2211B" w:rsidRPr="003A2CFB" w:rsidRDefault="00AC145A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3A2CF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Звіт про діяльність</w:t>
      </w:r>
    </w:p>
    <w:p w:rsidR="009213DF" w:rsidRDefault="00612A61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</w:t>
      </w:r>
      <w:r w:rsidR="00AC145A" w:rsidRPr="003A2CF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епутата Криворізької міської ради VIII скликання</w:t>
      </w:r>
    </w:p>
    <w:p w:rsidR="00612A61" w:rsidRPr="00612A61" w:rsidRDefault="00612A61" w:rsidP="00612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61">
        <w:rPr>
          <w:rFonts w:ascii="Times New Roman" w:hAnsi="Times New Roman" w:cs="Times New Roman"/>
          <w:b/>
          <w:sz w:val="28"/>
          <w:szCs w:val="28"/>
        </w:rPr>
        <w:t>від ДНІПРОПЕТРОВСЬКОЇ ОБЛАСНОЇ ОРГАНІЗАЦІЇ ПОЛІТИЧНОЇ ПАРТІЇ «БЛОК ВІЛКУЛА «УКРАЇНСЬКА ПЕРСПЕКТИВА»</w:t>
      </w:r>
      <w:r w:rsidR="003F6A95" w:rsidRPr="003F6A95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3F6A95" w:rsidRPr="003A2CF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 2022 рік</w:t>
      </w:r>
    </w:p>
    <w:p w:rsidR="003F6A95" w:rsidRDefault="003F6A95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B2211B" w:rsidRPr="003A2CFB" w:rsidRDefault="00612A61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proofErr w:type="spellStart"/>
      <w:r w:rsidRPr="00612A61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Харькіна</w:t>
      </w:r>
      <w:proofErr w:type="spellEnd"/>
      <w:r w:rsidRPr="00612A61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Pr="0061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Олексі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61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Анатолійович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612A61">
        <w:rPr>
          <w:color w:val="000000" w:themeColor="text1"/>
          <w:sz w:val="20"/>
          <w:szCs w:val="20"/>
        </w:rPr>
        <w:t xml:space="preserve"> </w:t>
      </w:r>
    </w:p>
    <w:p w:rsidR="009213DF" w:rsidRPr="003A2CFB" w:rsidRDefault="009213DF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9213DF" w:rsidRPr="009213DF" w:rsidRDefault="009213DF" w:rsidP="009213DF"/>
    <w:p w:rsidR="003A2CFB" w:rsidRDefault="008F3C1E" w:rsidP="005079B7">
      <w:pPr>
        <w:spacing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Протягом звітного року м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оя діяльність, як депутата міської ради, була спрямована на захист інтересів </w:t>
      </w:r>
      <w:r w:rsidR="00612A6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мешканців Кривого Рогу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Свої депутатські повноваження здійсню</w:t>
      </w:r>
      <w:r w:rsidR="00CD617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вав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основі вимог</w:t>
      </w:r>
      <w:r w:rsidR="005619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які передбачені Конституцією України, Законами України «Про статут депутатів місцевих рад», «Про місцеве самоврядування в Україні»</w:t>
      </w:r>
      <w:r w:rsidR="00612A6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та Регламенту Криворізької міської ради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Депутатська позиція у </w:t>
      </w:r>
      <w:r w:rsidR="00673526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прийняті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рішень була зорієнтована виключно на інтереси мешканців міста. </w:t>
      </w:r>
    </w:p>
    <w:p w:rsidR="000B3266" w:rsidRDefault="00612A61" w:rsidP="005079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815433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 2022 році брав участь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 пленарних засіданнях, спільних</w:t>
      </w:r>
      <w:r w:rsidR="00950A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засіданнях постійних комісій</w:t>
      </w:r>
      <w:r w:rsidR="00950A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міської ради та</w:t>
      </w:r>
      <w:r w:rsidR="00950A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засіданнях постійної комісії міської</w:t>
      </w:r>
      <w:r w:rsidR="00950A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ради з </w:t>
      </w:r>
      <w:r w:rsidR="00950A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питань комунального господарства, транспорту та зв’язку</w:t>
      </w:r>
      <w:r w:rsidR="000B3266" w:rsidRPr="000B326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0B3266">
        <w:rPr>
          <w:rFonts w:ascii="Times New Roman" w:hAnsi="Times New Roman" w:cs="Times New Roman"/>
          <w:sz w:val="28"/>
          <w:szCs w:val="28"/>
        </w:rPr>
        <w:t xml:space="preserve">на яких розглядалися питання, пов’язані з обороною та життєдіяльністю міста під час воєнного стану. </w:t>
      </w:r>
    </w:p>
    <w:p w:rsidR="00B2211B" w:rsidRDefault="00AC145A" w:rsidP="005079B7">
      <w:pPr>
        <w:spacing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1" w:name="_GoBack"/>
      <w:bookmarkEnd w:id="0"/>
      <w:bookmarkEnd w:id="1"/>
      <w:r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За дорученням ради, міського голови або за власною ініціативою, у межах повноважень, визначених Законом України «Про місцеве самоврядування в Україні», постійна комісія розгляда</w:t>
      </w:r>
      <w:r w:rsidR="00847FAE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ла</w:t>
      </w:r>
      <w:r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питання, </w:t>
      </w:r>
      <w:r w:rsidR="005619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пов’язані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зі станом житлово-комунального господарства, </w:t>
      </w:r>
      <w:r w:rsidR="005619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реалізації 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програм, що стосувались галузі комунального господарства, підготовкою пропозицій щодо оптимізації функціонування житлово-комунального господарства, зі станом і розвитком транспортної галузі, зв’язку та інші питання</w:t>
      </w:r>
      <w:r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687438" w:rsidRPr="0068743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bookmarkStart w:id="2" w:name="_Hlk130815292"/>
      <w:r w:rsidR="00AD39C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</w:t>
      </w:r>
      <w:r w:rsidR="0068743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рав активну участь у підготовці, внесенні змін та відстеженні результативності регуляторних актів.</w:t>
      </w:r>
    </w:p>
    <w:bookmarkEnd w:id="2"/>
    <w:p w:rsidR="00CB5413" w:rsidRDefault="003A2CFB" w:rsidP="005079B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Протягом звітного періоду ухвалено 584 рішення міської ради, в тому числі, особисто</w:t>
      </w:r>
      <w:r w:rsidR="00CD617B" w:rsidRPr="00CD617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D617B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мною</w:t>
      </w:r>
      <w:r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CD617B" w:rsidRPr="00CD617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3A2CFB" w:rsidRPr="00CD617B" w:rsidRDefault="00CD617B" w:rsidP="005079B7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 w:bidi="ar-SA"/>
        </w:rPr>
      </w:pPr>
      <w:r w:rsidRPr="0081017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Під час </w:t>
      </w:r>
      <w:r w:rsidRPr="008101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повномасштабного вторгнення російської федерації на територію України став на захист і оборону </w:t>
      </w:r>
      <w:r w:rsidRPr="0081017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міста Кривого Рогу, вступивши в лави ТРО міста. </w:t>
      </w:r>
    </w:p>
    <w:p w:rsidR="0081017E" w:rsidRDefault="00CD617B" w:rsidP="005079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Уважно ставився до виконання депутатських обов’язків, сприяв вирішенню нагальних</w:t>
      </w:r>
      <w:r w:rsidR="008262D9">
        <w:rPr>
          <w:rFonts w:ascii="Times New Roman" w:hAnsi="Times New Roman" w:cs="Times New Roman"/>
          <w:sz w:val="28"/>
          <w:szCs w:val="28"/>
        </w:rPr>
        <w:t xml:space="preserve"> питань </w:t>
      </w:r>
      <w:r w:rsidR="00AD39C6">
        <w:rPr>
          <w:rFonts w:ascii="Times New Roman" w:hAnsi="Times New Roman" w:cs="Times New Roman"/>
          <w:sz w:val="28"/>
          <w:szCs w:val="28"/>
        </w:rPr>
        <w:t xml:space="preserve">з </w:t>
      </w:r>
      <w:r w:rsidR="008262D9">
        <w:rPr>
          <w:rFonts w:ascii="Times New Roman" w:hAnsi="Times New Roman" w:cs="Times New Roman"/>
          <w:sz w:val="28"/>
          <w:szCs w:val="28"/>
        </w:rPr>
        <w:t>благоустрою території</w:t>
      </w:r>
      <w:r>
        <w:rPr>
          <w:rFonts w:ascii="Times New Roman" w:hAnsi="Times New Roman" w:cs="Times New Roman"/>
          <w:sz w:val="28"/>
          <w:szCs w:val="28"/>
        </w:rPr>
        <w:t>,  підтримки родин, що опинилися в складних життєвих обставинах,</w:t>
      </w:r>
      <w:r w:rsidR="0081017E">
        <w:rPr>
          <w:rFonts w:ascii="Times New Roman" w:hAnsi="Times New Roman" w:cs="Times New Roman"/>
          <w:sz w:val="28"/>
          <w:szCs w:val="28"/>
        </w:rPr>
        <w:t xml:space="preserve"> допом</w:t>
      </w:r>
      <w:r w:rsidR="003A2CFB">
        <w:rPr>
          <w:rFonts w:ascii="Times New Roman" w:hAnsi="Times New Roman" w:cs="Times New Roman"/>
          <w:sz w:val="28"/>
          <w:szCs w:val="28"/>
        </w:rPr>
        <w:t>агав</w:t>
      </w:r>
      <w:r w:rsidR="0081017E">
        <w:rPr>
          <w:rFonts w:ascii="Times New Roman" w:hAnsi="Times New Roman" w:cs="Times New Roman"/>
          <w:sz w:val="28"/>
          <w:szCs w:val="28"/>
        </w:rPr>
        <w:t xml:space="preserve"> </w:t>
      </w:r>
      <w:r w:rsidR="005079B7">
        <w:rPr>
          <w:rFonts w:ascii="Times New Roman" w:hAnsi="Times New Roman" w:cs="Times New Roman"/>
          <w:sz w:val="28"/>
          <w:szCs w:val="28"/>
        </w:rPr>
        <w:t>внутрішньо-переміщеним особам</w:t>
      </w:r>
      <w:r w:rsidR="0081017E">
        <w:rPr>
          <w:rFonts w:ascii="Times New Roman" w:hAnsi="Times New Roman" w:cs="Times New Roman"/>
          <w:sz w:val="28"/>
          <w:szCs w:val="28"/>
        </w:rPr>
        <w:t xml:space="preserve"> та постраждалим від російської агресії.  </w:t>
      </w:r>
    </w:p>
    <w:p w:rsidR="005079B7" w:rsidRDefault="005079B7" w:rsidP="00CD6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B" w:rsidRPr="00CD617B" w:rsidRDefault="003A2CFB" w:rsidP="00CD617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A2CFB" w:rsidRPr="00CD617B" w:rsidSect="00CD617B">
          <w:pgSz w:w="12240" w:h="15840"/>
          <w:pgMar w:top="709" w:right="567" w:bottom="709" w:left="1701" w:header="0" w:footer="6" w:gutter="0"/>
          <w:cols w:space="720"/>
          <w:noEndnote/>
          <w:docGrid w:linePitch="360"/>
        </w:sectPr>
      </w:pPr>
      <w:r w:rsidRPr="00CD617B">
        <w:rPr>
          <w:rFonts w:ascii="Times New Roman" w:hAnsi="Times New Roman" w:cs="Times New Roman"/>
          <w:b/>
          <w:i/>
          <w:sz w:val="28"/>
          <w:szCs w:val="28"/>
        </w:rPr>
        <w:t xml:space="preserve">Депутат  міської ради </w:t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617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79B7">
        <w:rPr>
          <w:rFonts w:ascii="Times New Roman" w:hAnsi="Times New Roman" w:cs="Times New Roman"/>
          <w:b/>
          <w:i/>
          <w:sz w:val="28"/>
          <w:szCs w:val="28"/>
        </w:rPr>
        <w:t xml:space="preserve">Олексій </w:t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79B7">
        <w:rPr>
          <w:rFonts w:ascii="Times New Roman" w:hAnsi="Times New Roman" w:cs="Times New Roman"/>
          <w:b/>
          <w:i/>
          <w:sz w:val="28"/>
          <w:szCs w:val="28"/>
        </w:rPr>
        <w:t>Харькін</w:t>
      </w:r>
      <w:proofErr w:type="spellEnd"/>
    </w:p>
    <w:p w:rsidR="00B2211B" w:rsidRPr="009213DF" w:rsidRDefault="00B2211B" w:rsidP="00673526">
      <w:pPr>
        <w:pStyle w:val="2"/>
        <w:jc w:val="both"/>
        <w:rPr>
          <w:rStyle w:val="a5"/>
          <w:rFonts w:ascii="Times New Roman" w:hAnsi="Times New Roman" w:cs="Times New Roman"/>
          <w:i w:val="0"/>
          <w:color w:val="000000" w:themeColor="text1"/>
        </w:rPr>
      </w:pPr>
    </w:p>
    <w:sectPr w:rsidR="00B2211B" w:rsidRPr="009213DF" w:rsidSect="009213DF">
      <w:pgSz w:w="12240" w:h="15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1B" w:rsidRDefault="0038241B">
      <w:r>
        <w:separator/>
      </w:r>
    </w:p>
  </w:endnote>
  <w:endnote w:type="continuationSeparator" w:id="0">
    <w:p w:rsidR="0038241B" w:rsidRDefault="0038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1B" w:rsidRDefault="0038241B"/>
  </w:footnote>
  <w:footnote w:type="continuationSeparator" w:id="0">
    <w:p w:rsidR="0038241B" w:rsidRDefault="00382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B03"/>
    <w:multiLevelType w:val="multilevel"/>
    <w:tmpl w:val="84C61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1B"/>
    <w:rsid w:val="000B3266"/>
    <w:rsid w:val="000F1B8B"/>
    <w:rsid w:val="001D65C4"/>
    <w:rsid w:val="003547EE"/>
    <w:rsid w:val="0038241B"/>
    <w:rsid w:val="003A2CFB"/>
    <w:rsid w:val="003F6A95"/>
    <w:rsid w:val="00481F02"/>
    <w:rsid w:val="004A6899"/>
    <w:rsid w:val="005079B7"/>
    <w:rsid w:val="0056193E"/>
    <w:rsid w:val="00602B60"/>
    <w:rsid w:val="00612A61"/>
    <w:rsid w:val="00673526"/>
    <w:rsid w:val="00687438"/>
    <w:rsid w:val="0081017E"/>
    <w:rsid w:val="008262D9"/>
    <w:rsid w:val="00847FAE"/>
    <w:rsid w:val="00864561"/>
    <w:rsid w:val="008F3C1E"/>
    <w:rsid w:val="009213DF"/>
    <w:rsid w:val="00950AFB"/>
    <w:rsid w:val="009E13D0"/>
    <w:rsid w:val="00AA581C"/>
    <w:rsid w:val="00AC145A"/>
    <w:rsid w:val="00AD39C6"/>
    <w:rsid w:val="00B2211B"/>
    <w:rsid w:val="00CB5413"/>
    <w:rsid w:val="00CD617B"/>
    <w:rsid w:val="00D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04D"/>
  <w15:docId w15:val="{98005996-17F4-465B-A211-224594BD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1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1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9213DF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2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1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ubtle Emphasis"/>
    <w:basedOn w:val="a0"/>
    <w:uiPriority w:val="19"/>
    <w:qFormat/>
    <w:rsid w:val="009213D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org310_5</cp:lastModifiedBy>
  <cp:revision>19</cp:revision>
  <cp:lastPrinted>2023-03-28T05:20:00Z</cp:lastPrinted>
  <dcterms:created xsi:type="dcterms:W3CDTF">2023-03-27T07:21:00Z</dcterms:created>
  <dcterms:modified xsi:type="dcterms:W3CDTF">2023-03-30T08:55:00Z</dcterms:modified>
</cp:coreProperties>
</file>