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CD592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A04E6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</w:t>
      </w:r>
      <w:r w:rsidR="00CD592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D5929">
        <w:rPr>
          <w:rFonts w:ascii="Times New Roman" w:eastAsia="Calibri" w:hAnsi="Times New Roman" w:cs="Times New Roman"/>
          <w:b/>
          <w:sz w:val="28"/>
          <w:szCs w:val="28"/>
        </w:rPr>
        <w:t xml:space="preserve">травня 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CD5929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7070C2" w:rsidRPr="00693EC8" w:rsidRDefault="00D703D5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Сова С.М.,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D703D5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Default="009D36B3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Котляр О.М.,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Плієв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Г.Д., Шишка Н.В.,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Скворцов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573D1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Д.В., Трач М.В.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FD6865" w:rsidRDefault="00FD6865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</w:p>
          <w:p w:rsidR="00F55D7B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директор департаменту соціальної політики виконкому міської ради,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E392E" w:rsidRDefault="00CD5929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8F5D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начальник управління охорони здоров’я виконкому міської ради, </w:t>
            </w:r>
            <w:r w:rsidR="008F5DE7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1E68DB" w:rsidRDefault="00573D10" w:rsidP="001E68D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Герасименко І.М. – начальник управління преси, інформаційної діяльності та внутрішньої політики виконкому міської ради, </w:t>
            </w:r>
            <w:r w:rsidR="00BA5207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</w:t>
            </w:r>
            <w:r w:rsidR="001E68DB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заступник начальника управління організаційно-протокольної роботи виконкому міської ради</w:t>
            </w:r>
            <w:r w:rsidR="00403872"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71191E" w:rsidRDefault="002E1937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Чабанова Т.В. – речниця ПП «Слуга народу», член Політичної ради КМОПП «Слуга народу», </w:t>
            </w:r>
            <w:r w:rsidR="005B7F7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Криворучкіна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Є.Б. – помічник –консультант </w:t>
            </w:r>
            <w:r w:rsidR="005B7F7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депутата Дніпропетровської о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бласної ради </w:t>
            </w: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Пустової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А.О., прес-секретар ПП «Слуга народу»,</w:t>
            </w:r>
            <w:r w:rsidR="005B7F7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Кондратенко Д.А. – помічник-консультант депутата Дніпропетровської обласної ради </w:t>
            </w:r>
            <w:proofErr w:type="spellStart"/>
            <w:r w:rsidR="005B7F7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Пустової</w:t>
            </w:r>
            <w:proofErr w:type="spellEnd"/>
            <w:r w:rsidR="005B7F79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А.О.,</w:t>
            </w:r>
            <w:r w:rsidR="00705DAE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705DAE" w:rsidRPr="00705DAE">
              <w:rPr>
                <w:rFonts w:ascii="Times New Roman" w:hAnsi="Times New Roman" w:cs="Times New Roman"/>
                <w:spacing w:val="-8"/>
                <w:sz w:val="28"/>
                <w:szCs w:val="28"/>
                <w:bdr w:val="none" w:sz="0" w:space="0" w:color="auto" w:frame="1"/>
                <w:shd w:val="clear" w:color="auto" w:fill="FFFFFF"/>
              </w:rPr>
              <w:t>Солнцева</w:t>
            </w:r>
            <w:proofErr w:type="spellEnd"/>
            <w:r w:rsidR="00705DAE" w:rsidRPr="00705DAE">
              <w:rPr>
                <w:rFonts w:ascii="Times New Roman" w:eastAsia="SimSun" w:hAnsi="Times New Roman" w:cs="Times New Roman"/>
                <w:spacing w:val="-8"/>
                <w:kern w:val="28"/>
                <w:sz w:val="28"/>
                <w:szCs w:val="28"/>
                <w:lang w:eastAsia="hi-IN" w:bidi="hi-IN"/>
              </w:rPr>
              <w:t xml:space="preserve"> Я.В. – депутат Криворізької районної ради,</w:t>
            </w:r>
            <w:r w:rsidR="00705DAE">
              <w:rPr>
                <w:rFonts w:ascii="Times New Roman" w:eastAsia="SimSun" w:hAnsi="Times New Roman" w:cs="Times New Roman"/>
                <w:spacing w:val="-8"/>
                <w:kern w:val="28"/>
                <w:sz w:val="28"/>
                <w:szCs w:val="28"/>
                <w:lang w:eastAsia="hi-IN" w:bidi="hi-IN"/>
              </w:rPr>
              <w:t xml:space="preserve"> Гетьман Є.С. – помічник- консультант народного депутата України </w:t>
            </w:r>
            <w:proofErr w:type="spellStart"/>
            <w:r w:rsidR="00705DAE">
              <w:rPr>
                <w:rFonts w:ascii="Times New Roman" w:eastAsia="SimSun" w:hAnsi="Times New Roman" w:cs="Times New Roman"/>
                <w:spacing w:val="-8"/>
                <w:kern w:val="28"/>
                <w:sz w:val="28"/>
                <w:szCs w:val="28"/>
                <w:lang w:eastAsia="hi-IN" w:bidi="hi-IN"/>
              </w:rPr>
              <w:t>Криворучкіної</w:t>
            </w:r>
            <w:proofErr w:type="spellEnd"/>
            <w:r w:rsidR="00705DAE">
              <w:rPr>
                <w:rFonts w:ascii="Times New Roman" w:eastAsia="SimSun" w:hAnsi="Times New Roman" w:cs="Times New Roman"/>
                <w:spacing w:val="-8"/>
                <w:kern w:val="28"/>
                <w:sz w:val="28"/>
                <w:szCs w:val="28"/>
                <w:lang w:eastAsia="hi-IN" w:bidi="hi-IN"/>
              </w:rPr>
              <w:t xml:space="preserve"> О.В.;</w:t>
            </w:r>
          </w:p>
          <w:p w:rsidR="00CD5929" w:rsidRDefault="00CD5929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представники медичних лікарняних закладів міста</w:t>
            </w:r>
            <w:r w:rsidR="00705DAE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,</w:t>
            </w:r>
          </w:p>
          <w:p w:rsidR="0089195A" w:rsidRDefault="0089195A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Горанько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О.П. – заступник голови Криворізької міської організації  Української спілки ветеранів Афганістану;</w:t>
            </w:r>
          </w:p>
          <w:p w:rsidR="00705DAE" w:rsidRDefault="00705DAE" w:rsidP="00705DA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Скиба С.М.</w:t>
            </w:r>
            <w:r w:rsidRPr="00693EC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журналістка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Першого  Криворізького телеканалу, Коваленко І.В. – журналістка «Вісник Кривбасу»,</w:t>
            </w:r>
          </w:p>
          <w:p w:rsidR="00705DAE" w:rsidRDefault="00705DAE" w:rsidP="00705DA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Білоненко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Н.Р. – журналістка «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val="en-GB" w:eastAsia="hi-IN" w:bidi="hi-IN"/>
              </w:rPr>
              <w:t>Rrivbass.city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», </w:t>
            </w:r>
            <w:proofErr w:type="spellStart"/>
            <w:r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Светлана</w:t>
            </w:r>
            <w:proofErr w:type="spellEnd"/>
            <w:r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Романенко, </w:t>
            </w:r>
            <w:proofErr w:type="spellStart"/>
            <w:r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журналист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</w:t>
            </w:r>
            <w:proofErr w:type="spellEnd"/>
            <w:r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сайт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Кривого Рог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FD686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0564</w:t>
            </w:r>
          </w:p>
          <w:p w:rsidR="008E3D46" w:rsidRPr="00693EC8" w:rsidRDefault="008F5DE7" w:rsidP="001D608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784E37" w:rsidRDefault="00AF13C2" w:rsidP="00784E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та соціального захисту населення,</w:t>
      </w:r>
      <w:r w:rsidR="007070C2" w:rsidRPr="008F5D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84E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A949C3" w:rsidRPr="008F5DE7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</w:t>
      </w:r>
      <w:r w:rsidR="008F5DE7" w:rsidRPr="008F5DE7">
        <w:rPr>
          <w:rFonts w:ascii="Times New Roman" w:eastAsia="Calibri" w:hAnsi="Times New Roman" w:cs="Times New Roman"/>
          <w:sz w:val="28"/>
          <w:szCs w:val="28"/>
        </w:rPr>
        <w:t>2</w:t>
      </w:r>
      <w:r w:rsidR="00FD6865">
        <w:rPr>
          <w:rFonts w:ascii="Times New Roman" w:eastAsia="Calibri" w:hAnsi="Times New Roman" w:cs="Times New Roman"/>
          <w:sz w:val="28"/>
          <w:szCs w:val="28"/>
        </w:rPr>
        <w:t>1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.</w:t>
      </w:r>
      <w:r w:rsidR="00D45FDD" w:rsidRPr="008F5DE7">
        <w:rPr>
          <w:rFonts w:ascii="Times New Roman" w:eastAsia="Calibri" w:hAnsi="Times New Roman" w:cs="Times New Roman"/>
          <w:sz w:val="28"/>
          <w:szCs w:val="28"/>
        </w:rPr>
        <w:t>0</w:t>
      </w:r>
      <w:r w:rsidR="00FD6865">
        <w:rPr>
          <w:rFonts w:ascii="Times New Roman" w:eastAsia="Calibri" w:hAnsi="Times New Roman" w:cs="Times New Roman"/>
          <w:sz w:val="28"/>
          <w:szCs w:val="28"/>
        </w:rPr>
        <w:t>5</w:t>
      </w:r>
      <w:r w:rsidR="006D08A4" w:rsidRPr="008F5DE7">
        <w:rPr>
          <w:rFonts w:ascii="Times New Roman" w:eastAsia="Calibri" w:hAnsi="Times New Roman" w:cs="Times New Roman"/>
          <w:sz w:val="28"/>
          <w:szCs w:val="28"/>
        </w:rPr>
        <w:t>.202</w:t>
      </w:r>
      <w:r w:rsidR="00D45FDD" w:rsidRPr="008F5DE7">
        <w:rPr>
          <w:rFonts w:ascii="Times New Roman" w:eastAsia="Calibri" w:hAnsi="Times New Roman" w:cs="Times New Roman"/>
          <w:sz w:val="28"/>
          <w:szCs w:val="28"/>
        </w:rPr>
        <w:t>1</w:t>
      </w:r>
      <w:r w:rsidR="00784E37">
        <w:rPr>
          <w:rFonts w:ascii="Times New Roman" w:eastAsia="Calibri" w:hAnsi="Times New Roman" w:cs="Times New Roman"/>
          <w:sz w:val="28"/>
          <w:szCs w:val="28"/>
        </w:rPr>
        <w:t xml:space="preserve">, запропонував першим питанням розглянути </w:t>
      </w:r>
      <w:proofErr w:type="spellStart"/>
      <w:r w:rsidR="00784E37">
        <w:rPr>
          <w:rFonts w:ascii="Times New Roman" w:eastAsia="Calibri" w:hAnsi="Times New Roman" w:cs="Times New Roman"/>
          <w:sz w:val="28"/>
          <w:szCs w:val="28"/>
        </w:rPr>
        <w:t>проєкт</w:t>
      </w:r>
      <w:proofErr w:type="spellEnd"/>
      <w:r w:rsidR="00784E37">
        <w:rPr>
          <w:rFonts w:ascii="Times New Roman" w:eastAsia="Calibri" w:hAnsi="Times New Roman" w:cs="Times New Roman"/>
          <w:sz w:val="28"/>
          <w:szCs w:val="28"/>
        </w:rPr>
        <w:t xml:space="preserve"> рішення №6 </w:t>
      </w:r>
      <w:r w:rsidR="00784E37" w:rsidRPr="00215C56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784E37" w:rsidRPr="00215C56">
        <w:rPr>
          <w:rFonts w:ascii="Times New Roman" w:hAnsi="Times New Roman" w:cs="Times New Roman"/>
          <w:sz w:val="28"/>
          <w:szCs w:val="28"/>
        </w:rPr>
        <w:t>Про реорганізацію в місті Комунальних закладів охорони здоров’я»</w:t>
      </w:r>
      <w:r w:rsidR="00784E37">
        <w:rPr>
          <w:rFonts w:ascii="Times New Roman" w:hAnsi="Times New Roman" w:cs="Times New Roman"/>
          <w:sz w:val="28"/>
          <w:szCs w:val="28"/>
        </w:rPr>
        <w:t>.</w:t>
      </w:r>
      <w:r w:rsidR="00784E37" w:rsidRPr="00C60E1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E032C" w:rsidRPr="008F5DE7" w:rsidRDefault="003E032C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</w:p>
    <w:p w:rsidR="00C412D1" w:rsidRPr="00AC6EB4" w:rsidRDefault="00573D10" w:rsidP="00573D10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bookmarkStart w:id="0" w:name="_GoBack"/>
      <w:bookmarkEnd w:id="0"/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4B3CEF" w:rsidRPr="00AC6EB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573D10">
        <w:rPr>
          <w:rFonts w:ascii="Times New Roman" w:eastAsia="Calibri" w:hAnsi="Times New Roman" w:cs="Times New Roman"/>
          <w:sz w:val="28"/>
          <w:szCs w:val="28"/>
        </w:rPr>
        <w:t>1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573D10">
        <w:rPr>
          <w:rFonts w:ascii="Times New Roman" w:eastAsia="Calibri" w:hAnsi="Times New Roman" w:cs="Times New Roman"/>
          <w:sz w:val="28"/>
          <w:szCs w:val="28"/>
        </w:rPr>
        <w:t>5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AC6EB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AC6EB4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C16FEA" w:rsidRPr="00AC6EB4" w:rsidRDefault="009756F2" w:rsidP="00C16FE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 </w:t>
            </w:r>
          </w:p>
          <w:p w:rsidR="00C16FEA" w:rsidRPr="00AC6EB4" w:rsidRDefault="00C16FEA" w:rsidP="00C16FE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C16FEA" w:rsidRPr="00AC6EB4" w:rsidRDefault="00784E37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  <w:tr w:rsidR="00AC6EB4" w:rsidRPr="00AC6EB4" w:rsidTr="00AC6EB4">
        <w:tc>
          <w:tcPr>
            <w:tcW w:w="496" w:type="dxa"/>
            <w:hideMark/>
          </w:tcPr>
          <w:p w:rsidR="00AC6EB4" w:rsidRPr="00AC6EB4" w:rsidRDefault="00AC6EB4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7556" w:type="dxa"/>
          </w:tcPr>
          <w:p w:rsidR="00AC6EB4" w:rsidRPr="00AC6EB4" w:rsidRDefault="00AC6EB4" w:rsidP="00163E1F">
            <w:pPr>
              <w:jc w:val="both"/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AC6EB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 w:rsidRPr="00AC6EB4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ізне</w:t>
            </w:r>
            <w:proofErr w:type="spellEnd"/>
          </w:p>
        </w:tc>
        <w:tc>
          <w:tcPr>
            <w:tcW w:w="1801" w:type="dxa"/>
            <w:hideMark/>
          </w:tcPr>
          <w:p w:rsidR="00AC6EB4" w:rsidRPr="00AC6EB4" w:rsidRDefault="00784E37" w:rsidP="00163E1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B95CCF" w:rsidRPr="00AC6EB4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p w:rsidR="005053EF" w:rsidRPr="008F5DE7" w:rsidRDefault="005053EF" w:rsidP="009F41E6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pacing w:val="2"/>
          <w:sz w:val="28"/>
          <w:szCs w:val="28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8F5DE7" w:rsidRPr="008F5DE7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7B3A5E" w:rsidRPr="00AC6EB4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6EB4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AC6EB4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AC6E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AC6E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AC6EB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AC6EB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3C0CF5" w:rsidRPr="00AC6EB4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AC6EB4" w:rsidRPr="00AC6EB4" w:rsidTr="00C60E1A">
              <w:trPr>
                <w:trHeight w:val="4612"/>
              </w:trPr>
              <w:tc>
                <w:tcPr>
                  <w:tcW w:w="9747" w:type="dxa"/>
                </w:tcPr>
                <w:p w:rsidR="00356707" w:rsidRDefault="00936EF2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AC6E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</w:t>
                  </w:r>
                  <w:r w:rsidR="00B157D5" w:rsidRPr="00AC6E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573D10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Мурашка К.В., </w:t>
                  </w:r>
                  <w:r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73D1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начальника </w:t>
                  </w:r>
                  <w:proofErr w:type="spellStart"/>
                  <w:r w:rsidR="00573D1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управл</w:t>
                  </w:r>
                  <w:proofErr w:type="spellEnd"/>
                  <w:r w:rsidR="00573D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proofErr w:type="spellStart"/>
                  <w:r w:rsidR="00573D10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ння</w:t>
                  </w:r>
                  <w:proofErr w:type="spellEnd"/>
                  <w:r w:rsidRPr="00AC6E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573D1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охорони здоров’я </w:t>
                  </w:r>
                  <w:r w:rsidRPr="00AC6E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виконкому Криворізької міської ради</w:t>
                  </w:r>
                  <w:r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стосовно </w:t>
                  </w:r>
                  <w:proofErr w:type="spellStart"/>
                  <w:r w:rsidRPr="00AC6EB4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проєкт</w:t>
                  </w:r>
                  <w:r w:rsidR="00573D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</w:t>
                  </w:r>
                  <w:proofErr w:type="spellEnd"/>
                  <w:r w:rsidRPr="00AC6E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 w:rsidRPr="00AC6E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</w:t>
                  </w:r>
                  <w:proofErr w:type="gramEnd"/>
                  <w:r w:rsidRPr="00AC6E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ішен</w:t>
                  </w:r>
                  <w:r w:rsidR="00573D1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Pr="00AC6E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  <w:r w:rsidR="00573D10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="003C0CF5" w:rsidRPr="00AC6E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AC6EB4" w:rsidRPr="00215C56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="00215C56" w:rsidRPr="00215C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реорганізацію в місті Комунальних закладів охорони здоров’я</w:t>
                  </w:r>
                  <w:r w:rsidR="003C0CF5" w:rsidRPr="00215C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  <w:r w:rsidR="0035670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 w:rsidR="00356707" w:rsidRPr="00C60E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356707" w:rsidRDefault="00356707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356707" w:rsidRPr="00C60E1A" w:rsidRDefault="00356707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C60E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Виступили:</w:t>
                  </w:r>
                </w:p>
                <w:p w:rsidR="001E0F23" w:rsidRDefault="00356707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C60E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Сов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М.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щодо необхідності надати пояснення стосовно </w:t>
                  </w:r>
                  <w:r w:rsidR="001E0F2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обґрунтування прийняття рішення </w:t>
                  </w:r>
                  <w:r w:rsidR="001E0F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r w:rsidR="001E0F23" w:rsidRPr="00215C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 реорганізацію в місті Комунальних закладів охорони здоров’я</w:t>
                  </w:r>
                  <w:r w:rsidR="001E0F2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з проханням надати в письмовому вигляді аналітичні матеріали, розрахунки, </w:t>
                  </w:r>
                  <w:r w:rsidR="001E0F2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="001E0F23" w:rsidRPr="001E0F2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результати аудиту</w:t>
                  </w:r>
                  <w:r w:rsidR="001E0F2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, </w:t>
                  </w:r>
                  <w:r w:rsidR="001E0F23" w:rsidRPr="001E0F2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що пояснюють запропоновані об’єднання</w:t>
                  </w:r>
                  <w:r w:rsidR="001E0F2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1E0F23" w:rsidRPr="001E0F2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закладів охорони здоров’я</w:t>
                  </w:r>
                  <w:r w:rsidR="001E0F2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;  просить надати  в письмовому вигляді листи до НСЗУ;</w:t>
                  </w:r>
                </w:p>
                <w:p w:rsidR="001E0F23" w:rsidRDefault="001E0F23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</w:t>
                  </w:r>
                  <w:r w:rsidR="00F2426D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     </w:t>
                  </w:r>
                  <w:r w:rsidR="00F2426D" w:rsidRPr="00F2426D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>Чабанова Т.В.</w:t>
                  </w:r>
                  <w:r w:rsidR="00F2426D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 xml:space="preserve">, </w:t>
                  </w:r>
                  <w:r w:rsidR="00F2426D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речниця ПП «Слуга народу», член Політичної ради КМОПП «Слуга народу», </w:t>
                  </w:r>
                  <w:r w:rsidR="00F2426D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про несвоєчасність проекту рішення, з пропозицією зняти питання з порядку денного, створити тимчасову робочої комісії щодо створення стратегічного плану, установити термін її роботи;</w:t>
                  </w:r>
                </w:p>
                <w:p w:rsidR="00F2426D" w:rsidRPr="00F2426D" w:rsidRDefault="001E0F23" w:rsidP="00F2426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</w:t>
                  </w:r>
                  <w:r w:rsidR="00F2426D" w:rsidRPr="00F2426D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Трач М.В. </w:t>
                  </w:r>
                  <w:r w:rsidR="00F2426D" w:rsidRPr="00F2426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про </w:t>
                  </w:r>
                  <w:r w:rsidR="00F2426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те, що колектив 2-ї лікарня не підписував лист про реорганізацію;</w:t>
                  </w:r>
                  <w:r w:rsidR="003B51C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про звернення 26 головних лікарів до міського голови стосовно недофінансуванні, про тиск на головних лікарів, щодо відсутності інформації у трудових колективах</w:t>
                  </w:r>
                  <w:r w:rsidR="00CE58BB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8 та 16 лікарень;</w:t>
                  </w:r>
                  <w:r w:rsidR="00F2426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         </w:t>
                  </w:r>
                </w:p>
                <w:p w:rsidR="003B51CA" w:rsidRPr="003B51CA" w:rsidRDefault="003B51CA" w:rsidP="00F2426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     Шишка Н.В. </w:t>
                  </w:r>
                  <w:r w:rsidRPr="003B51C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про призначення головних лікарів на конкурсних засадах після об’єднання, з уточненням алгоритму укладення та дії договорів</w:t>
                  </w:r>
                  <w:r w:rsidR="00F2426D" w:rsidRPr="003B51C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3B51C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після об’єднання лікарень</w:t>
                  </w:r>
                  <w:r w:rsidR="00CE58BB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, про дати початку дії договорів медичних закладів;</w:t>
                  </w:r>
                </w:p>
                <w:p w:rsidR="00F2426D" w:rsidRDefault="003B51CA" w:rsidP="00F2426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    </w:t>
                  </w:r>
                  <w:proofErr w:type="spellStart"/>
                  <w:r w:rsidR="00F2426D" w:rsidRPr="00F2426D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Скворцов</w:t>
                  </w:r>
                  <w:proofErr w:type="spellEnd"/>
                  <w:r w:rsidR="00F2426D" w:rsidRPr="00F2426D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Д.В. </w:t>
                  </w:r>
                  <w:r w:rsidRPr="003B51CA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з питанням, чи будуть створені нові особові рахунки для нових об’єднаних лікарень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;</w:t>
                  </w:r>
                </w:p>
                <w:p w:rsidR="00CE58BB" w:rsidRDefault="00CE58BB" w:rsidP="00F2426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  </w:t>
                  </w:r>
                  <w:r w:rsidR="009C085C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Плієв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Г.Д. </w:t>
                  </w:r>
                  <w:r w:rsidRPr="00CE58BB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із запитанням щодо вжиття заходів у разі закриття підприємств;</w:t>
                  </w:r>
                </w:p>
                <w:p w:rsidR="00CE58BB" w:rsidRDefault="00CE58BB" w:rsidP="00CE58B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58BB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  </w:t>
                  </w:r>
                  <w:proofErr w:type="spellStart"/>
                  <w:r w:rsidRPr="00CE58BB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Чередніченко</w:t>
                  </w:r>
                  <w:proofErr w:type="spellEnd"/>
                  <w:r w:rsidRPr="00CE58BB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Т.В.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Pr="00CE58BB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з проханням надати документи, що </w:t>
                  </w:r>
                  <w:proofErr w:type="spellStart"/>
                  <w:r w:rsidRPr="00CE58BB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обгрунтовують</w:t>
                  </w:r>
                  <w:proofErr w:type="spellEnd"/>
                  <w:r w:rsidRPr="00CE58BB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запропоновану </w:t>
                  </w:r>
                  <w:r w:rsidRPr="00215C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реорганізацію в місті Комунальних закладів охорони здоров’я»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CE58BB" w:rsidRDefault="00CE58BB" w:rsidP="00112A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C60E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lastRenderedPageBreak/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</w:t>
                  </w:r>
                  <w:r w:rsidRPr="00F2426D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Пискун О.В.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, </w:t>
                  </w:r>
                  <w:r w:rsidRPr="00F2426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який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F2426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затвердив, що </w:t>
                  </w:r>
                  <w:r w:rsidRPr="00215C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реорганізаці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я</w:t>
                  </w:r>
                  <w:r w:rsidRPr="00215C5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місті Комунальних закладів охорони здоров’я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необхідн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а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для отримання більшої допомоги від НСЗУ;</w:t>
                  </w:r>
                  <w:r w:rsidRPr="00F2426D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звернувся з проханням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коректно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поводитися</w:t>
                  </w:r>
                  <w:r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</w:t>
                  </w:r>
                  <w:r w:rsidRPr="00CE58B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на засіданні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постійної комісії</w:t>
                  </w:r>
                  <w:r w:rsidR="00A437D0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 у зв’язку із некоректною поведінкою  деяких присутніх на засіданні постійної комісії  запропонував провести додаткове засідання постійної комісії у вівторок для розгляду інших питань порядку денного 8 сесії міської ради;</w:t>
                  </w:r>
                </w:p>
                <w:p w:rsidR="00A437D0" w:rsidRPr="00CE58BB" w:rsidRDefault="00A437D0" w:rsidP="00112AFD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із  проханням до юридичного управління виконкому міської ради надати </w:t>
                  </w:r>
                  <w:r w:rsidR="00112AF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до 25.05.2021 висновки </w:t>
                  </w:r>
                  <w:r w:rsidR="009C085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відповідно до чинного законодавства України</w:t>
                  </w:r>
                  <w:r w:rsidR="009C08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112AF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щодо необхідної кількості голосів для прийняття рішення постійної комісії</w:t>
                  </w:r>
                  <w:r w:rsidR="00112AFD" w:rsidRPr="00CA32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 питань охорони здоров’я </w:t>
                  </w:r>
                  <w:r w:rsidR="00112AF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та соціального захисту </w:t>
                  </w:r>
                  <w:r w:rsidR="00112AFD" w:rsidRPr="00CA321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населення</w:t>
                  </w:r>
                  <w:r w:rsidR="009C085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12AF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 зв’язку зі смертю заступника голови комісії Білоус Н.І. </w:t>
                  </w:r>
                </w:p>
                <w:p w:rsidR="00A437D0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</w:p>
                <w:p w:rsidR="00A437D0" w:rsidRPr="00112AFD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A437D0" w:rsidRPr="00112AFD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112AFD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1.</w:t>
                  </w:r>
                  <w:r w:rsidRPr="00112AFD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Підтримати </w:t>
                  </w:r>
                  <w:proofErr w:type="spellStart"/>
                  <w:r w:rsidRPr="00112AFD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проєкт</w:t>
                  </w:r>
                  <w:proofErr w:type="spellEnd"/>
                  <w:r w:rsidRPr="00112AFD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рішен</w:t>
                  </w:r>
                  <w:r w:rsidRPr="00112AFD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ня на </w:t>
                  </w:r>
                  <w:r w:rsidRPr="00112AFD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8</w:t>
                  </w:r>
                  <w:r w:rsidRPr="00112AFD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сесію міської ради</w:t>
                  </w:r>
                  <w:r w:rsidRPr="00112A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</w:t>
                  </w:r>
                  <w:r w:rsidRPr="00112AF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6 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</w:t>
                  </w:r>
                  <w:r w:rsidRPr="00112AF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 реорганізацію в місті Комунальних закладів охорони здоров’я».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A437D0" w:rsidRPr="00112AFD" w:rsidRDefault="00A437D0" w:rsidP="00A437D0">
                  <w:pPr>
                    <w:tabs>
                      <w:tab w:val="num" w:pos="720"/>
                    </w:tabs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</w:pPr>
                </w:p>
                <w:p w:rsidR="00A437D0" w:rsidRPr="00112AFD" w:rsidRDefault="00A437D0" w:rsidP="00A437D0">
                  <w:pPr>
                    <w:tabs>
                      <w:tab w:val="num" w:pos="720"/>
                    </w:tabs>
                    <w:spacing w:after="12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112AF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A437D0" w:rsidRPr="00112AFD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3 (Пискун О.В.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, 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Удод І.В., </w:t>
                  </w:r>
                  <w:proofErr w:type="spellStart"/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Гусіна</w:t>
                  </w:r>
                  <w:proofErr w:type="spellEnd"/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Л.В.),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«проти» -  </w:t>
                  </w:r>
                  <w:r w:rsidRP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Pr="00112AF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(Сова С.М., </w:t>
                  </w:r>
                  <w:proofErr w:type="spellStart"/>
                  <w:r w:rsidRPr="00112AF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Чередніченко</w:t>
                  </w:r>
                  <w:proofErr w:type="spellEnd"/>
                  <w:r w:rsidRPr="00112AF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Т.В.)</w:t>
                  </w:r>
                  <w:r w:rsidRPr="00112AF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«утримались» - </w:t>
                  </w:r>
                  <w:r w:rsidR="009C08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Pr="00112AF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.</w:t>
                  </w:r>
                </w:p>
                <w:p w:rsidR="00C60E1A" w:rsidRPr="00C60E1A" w:rsidRDefault="00C60E1A" w:rsidP="00356707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8867AA" w:rsidRPr="008F5DE7" w:rsidRDefault="009756F2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8F5DE7" w:rsidRPr="008F5DE7" w:rsidTr="00DE5245">
        <w:trPr>
          <w:trHeight w:val="770"/>
        </w:trPr>
        <w:tc>
          <w:tcPr>
            <w:tcW w:w="9981" w:type="dxa"/>
            <w:gridSpan w:val="2"/>
          </w:tcPr>
          <w:p w:rsidR="00D928B8" w:rsidRPr="008F5DE7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8F5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DE5245" w:rsidRPr="008F5DE7" w:rsidRDefault="00315F45" w:rsidP="009756F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8F5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8867AA" w:rsidRPr="008F5DE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7454DB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5245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9C085C" w:rsidRPr="00DE5245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54DB" w:rsidRPr="00DE5245" w:rsidRDefault="007454DB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9C085C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                                                           Людмила </w:t>
      </w:r>
      <w:proofErr w:type="spellStart"/>
      <w:r w:rsidRPr="009C085C"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</w:p>
    <w:p w:rsidR="00934E7C" w:rsidRPr="009C085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E5245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382A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9" w:rsidRDefault="005E24A9" w:rsidP="007070C2">
      <w:pPr>
        <w:spacing w:after="0" w:line="240" w:lineRule="auto"/>
      </w:pPr>
      <w:r>
        <w:separator/>
      </w:r>
    </w:p>
  </w:endnote>
  <w:end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9" w:rsidRDefault="005E24A9" w:rsidP="007070C2">
      <w:pPr>
        <w:spacing w:after="0" w:line="240" w:lineRule="auto"/>
      </w:pPr>
      <w:r>
        <w:separator/>
      </w:r>
    </w:p>
  </w:footnote>
  <w:foot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784E37" w:rsidRPr="00784E37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5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"/>
  </w:num>
  <w:num w:numId="5">
    <w:abstractNumId w:val="22"/>
  </w:num>
  <w:num w:numId="6">
    <w:abstractNumId w:val="2"/>
  </w:num>
  <w:num w:numId="7">
    <w:abstractNumId w:val="15"/>
  </w:num>
  <w:num w:numId="8">
    <w:abstractNumId w:val="18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5"/>
  </w:num>
  <w:num w:numId="16">
    <w:abstractNumId w:val="3"/>
  </w:num>
  <w:num w:numId="17">
    <w:abstractNumId w:val="21"/>
  </w:num>
  <w:num w:numId="18">
    <w:abstractNumId w:val="16"/>
  </w:num>
  <w:num w:numId="19">
    <w:abstractNumId w:val="20"/>
  </w:num>
  <w:num w:numId="20">
    <w:abstractNumId w:val="0"/>
  </w:num>
  <w:num w:numId="21">
    <w:abstractNumId w:val="10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7DF"/>
    <w:rsid w:val="00083577"/>
    <w:rsid w:val="0008553F"/>
    <w:rsid w:val="00086767"/>
    <w:rsid w:val="000912DD"/>
    <w:rsid w:val="00091A64"/>
    <w:rsid w:val="00095249"/>
    <w:rsid w:val="000A23BB"/>
    <w:rsid w:val="000A26A2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5296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597A"/>
    <w:rsid w:val="0015330C"/>
    <w:rsid w:val="00153B87"/>
    <w:rsid w:val="00154B2D"/>
    <w:rsid w:val="0016273C"/>
    <w:rsid w:val="0016297A"/>
    <w:rsid w:val="001630E8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C0CF5"/>
    <w:rsid w:val="003C17BF"/>
    <w:rsid w:val="003C18FF"/>
    <w:rsid w:val="003C2663"/>
    <w:rsid w:val="003C734D"/>
    <w:rsid w:val="003C751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62D4"/>
    <w:rsid w:val="00440294"/>
    <w:rsid w:val="0044713F"/>
    <w:rsid w:val="004517EC"/>
    <w:rsid w:val="004521D2"/>
    <w:rsid w:val="00453621"/>
    <w:rsid w:val="00462EDE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2572"/>
    <w:rsid w:val="00503131"/>
    <w:rsid w:val="0050445F"/>
    <w:rsid w:val="00504E7E"/>
    <w:rsid w:val="005053EF"/>
    <w:rsid w:val="00507D16"/>
    <w:rsid w:val="00507E4D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16F5"/>
    <w:rsid w:val="00554B7B"/>
    <w:rsid w:val="0055576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C25"/>
    <w:rsid w:val="00582323"/>
    <w:rsid w:val="005851F8"/>
    <w:rsid w:val="00586479"/>
    <w:rsid w:val="00586D58"/>
    <w:rsid w:val="00586FFA"/>
    <w:rsid w:val="005874D5"/>
    <w:rsid w:val="00587CCE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566D"/>
    <w:rsid w:val="0063600C"/>
    <w:rsid w:val="0064050A"/>
    <w:rsid w:val="00640A02"/>
    <w:rsid w:val="00650F02"/>
    <w:rsid w:val="00650F2C"/>
    <w:rsid w:val="00651DCD"/>
    <w:rsid w:val="006521A9"/>
    <w:rsid w:val="0065569C"/>
    <w:rsid w:val="006611AE"/>
    <w:rsid w:val="0066417A"/>
    <w:rsid w:val="00667B4F"/>
    <w:rsid w:val="00671C8F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99C"/>
    <w:rsid w:val="00707C0C"/>
    <w:rsid w:val="007104D9"/>
    <w:rsid w:val="0071191E"/>
    <w:rsid w:val="00715669"/>
    <w:rsid w:val="00715C8F"/>
    <w:rsid w:val="00717239"/>
    <w:rsid w:val="00720D83"/>
    <w:rsid w:val="00723603"/>
    <w:rsid w:val="00724117"/>
    <w:rsid w:val="00727F1D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69CE"/>
    <w:rsid w:val="007F74FF"/>
    <w:rsid w:val="00800949"/>
    <w:rsid w:val="00800DCE"/>
    <w:rsid w:val="008032E4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41527"/>
    <w:rsid w:val="008416C6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2034C"/>
    <w:rsid w:val="00921800"/>
    <w:rsid w:val="009223DA"/>
    <w:rsid w:val="00922F46"/>
    <w:rsid w:val="00925CEB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60620"/>
    <w:rsid w:val="00963576"/>
    <w:rsid w:val="009649BE"/>
    <w:rsid w:val="00970227"/>
    <w:rsid w:val="009705B8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C085C"/>
    <w:rsid w:val="009C1AC2"/>
    <w:rsid w:val="009C2AF7"/>
    <w:rsid w:val="009C48CB"/>
    <w:rsid w:val="009C5F5D"/>
    <w:rsid w:val="009D0116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95"/>
    <w:rsid w:val="00A4651F"/>
    <w:rsid w:val="00A52937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A68"/>
    <w:rsid w:val="00AA465B"/>
    <w:rsid w:val="00AA570D"/>
    <w:rsid w:val="00AA62F1"/>
    <w:rsid w:val="00AA72C2"/>
    <w:rsid w:val="00AB1DBA"/>
    <w:rsid w:val="00AB1F08"/>
    <w:rsid w:val="00AB405E"/>
    <w:rsid w:val="00AC0986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903B0"/>
    <w:rsid w:val="00B9133A"/>
    <w:rsid w:val="00B91D65"/>
    <w:rsid w:val="00B921F4"/>
    <w:rsid w:val="00B92F66"/>
    <w:rsid w:val="00B93F05"/>
    <w:rsid w:val="00B94CDD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C42F7"/>
    <w:rsid w:val="00CC44DC"/>
    <w:rsid w:val="00CC4846"/>
    <w:rsid w:val="00CC704B"/>
    <w:rsid w:val="00CC7B8A"/>
    <w:rsid w:val="00CD02C4"/>
    <w:rsid w:val="00CD0C4F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27CB"/>
    <w:rsid w:val="00D829C9"/>
    <w:rsid w:val="00D84542"/>
    <w:rsid w:val="00D847BE"/>
    <w:rsid w:val="00D87718"/>
    <w:rsid w:val="00D91A95"/>
    <w:rsid w:val="00D9251E"/>
    <w:rsid w:val="00D928B8"/>
    <w:rsid w:val="00D92BEE"/>
    <w:rsid w:val="00D96A8B"/>
    <w:rsid w:val="00D97E95"/>
    <w:rsid w:val="00D97F0B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57E2"/>
    <w:rsid w:val="00E3114A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6B3C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A2C"/>
    <w:rsid w:val="00F81F4D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B3448-7A8F-4CDE-BD20-7769D6FE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3110</TotalTime>
  <Pages>3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301</cp:revision>
  <cp:lastPrinted>2021-05-26T09:00:00Z</cp:lastPrinted>
  <dcterms:created xsi:type="dcterms:W3CDTF">2019-10-31T09:15:00Z</dcterms:created>
  <dcterms:modified xsi:type="dcterms:W3CDTF">2021-05-26T09:07:00Z</dcterms:modified>
</cp:coreProperties>
</file>