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62D99" w:rsidRDefault="0024139B" w:rsidP="0024139B">
      <w:pPr>
        <w:jc w:val="center"/>
        <w:rPr>
          <w:b/>
          <w:spacing w:val="40"/>
          <w:lang w:val="uk-UA"/>
        </w:rPr>
      </w:pPr>
      <w:r w:rsidRPr="00A62D99">
        <w:rPr>
          <w:b/>
          <w:spacing w:val="40"/>
          <w:lang w:val="uk-UA"/>
        </w:rPr>
        <w:t>ПЕРЕЛІК</w:t>
      </w:r>
    </w:p>
    <w:p w:rsidR="00626170" w:rsidRPr="00626170" w:rsidRDefault="00626170" w:rsidP="0024139B">
      <w:pPr>
        <w:jc w:val="center"/>
        <w:rPr>
          <w:b/>
          <w:lang w:val="uk-UA"/>
        </w:rPr>
      </w:pPr>
      <w:r>
        <w:rPr>
          <w:b/>
          <w:lang w:val="en-US"/>
        </w:rPr>
        <w:t>розпоряджень міського голови,</w:t>
      </w:r>
      <w:r>
        <w:rPr>
          <w:b/>
          <w:lang w:val="uk-UA"/>
        </w:rPr>
        <w:t xml:space="preserve"> виданих</w:t>
      </w:r>
      <w:bookmarkStart w:id="0" w:name="_GoBack"/>
      <w:bookmarkEnd w:id="0"/>
    </w:p>
    <w:p w:rsidR="00927FC1" w:rsidRPr="00927FC1" w:rsidRDefault="00626170" w:rsidP="0024139B">
      <w:pPr>
        <w:jc w:val="center"/>
        <w:rPr>
          <w:b/>
          <w:lang w:val="en-US"/>
        </w:rPr>
      </w:pPr>
      <w:r>
        <w:rPr>
          <w:b/>
          <w:lang w:val="en-US"/>
        </w:rPr>
        <w:t>в період з 31.08.2020 по 04.09.2020</w:t>
      </w:r>
    </w:p>
    <w:p w:rsidR="0024139B" w:rsidRPr="0024139B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134"/>
        <w:gridCol w:w="1394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D4404" w:rsidTr="00626170">
        <w:trPr>
          <w:tblHeader/>
        </w:trPr>
        <w:tc>
          <w:tcPr>
            <w:tcW w:w="817" w:type="dxa"/>
            <w:shd w:val="clear" w:color="auto" w:fill="auto"/>
          </w:tcPr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34" w:type="dxa"/>
            <w:shd w:val="clear" w:color="auto" w:fill="auto"/>
          </w:tcPr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394" w:type="dxa"/>
            <w:shd w:val="clear" w:color="auto" w:fill="auto"/>
          </w:tcPr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2617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Га</w:t>
            </w:r>
            <w:r w:rsidR="00672F48" w:rsidRPr="0062617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2617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D4404" w:rsidTr="00626170">
        <w:tc>
          <w:tcPr>
            <w:tcW w:w="817" w:type="dxa"/>
            <w:shd w:val="clear" w:color="auto" w:fill="auto"/>
          </w:tcPr>
          <w:p w:rsidR="009F37F4" w:rsidRPr="00626170" w:rsidRDefault="00626170" w:rsidP="0024139B">
            <w:pPr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626170" w:rsidRDefault="0062617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20.03.2019   №76-р «Про створення тимчасової комісії з розгляду колективного звернення громадян з питань захисту прав споживачів фінансових послуг  Акціонерного товариства Комерційного банку «</w:t>
            </w:r>
            <w:proofErr w:type="spellStart"/>
            <w:r w:rsidRPr="00626170">
              <w:rPr>
                <w:sz w:val="16"/>
                <w:szCs w:val="16"/>
                <w:lang w:val="uk-UA"/>
              </w:rPr>
              <w:t>ПриватБанк</w:t>
            </w:r>
            <w:proofErr w:type="spellEnd"/>
            <w:r w:rsidRPr="00626170">
              <w:rPr>
                <w:sz w:val="16"/>
                <w:szCs w:val="16"/>
                <w:lang w:val="uk-UA"/>
              </w:rPr>
              <w:t>» та дій   правоохоронних органів»</w:t>
            </w:r>
          </w:p>
        </w:tc>
        <w:tc>
          <w:tcPr>
            <w:tcW w:w="1134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№ 201-р від 02.09.2020</w:t>
            </w:r>
          </w:p>
        </w:tc>
        <w:tc>
          <w:tcPr>
            <w:tcW w:w="1394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Відділ з питань захисту прав споживачів апарату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Розгляд звернення</w:t>
            </w:r>
          </w:p>
        </w:tc>
        <w:tc>
          <w:tcPr>
            <w:tcW w:w="1903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626170">
              <w:rPr>
                <w:sz w:val="16"/>
                <w:szCs w:val="16"/>
                <w:lang w:val="uk-UA"/>
              </w:rPr>
              <w:t>ПриватБанк</w:t>
            </w:r>
            <w:proofErr w:type="spellEnd"/>
            <w:r w:rsidRPr="00626170">
              <w:rPr>
                <w:sz w:val="16"/>
                <w:szCs w:val="16"/>
                <w:lang w:val="uk-UA"/>
              </w:rPr>
              <w:t>, тимчасова комісія, споживачі фінансових послуг</w:t>
            </w:r>
          </w:p>
        </w:tc>
        <w:tc>
          <w:tcPr>
            <w:tcW w:w="1399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D4404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6170" w:rsidRPr="00DD4404" w:rsidTr="00626170">
        <w:tc>
          <w:tcPr>
            <w:tcW w:w="817" w:type="dxa"/>
            <w:shd w:val="clear" w:color="auto" w:fill="auto"/>
          </w:tcPr>
          <w:p w:rsidR="00626170" w:rsidRPr="00626170" w:rsidRDefault="00626170" w:rsidP="0024139B">
            <w:pPr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26170" w:rsidRPr="00626170" w:rsidRDefault="0062617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Про продовження терміну дії контракту    з     директором Комунального    підприємства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626170">
              <w:rPr>
                <w:sz w:val="16"/>
                <w:szCs w:val="16"/>
                <w:lang w:val="uk-UA"/>
              </w:rPr>
              <w:t>«</w:t>
            </w:r>
            <w:proofErr w:type="spellStart"/>
            <w:r w:rsidRPr="00626170">
              <w:rPr>
                <w:sz w:val="16"/>
                <w:szCs w:val="16"/>
                <w:lang w:val="uk-UA"/>
              </w:rPr>
              <w:t>Криворіжавтотранс</w:t>
            </w:r>
            <w:proofErr w:type="spellEnd"/>
            <w:r w:rsidRPr="00626170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№ 202-р від 02.09.2020</w:t>
            </w:r>
          </w:p>
        </w:tc>
        <w:tc>
          <w:tcPr>
            <w:tcW w:w="1394" w:type="dxa"/>
            <w:shd w:val="clear" w:color="auto" w:fill="auto"/>
          </w:tcPr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626170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Про продовження терміну дії</w:t>
            </w:r>
          </w:p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 xml:space="preserve"> контракту  </w:t>
            </w:r>
          </w:p>
        </w:tc>
        <w:tc>
          <w:tcPr>
            <w:tcW w:w="1399" w:type="dxa"/>
            <w:shd w:val="clear" w:color="auto" w:fill="auto"/>
          </w:tcPr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26170" w:rsidRPr="00DD4404" w:rsidRDefault="00626170" w:rsidP="00DD440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F37F4" w:rsidRPr="00DD4404" w:rsidTr="00626170">
        <w:tc>
          <w:tcPr>
            <w:tcW w:w="817" w:type="dxa"/>
            <w:shd w:val="clear" w:color="auto" w:fill="auto"/>
          </w:tcPr>
          <w:p w:rsidR="009F37F4" w:rsidRPr="00626170" w:rsidRDefault="00626170" w:rsidP="0024139B">
            <w:pPr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37F4" w:rsidRPr="00626170" w:rsidRDefault="0062617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Про внесення змін до  паспорта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626170">
              <w:rPr>
                <w:sz w:val="16"/>
                <w:szCs w:val="16"/>
                <w:lang w:val="uk-UA"/>
              </w:rPr>
              <w:t>бюджетної  програми на 2020 рік</w:t>
            </w:r>
          </w:p>
        </w:tc>
        <w:tc>
          <w:tcPr>
            <w:tcW w:w="1134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№ 203-р від 03.09.2020</w:t>
            </w:r>
          </w:p>
        </w:tc>
        <w:tc>
          <w:tcPr>
            <w:tcW w:w="1394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626170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Про внесення змін до  паспорта</w:t>
            </w:r>
          </w:p>
          <w:p w:rsidR="009F37F4" w:rsidRPr="0062617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D4404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F37F4" w:rsidRPr="00DD4404" w:rsidTr="00626170">
        <w:tc>
          <w:tcPr>
            <w:tcW w:w="817" w:type="dxa"/>
            <w:shd w:val="clear" w:color="auto" w:fill="auto"/>
          </w:tcPr>
          <w:p w:rsidR="009F37F4" w:rsidRPr="00626170" w:rsidRDefault="00626170" w:rsidP="0024139B">
            <w:pPr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F37F4" w:rsidRPr="00626170" w:rsidRDefault="0062617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Про внесення змін до персонального складу комісії з питань техногенно-екологічної безпеки та надзвичайних ситуацій при виконкомі міської ради</w:t>
            </w:r>
          </w:p>
        </w:tc>
        <w:tc>
          <w:tcPr>
            <w:tcW w:w="1134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№ 204-р від 03.09.2020</w:t>
            </w:r>
          </w:p>
        </w:tc>
        <w:tc>
          <w:tcPr>
            <w:tcW w:w="1394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 xml:space="preserve">Про внесення змін до персонального складу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26170" w:rsidRDefault="0062617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2617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D4404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26170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2020-09-04T11:24:00Z</dcterms:created>
  <dcterms:modified xsi:type="dcterms:W3CDTF">2020-09-04T11:30:00Z</dcterms:modified>
</cp:coreProperties>
</file>