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074AF2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074AF2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4A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074AF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74AF2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074AF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074AF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074AF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074AF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074AF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074AF2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A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074A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074AF2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074AF2" w:rsidRDefault="00E26E8E" w:rsidP="00CB14D1">
      <w:pPr>
        <w:pStyle w:val="1"/>
        <w:spacing w:before="0"/>
        <w:jc w:val="center"/>
        <w:rPr>
          <w:rFonts w:ascii="Times New Roman" w:hAnsi="Times New Roman"/>
          <w:color w:val="FF0000"/>
          <w:lang w:val="uk-UA"/>
        </w:rPr>
      </w:pPr>
    </w:p>
    <w:p w:rsidR="00EA75C4" w:rsidRPr="00074AF2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074AF2">
        <w:rPr>
          <w:rFonts w:ascii="Times New Roman" w:hAnsi="Times New Roman"/>
          <w:color w:val="auto"/>
          <w:lang w:val="uk-UA"/>
        </w:rPr>
        <w:t>ВИСНОВКИ</w:t>
      </w:r>
      <w:r w:rsidR="00976517" w:rsidRPr="00074AF2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074AF2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74AF2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76853"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D1D40"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76853"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74AF2"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квітня</w:t>
      </w:r>
      <w:r w:rsidR="00403591"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2D1D40"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Pr="00074AF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074AF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074AF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074AF2" w:rsidRDefault="004B4483" w:rsidP="00B958F6">
      <w:pPr>
        <w:tabs>
          <w:tab w:val="left" w:pos="567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074AF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2D1D40" w:rsidRPr="00074AF2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 w:rsidR="00074AF2" w:rsidRPr="00074AF2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074AF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Pr="00074AF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074AF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074AF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E26E8E" w:rsidRPr="00074AF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074AF2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74A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074AF2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 w:rsidRPr="00074A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074AF2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Default="004B4483" w:rsidP="00F02572">
      <w:pPr>
        <w:pStyle w:val="a9"/>
        <w:numPr>
          <w:ilvl w:val="0"/>
          <w:numId w:val="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A40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F02E11" w:rsidRPr="009A40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одноголосно </w:t>
      </w:r>
      <w:r w:rsidRPr="009A40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2D1D40" w:rsidRPr="009A4092">
        <w:rPr>
          <w:rFonts w:ascii="Times New Roman" w:hAnsi="Times New Roman" w:cs="Times New Roman"/>
          <w:kern w:val="2"/>
          <w:sz w:val="28"/>
          <w:szCs w:val="28"/>
          <w:lang w:val="uk-UA"/>
        </w:rPr>
        <w:t>ХLV</w:t>
      </w:r>
      <w:r w:rsidR="00CA6BD3" w:rsidRPr="009A4092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9A409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9A40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A409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9A40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9A40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2C7762" w:rsidRPr="0022093F" w:rsidRDefault="002C7762" w:rsidP="00F02572">
      <w:pPr>
        <w:pStyle w:val="aa"/>
        <w:numPr>
          <w:ilvl w:val="0"/>
          <w:numId w:val="2"/>
        </w:numPr>
        <w:tabs>
          <w:tab w:val="left" w:pos="851"/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2093F">
        <w:rPr>
          <w:rFonts w:ascii="Times New Roman" w:hAnsi="Times New Roman"/>
          <w:sz w:val="28"/>
          <w:szCs w:val="28"/>
        </w:rPr>
        <w:t>Вважати, що проекти регуляторних актів – рішень міської ради:</w:t>
      </w:r>
    </w:p>
    <w:p w:rsidR="002C7762" w:rsidRPr="0022093F" w:rsidRDefault="002C7762" w:rsidP="002C7762">
      <w:pPr>
        <w:pStyle w:val="aa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2093F">
        <w:rPr>
          <w:rFonts w:ascii="Times New Roman" w:hAnsi="Times New Roman"/>
          <w:sz w:val="28"/>
          <w:szCs w:val="28"/>
        </w:rPr>
        <w:t>«Про встановлення ставки туристичного збору в м. Кривому Розі на 2020 рік»</w:t>
      </w:r>
      <w:r>
        <w:rPr>
          <w:rFonts w:ascii="Times New Roman" w:hAnsi="Times New Roman"/>
          <w:sz w:val="28"/>
          <w:szCs w:val="28"/>
        </w:rPr>
        <w:t>;</w:t>
      </w:r>
    </w:p>
    <w:p w:rsidR="002C7762" w:rsidRPr="002C7762" w:rsidRDefault="002C7762" w:rsidP="002C776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762">
        <w:rPr>
          <w:rFonts w:ascii="Times New Roman" w:hAnsi="Times New Roman" w:cs="Times New Roman"/>
          <w:sz w:val="28"/>
          <w:szCs w:val="28"/>
          <w:lang w:val="uk-UA"/>
        </w:rPr>
        <w:t>- «Про встановлення ставок плати за землю та пільг щодо земельного податку на території м. Кривого Рогу у 2020 році»</w:t>
      </w:r>
    </w:p>
    <w:p w:rsidR="009A4092" w:rsidRPr="009A4092" w:rsidRDefault="002C7762" w:rsidP="002C7762">
      <w:pPr>
        <w:pStyle w:val="aa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22093F">
        <w:rPr>
          <w:rFonts w:ascii="Times New Roman" w:hAnsi="Times New Roman"/>
          <w:sz w:val="28"/>
          <w:szCs w:val="28"/>
        </w:rPr>
        <w:t xml:space="preserve">та аналіз їх регуляторного впливу  відповідають вимогам чинного законодавства України, у т.ч. </w:t>
      </w:r>
      <w:proofErr w:type="spellStart"/>
      <w:r w:rsidRPr="0022093F">
        <w:rPr>
          <w:rFonts w:ascii="Times New Roman" w:hAnsi="Times New Roman"/>
          <w:sz w:val="28"/>
          <w:szCs w:val="28"/>
        </w:rPr>
        <w:t>ст.ст</w:t>
      </w:r>
      <w:proofErr w:type="spellEnd"/>
      <w:r w:rsidRPr="0022093F">
        <w:rPr>
          <w:rFonts w:ascii="Times New Roman" w:hAnsi="Times New Roman"/>
          <w:sz w:val="28"/>
          <w:szCs w:val="28"/>
        </w:rPr>
        <w:t xml:space="preserve"> 4,8 Закону України «Про засади державної регуляторної політики у сфері господарської діяльності». </w:t>
      </w:r>
    </w:p>
    <w:p w:rsidR="0030304B" w:rsidRPr="00074AF2" w:rsidRDefault="0030304B" w:rsidP="0030304B">
      <w:pPr>
        <w:pStyle w:val="a9"/>
        <w:tabs>
          <w:tab w:val="left" w:pos="851"/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1257BD" w:rsidRPr="00074AF2" w:rsidRDefault="002D1D40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074AF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4B4483" w:rsidRPr="00CA6BD3" w:rsidRDefault="004B4483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6BD3">
        <w:rPr>
          <w:rFonts w:ascii="Times New Roman" w:hAnsi="Times New Roman" w:cs="Times New Roman"/>
          <w:b/>
          <w:sz w:val="28"/>
          <w:szCs w:val="28"/>
          <w:lang w:val="uk-UA"/>
        </w:rPr>
        <w:t>ІI. РЕКОМЕНДАЦІЇ:</w:t>
      </w:r>
    </w:p>
    <w:p w:rsidR="0098581C" w:rsidRPr="00074AF2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C7762" w:rsidRPr="002C7762" w:rsidRDefault="002C7762" w:rsidP="00F02572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C7762">
        <w:rPr>
          <w:rFonts w:ascii="Times New Roman" w:hAnsi="Times New Roman"/>
          <w:sz w:val="28"/>
          <w:szCs w:val="28"/>
        </w:rPr>
        <w:t>Передати на розгляд експертної комісії з питань підготовки проектів регуляторних актів</w:t>
      </w:r>
      <w:r w:rsidRPr="002C7762">
        <w:rPr>
          <w:rFonts w:ascii="Times New Roman" w:hAnsi="Times New Roman"/>
          <w:sz w:val="28"/>
          <w:szCs w:val="28"/>
        </w:rPr>
        <w:t xml:space="preserve"> </w:t>
      </w:r>
      <w:r w:rsidRPr="002C7762">
        <w:rPr>
          <w:rFonts w:ascii="Times New Roman" w:hAnsi="Times New Roman"/>
          <w:sz w:val="28"/>
          <w:szCs w:val="28"/>
        </w:rPr>
        <w:t>проекти рішень міської ради</w:t>
      </w:r>
      <w:r w:rsidRPr="002C7762">
        <w:rPr>
          <w:rFonts w:ascii="Times New Roman" w:hAnsi="Times New Roman"/>
          <w:sz w:val="28"/>
          <w:szCs w:val="28"/>
        </w:rPr>
        <w:t xml:space="preserve"> </w:t>
      </w:r>
      <w:r w:rsidRPr="002C7762">
        <w:rPr>
          <w:rFonts w:ascii="Times New Roman" w:hAnsi="Times New Roman"/>
          <w:sz w:val="28"/>
          <w:szCs w:val="28"/>
        </w:rPr>
        <w:t xml:space="preserve"> «Про встановлення ставки туристичного збору в м. Кривому Розі на 2020 рік»</w:t>
      </w:r>
      <w:r w:rsidRPr="002C7762">
        <w:rPr>
          <w:rFonts w:ascii="Times New Roman" w:hAnsi="Times New Roman"/>
          <w:sz w:val="28"/>
          <w:szCs w:val="28"/>
        </w:rPr>
        <w:t xml:space="preserve">, </w:t>
      </w:r>
      <w:r w:rsidRPr="002C7762">
        <w:rPr>
          <w:rFonts w:ascii="Times New Roman" w:hAnsi="Times New Roman"/>
          <w:sz w:val="28"/>
          <w:szCs w:val="28"/>
        </w:rPr>
        <w:t>«Про встановлення ставок плати за землю та пільг щодо земельного податку на території м. Кривого Рогу у 2020 році»</w:t>
      </w:r>
      <w:r w:rsidRPr="002C7762">
        <w:rPr>
          <w:rFonts w:ascii="Times New Roman" w:hAnsi="Times New Roman"/>
          <w:sz w:val="28"/>
          <w:szCs w:val="28"/>
        </w:rPr>
        <w:t xml:space="preserve">. </w:t>
      </w:r>
      <w:r w:rsidRPr="002C7762">
        <w:rPr>
          <w:rFonts w:ascii="Times New Roman" w:hAnsi="Times New Roman"/>
          <w:sz w:val="28"/>
          <w:szCs w:val="28"/>
        </w:rPr>
        <w:t>Дозволити їх оприлюднення в разі отримання позитивного висновку експертної комісії та профільних комісій міської ради.</w:t>
      </w:r>
    </w:p>
    <w:p w:rsidR="002C7762" w:rsidRPr="00967886" w:rsidRDefault="00C473A3" w:rsidP="00F02572">
      <w:pPr>
        <w:pStyle w:val="aa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Style w:val="rvts9"/>
          <w:rFonts w:ascii="Times New Roman" w:hAnsi="Times New Roman"/>
          <w:sz w:val="28"/>
          <w:szCs w:val="28"/>
        </w:rPr>
      </w:pPr>
      <w:r w:rsidRPr="00C473A3">
        <w:rPr>
          <w:rFonts w:ascii="Times New Roman" w:hAnsi="Times New Roman"/>
          <w:sz w:val="28"/>
          <w:szCs w:val="28"/>
        </w:rPr>
        <w:t>Звіти про відстеження результативнос</w:t>
      </w:r>
      <w:r w:rsidRPr="00C473A3">
        <w:rPr>
          <w:rFonts w:ascii="Times New Roman" w:hAnsi="Times New Roman"/>
          <w:sz w:val="28"/>
          <w:szCs w:val="28"/>
        </w:rPr>
        <w:t xml:space="preserve">ті проектів рішень міської ради </w:t>
      </w:r>
      <w:r w:rsidRPr="00C473A3">
        <w:rPr>
          <w:rFonts w:ascii="Times New Roman" w:hAnsi="Times New Roman"/>
          <w:sz w:val="28"/>
          <w:szCs w:val="28"/>
        </w:rPr>
        <w:t>«Про встановлення ставок єдиного податку для суб’єктів малого підприємництва м. Кривого Рогу на 2020 рік»</w:t>
      </w:r>
      <w:r w:rsidRPr="00C473A3">
        <w:rPr>
          <w:rFonts w:ascii="Times New Roman" w:hAnsi="Times New Roman"/>
          <w:sz w:val="28"/>
          <w:szCs w:val="28"/>
        </w:rPr>
        <w:t xml:space="preserve">, </w:t>
      </w:r>
      <w:r w:rsidRPr="00C473A3">
        <w:rPr>
          <w:rFonts w:ascii="Times New Roman" w:hAnsi="Times New Roman"/>
          <w:sz w:val="28"/>
          <w:szCs w:val="28"/>
        </w:rPr>
        <w:t>«Про встановлення ставок податку на нерухоме майно, відмінне від земельної ділянки, у м. Кривому Розі на  2020 рік»</w:t>
      </w:r>
      <w:r w:rsidRPr="00C473A3">
        <w:rPr>
          <w:rFonts w:ascii="Times New Roman" w:hAnsi="Times New Roman"/>
          <w:sz w:val="28"/>
          <w:szCs w:val="28"/>
        </w:rPr>
        <w:t xml:space="preserve">, </w:t>
      </w:r>
      <w:r w:rsidRPr="00C473A3">
        <w:rPr>
          <w:rFonts w:ascii="Times New Roman" w:hAnsi="Times New Roman"/>
          <w:bCs/>
          <w:sz w:val="28"/>
          <w:szCs w:val="28"/>
        </w:rPr>
        <w:t xml:space="preserve">«Про встановлення ставок земельного податку, розміру </w:t>
      </w:r>
      <w:r w:rsidRPr="00C473A3">
        <w:rPr>
          <w:rFonts w:ascii="Times New Roman" w:hAnsi="Times New Roman"/>
          <w:bCs/>
          <w:sz w:val="28"/>
          <w:szCs w:val="28"/>
        </w:rPr>
        <w:lastRenderedPageBreak/>
        <w:t xml:space="preserve">орендної плати та пільг зі сплати за землю на території м. Кривого Рогу у 2020 році» </w:t>
      </w:r>
      <w:r w:rsidRPr="00C473A3">
        <w:rPr>
          <w:rFonts w:ascii="Times New Roman" w:hAnsi="Times New Roman"/>
          <w:sz w:val="28"/>
          <w:szCs w:val="28"/>
        </w:rPr>
        <w:t xml:space="preserve"> оприлюднити у встановлений чинним законодавством термін та спосіб.</w:t>
      </w:r>
    </w:p>
    <w:p w:rsidR="00CA6BD3" w:rsidRPr="00243714" w:rsidRDefault="00CA6BD3" w:rsidP="00F02572">
      <w:pPr>
        <w:pStyle w:val="a9"/>
        <w:numPr>
          <w:ilvl w:val="0"/>
          <w:numId w:val="1"/>
        </w:numPr>
        <w:tabs>
          <w:tab w:val="left" w:pos="547"/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Постійна комісія ініціює 24.04.2019  проведення  спільного засідання 3–х по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с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тійних комісій: з питань планування бюджету та економіки, комунального господарства, транспорту та зв’язку, регуляторної пол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</w:t>
      </w:r>
      <w:r w:rsidRPr="00243714">
        <w:rPr>
          <w:rStyle w:val="rvts9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тики та підприємництва з розгляду проекту рішення міської ради </w:t>
      </w:r>
      <w:r w:rsidRPr="00243714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ставки збору за місця для паркування транспортних з</w:t>
      </w:r>
      <w:r w:rsidRPr="0024371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3714">
        <w:rPr>
          <w:rFonts w:ascii="Times New Roman" w:hAnsi="Times New Roman" w:cs="Times New Roman"/>
          <w:sz w:val="28"/>
          <w:szCs w:val="28"/>
          <w:lang w:val="uk-UA"/>
        </w:rPr>
        <w:t xml:space="preserve">собів у м. Кривому Розі на 2020 рік». </w:t>
      </w:r>
    </w:p>
    <w:p w:rsidR="007D45D5" w:rsidRPr="00074AF2" w:rsidRDefault="00CA6BD3" w:rsidP="00F02572">
      <w:pPr>
        <w:pStyle w:val="a9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243714">
        <w:rPr>
          <w:rFonts w:ascii="Times New Roman" w:eastAsia="Times New Roman" w:hAnsi="Times New Roman"/>
          <w:sz w:val="28"/>
          <w:szCs w:val="28"/>
          <w:lang w:val="uk-UA"/>
        </w:rPr>
        <w:t>Департаменту регулювання містобуді</w:t>
      </w:r>
      <w:r w:rsidRPr="00243714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243714">
        <w:rPr>
          <w:rFonts w:ascii="Times New Roman" w:eastAsia="Times New Roman" w:hAnsi="Times New Roman"/>
          <w:sz w:val="28"/>
          <w:szCs w:val="28"/>
          <w:lang w:val="uk-UA"/>
        </w:rPr>
        <w:t>ної діяльності та земельних відносин виконкому міської ради над</w:t>
      </w:r>
      <w:r w:rsidRPr="00243714">
        <w:rPr>
          <w:rFonts w:ascii="Times New Roman" w:eastAsia="Times New Roman" w:hAnsi="Times New Roman"/>
          <w:sz w:val="28"/>
          <w:szCs w:val="28"/>
          <w:lang w:val="uk-UA"/>
        </w:rPr>
        <w:t>а</w:t>
      </w:r>
      <w:r w:rsidRPr="00243714">
        <w:rPr>
          <w:rFonts w:ascii="Times New Roman" w:eastAsia="Times New Roman" w:hAnsi="Times New Roman"/>
          <w:sz w:val="28"/>
          <w:szCs w:val="28"/>
          <w:lang w:val="uk-UA"/>
        </w:rPr>
        <w:t>ти інформацію про виконання доручення, наданого на засіданні постійної комісії 22.03.2019 щодо виключення пункту №3</w:t>
      </w:r>
      <w:r w:rsidRPr="0024371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243714">
        <w:rPr>
          <w:rFonts w:ascii="Times New Roman" w:eastAsia="Times New Roman" w:hAnsi="Times New Roman"/>
          <w:sz w:val="28"/>
          <w:szCs w:val="28"/>
          <w:lang w:val="uk-UA"/>
        </w:rPr>
        <w:t>додатку</w:t>
      </w:r>
      <w:r w:rsidRPr="0024371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243714">
        <w:rPr>
          <w:rFonts w:ascii="Times New Roman" w:eastAsia="Times New Roman" w:hAnsi="Times New Roman"/>
          <w:sz w:val="28"/>
          <w:szCs w:val="28"/>
          <w:lang w:val="uk-UA"/>
        </w:rPr>
        <w:t>до</w:t>
      </w:r>
      <w:r w:rsidRPr="0024371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243714">
        <w:rPr>
          <w:rFonts w:ascii="Times New Roman" w:eastAsia="Times New Roman" w:hAnsi="Times New Roman"/>
          <w:sz w:val="28"/>
          <w:szCs w:val="28"/>
          <w:lang w:val="uk-UA"/>
        </w:rPr>
        <w:t xml:space="preserve">проекту рішення  питання №35 </w:t>
      </w:r>
      <w:r w:rsidRPr="00243714">
        <w:rPr>
          <w:rFonts w:ascii="Times New Roman" w:hAnsi="Times New Roman"/>
          <w:sz w:val="28"/>
          <w:szCs w:val="28"/>
          <w:lang w:val="uk-UA" w:eastAsia="ru-RU"/>
        </w:rPr>
        <w:t xml:space="preserve">порядку денного 45 сесії </w:t>
      </w:r>
      <w:r w:rsidRPr="00F62E23">
        <w:rPr>
          <w:rFonts w:ascii="Times New Roman" w:hAnsi="Times New Roman"/>
          <w:sz w:val="28"/>
          <w:szCs w:val="28"/>
          <w:lang w:val="uk-UA" w:eastAsia="ru-RU"/>
        </w:rPr>
        <w:t xml:space="preserve">міської ради, а саме: </w:t>
      </w:r>
      <w:r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</w:t>
      </w:r>
      <w:r w:rsidRPr="00F62E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шляхи вирішення</w:t>
      </w:r>
      <w:r w:rsidRPr="00F62E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ситуації, що склалася при наданні дозволу на виготовлення технічної документації із землеустрою об’єднанню співвласників багатоквартирного будинку «</w:t>
      </w:r>
      <w:proofErr w:type="spellStart"/>
      <w:r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Восход</w:t>
      </w:r>
      <w:proofErr w:type="spellEnd"/>
      <w:r w:rsidRPr="00F62E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42», вул. Соборності, 42.</w:t>
      </w: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967886" w:rsidRPr="00074AF2" w:rsidRDefault="00967886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7C382D" w:rsidRPr="00074AF2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CA6BD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CA6BD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CA6BD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CA6BD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CA6BD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CA6BD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CA6BD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CA6BD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7F715A" w:rsidRPr="00CA6BD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</w:p>
    <w:p w:rsidR="00E26E8E" w:rsidRPr="00074AF2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074AF2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572" w:rsidRDefault="00F02572" w:rsidP="001A43E3">
      <w:pPr>
        <w:spacing w:after="0" w:line="240" w:lineRule="auto"/>
      </w:pPr>
      <w:r>
        <w:separator/>
      </w:r>
    </w:p>
  </w:endnote>
  <w:endnote w:type="continuationSeparator" w:id="0">
    <w:p w:rsidR="00F02572" w:rsidRDefault="00F02572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572" w:rsidRDefault="00F02572" w:rsidP="001A43E3">
      <w:pPr>
        <w:spacing w:after="0" w:line="240" w:lineRule="auto"/>
      </w:pPr>
      <w:r>
        <w:separator/>
      </w:r>
    </w:p>
  </w:footnote>
  <w:footnote w:type="continuationSeparator" w:id="0">
    <w:p w:rsidR="00F02572" w:rsidRDefault="00F02572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67886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5D7F"/>
    <w:multiLevelType w:val="hybridMultilevel"/>
    <w:tmpl w:val="E59E6856"/>
    <w:lvl w:ilvl="0" w:tplc="2684EAD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C002B84"/>
    <w:multiLevelType w:val="hybridMultilevel"/>
    <w:tmpl w:val="8E4EBF0A"/>
    <w:lvl w:ilvl="0" w:tplc="CF08EA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4AF2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2876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A7E71"/>
    <w:rsid w:val="002B1480"/>
    <w:rsid w:val="002B5AB2"/>
    <w:rsid w:val="002C7762"/>
    <w:rsid w:val="002D1D40"/>
    <w:rsid w:val="002D4557"/>
    <w:rsid w:val="0030062C"/>
    <w:rsid w:val="0030240A"/>
    <w:rsid w:val="0030304B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751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50CE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32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85B93"/>
    <w:rsid w:val="00895C4D"/>
    <w:rsid w:val="008A16D1"/>
    <w:rsid w:val="008A3314"/>
    <w:rsid w:val="008A48A0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13B9"/>
    <w:rsid w:val="0094421D"/>
    <w:rsid w:val="00944792"/>
    <w:rsid w:val="00951C4A"/>
    <w:rsid w:val="0095252B"/>
    <w:rsid w:val="00960305"/>
    <w:rsid w:val="009605A1"/>
    <w:rsid w:val="00961F4A"/>
    <w:rsid w:val="0096769D"/>
    <w:rsid w:val="00967886"/>
    <w:rsid w:val="0097025B"/>
    <w:rsid w:val="0097630B"/>
    <w:rsid w:val="00976517"/>
    <w:rsid w:val="00976788"/>
    <w:rsid w:val="0098581C"/>
    <w:rsid w:val="009A13FD"/>
    <w:rsid w:val="009A1B69"/>
    <w:rsid w:val="009A4092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958F6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473A3"/>
    <w:rsid w:val="00C71725"/>
    <w:rsid w:val="00C77BC1"/>
    <w:rsid w:val="00C821E7"/>
    <w:rsid w:val="00C830B5"/>
    <w:rsid w:val="00C84F6E"/>
    <w:rsid w:val="00C858F4"/>
    <w:rsid w:val="00C8654E"/>
    <w:rsid w:val="00CA0694"/>
    <w:rsid w:val="00CA6BD3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1463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572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1C287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4643-36F2-45AC-AFC4-9D43E30D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</Pages>
  <Words>1959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256</cp:revision>
  <cp:lastPrinted>2019-02-25T14:22:00Z</cp:lastPrinted>
  <dcterms:created xsi:type="dcterms:W3CDTF">2016-01-22T11:38:00Z</dcterms:created>
  <dcterms:modified xsi:type="dcterms:W3CDTF">2019-04-23T11:44:00Z</dcterms:modified>
</cp:coreProperties>
</file>