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13D09" w:rsidRDefault="0024139B" w:rsidP="0024139B">
      <w:pPr>
        <w:jc w:val="center"/>
        <w:rPr>
          <w:b/>
          <w:spacing w:val="40"/>
          <w:sz w:val="22"/>
          <w:szCs w:val="22"/>
          <w:lang w:val="uk-UA"/>
        </w:rPr>
      </w:pPr>
      <w:r w:rsidRPr="00F13D09">
        <w:rPr>
          <w:b/>
          <w:spacing w:val="40"/>
          <w:sz w:val="22"/>
          <w:szCs w:val="22"/>
          <w:lang w:val="uk-UA"/>
        </w:rPr>
        <w:t>ПЕРЕЛІК</w:t>
      </w:r>
    </w:p>
    <w:p w:rsidR="00F13D09" w:rsidRPr="00F13D09" w:rsidRDefault="00F13D09" w:rsidP="0024139B">
      <w:pPr>
        <w:jc w:val="center"/>
        <w:rPr>
          <w:b/>
          <w:sz w:val="22"/>
          <w:szCs w:val="22"/>
          <w:lang w:val="uk-UA"/>
        </w:rPr>
      </w:pPr>
      <w:r w:rsidRPr="00F13D09">
        <w:rPr>
          <w:b/>
          <w:sz w:val="22"/>
          <w:szCs w:val="22"/>
          <w:lang w:val="en-US"/>
        </w:rPr>
        <w:t>розпоряджень міського голови,</w:t>
      </w:r>
      <w:r>
        <w:rPr>
          <w:b/>
          <w:sz w:val="22"/>
          <w:szCs w:val="22"/>
          <w:lang w:val="uk-UA"/>
        </w:rPr>
        <w:t xml:space="preserve"> виданих</w:t>
      </w:r>
    </w:p>
    <w:p w:rsidR="00927FC1" w:rsidRPr="00F13D09" w:rsidRDefault="00F13D09" w:rsidP="0024139B">
      <w:pPr>
        <w:jc w:val="center"/>
        <w:rPr>
          <w:b/>
          <w:sz w:val="22"/>
          <w:szCs w:val="22"/>
          <w:lang w:val="en-US"/>
        </w:rPr>
      </w:pPr>
      <w:r w:rsidRPr="00F13D09">
        <w:rPr>
          <w:b/>
          <w:sz w:val="22"/>
          <w:szCs w:val="22"/>
          <w:lang w:val="en-US"/>
        </w:rPr>
        <w:t>в період з 26.04.2021 по 30.04.2021</w:t>
      </w:r>
    </w:p>
    <w:p w:rsidR="0024139B" w:rsidRPr="00F13D0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134"/>
        <w:gridCol w:w="1275"/>
        <w:gridCol w:w="1418"/>
        <w:gridCol w:w="1903"/>
        <w:gridCol w:w="1399"/>
        <w:gridCol w:w="1298"/>
        <w:gridCol w:w="1276"/>
        <w:gridCol w:w="1499"/>
        <w:gridCol w:w="1030"/>
      </w:tblGrid>
      <w:tr w:rsidR="009F37F4" w:rsidRPr="00F13D09" w:rsidTr="00F13D09">
        <w:trPr>
          <w:tblHeader/>
        </w:trPr>
        <w:tc>
          <w:tcPr>
            <w:tcW w:w="675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8" w:type="dxa"/>
            <w:shd w:val="clear" w:color="auto" w:fill="auto"/>
          </w:tcPr>
          <w:p w:rsidR="009F37F4" w:rsidRPr="00F13D0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Га</w:t>
            </w:r>
            <w:r w:rsidR="00672F48" w:rsidRPr="00F13D0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13D0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30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13D09" w:rsidTr="00F13D09">
        <w:tc>
          <w:tcPr>
            <w:tcW w:w="675" w:type="dxa"/>
            <w:shd w:val="clear" w:color="auto" w:fill="auto"/>
          </w:tcPr>
          <w:p w:rsidR="009F37F4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керівника Комунальної установи «Центр соціальної реабілітації дітей з інвалідністю»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90-р від 26.04.2021</w:t>
            </w:r>
          </w:p>
        </w:tc>
        <w:tc>
          <w:tcPr>
            <w:tcW w:w="1275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3D09">
              <w:rPr>
                <w:sz w:val="16"/>
                <w:szCs w:val="16"/>
                <w:lang w:val="uk-UA"/>
              </w:rPr>
              <w:t>Cоціальний</w:t>
            </w:r>
            <w:proofErr w:type="spellEnd"/>
            <w:r w:rsidRPr="00F13D09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Призначити, </w:t>
            </w:r>
            <w:proofErr w:type="spellStart"/>
            <w:r w:rsidRPr="00F13D09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F13D09">
              <w:rPr>
                <w:sz w:val="16"/>
                <w:szCs w:val="16"/>
                <w:lang w:val="uk-UA"/>
              </w:rPr>
              <w:t xml:space="preserve"> І.О., територіальний центр</w:t>
            </w:r>
          </w:p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створення тимчасової робочої групи з розробки Регламенту дій стосовно виявлення та проведення демонтажу самовільно встановлених тимчасових (металевих) гаражів і  погребів  на території м. Кривого Рогу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91-р від 27.04.2021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F13D09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13D09">
              <w:rPr>
                <w:sz w:val="16"/>
                <w:szCs w:val="16"/>
                <w:lang w:val="uk-UA"/>
              </w:rPr>
              <w:t xml:space="preserve"> «Фізіологічно сприятлива вода», затвердження її складу та Положення про неї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92-р від 27.04.2021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Тимчасової група - "Фізіологічно сприятлива вода"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продовження терміну дії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13D09">
              <w:rPr>
                <w:sz w:val="16"/>
                <w:szCs w:val="16"/>
                <w:lang w:val="uk-UA"/>
              </w:rPr>
              <w:t xml:space="preserve">контракту з </w:t>
            </w:r>
            <w:proofErr w:type="spellStart"/>
            <w:r w:rsidRPr="00F13D09">
              <w:rPr>
                <w:sz w:val="16"/>
                <w:szCs w:val="16"/>
                <w:lang w:val="uk-UA"/>
              </w:rPr>
              <w:t>Кубською</w:t>
            </w:r>
            <w:proofErr w:type="spellEnd"/>
            <w:r w:rsidRPr="00F13D09">
              <w:rPr>
                <w:sz w:val="16"/>
                <w:szCs w:val="16"/>
                <w:lang w:val="uk-UA"/>
              </w:rPr>
              <w:t xml:space="preserve"> Л.С.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93-р від 28.04.2021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Продовження терміну дії</w:t>
            </w:r>
          </w:p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контракту, Букініст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94-р від 28.04.2021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призначення директора Комунального підприємства «Криворізька  муніципальна гвардія» Криворізької  міської  ради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721237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95-р від 28</w:t>
            </w:r>
            <w:bookmarkStart w:id="0" w:name="_GoBack"/>
            <w:bookmarkEnd w:id="0"/>
            <w:r w:rsidR="00F13D09" w:rsidRPr="00F13D09">
              <w:rPr>
                <w:sz w:val="16"/>
                <w:szCs w:val="16"/>
                <w:lang w:val="uk-UA"/>
              </w:rPr>
              <w:t>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призначення директора Комунального підприємства «Криворізька  муніципальна гвардія» КМР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створення тимчасової робочої групи з опрацювання питань щодо окремих фактів, викладених у повідомленнях правоохоронних органів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96-р від 30.04.2021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Юридичний відділ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Правові питання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Про 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13D09" w:rsidRPr="00F13D09" w:rsidTr="00F13D09">
        <w:tc>
          <w:tcPr>
            <w:tcW w:w="675" w:type="dxa"/>
            <w:shd w:val="clear" w:color="auto" w:fill="auto"/>
          </w:tcPr>
          <w:p w:rsidR="00F13D09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директора Комунального підприємства «Букініст»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97-р від 30.04.2021</w:t>
            </w:r>
          </w:p>
        </w:tc>
        <w:tc>
          <w:tcPr>
            <w:tcW w:w="1275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418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Комунальне</w:t>
            </w:r>
          </w:p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підприємство     «Букініст» </w:t>
            </w:r>
          </w:p>
        </w:tc>
        <w:tc>
          <w:tcPr>
            <w:tcW w:w="13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F13D09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13D09" w:rsidTr="00F13D09">
        <w:tc>
          <w:tcPr>
            <w:tcW w:w="675" w:type="dxa"/>
            <w:shd w:val="clear" w:color="auto" w:fill="auto"/>
          </w:tcPr>
          <w:p w:rsidR="009F37F4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F37F4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06.01.2021  № 3-р «Про створення тимчасової робочої групи з управління «портфелем </w:t>
            </w:r>
            <w:proofErr w:type="spellStart"/>
            <w:r w:rsidRPr="00F13D09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F13D09">
              <w:rPr>
                <w:sz w:val="16"/>
                <w:szCs w:val="16"/>
                <w:lang w:val="uk-UA"/>
              </w:rPr>
              <w:t>» перспективного розвитку міста у 2021 році, затвердження її складу та Положення про неї»</w:t>
            </w:r>
          </w:p>
          <w:p w:rsid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13D09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98-р від 30.04.2021</w:t>
            </w:r>
          </w:p>
        </w:tc>
        <w:tc>
          <w:tcPr>
            <w:tcW w:w="1275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18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 xml:space="preserve">Зміни, робоча група, управління "портфелем </w:t>
            </w:r>
            <w:proofErr w:type="spellStart"/>
            <w:r w:rsidRPr="00F13D09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F13D09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13D09" w:rsidTr="00F13D09">
        <w:tc>
          <w:tcPr>
            <w:tcW w:w="675" w:type="dxa"/>
            <w:shd w:val="clear" w:color="auto" w:fill="auto"/>
          </w:tcPr>
          <w:p w:rsidR="009F37F4" w:rsidRPr="00F13D09" w:rsidRDefault="00F13D09" w:rsidP="0024139B">
            <w:pPr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9F37F4" w:rsidRPr="00F13D09" w:rsidRDefault="00F13D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покладення виконання обов'язків  директора Комунального некомерційного підприємства «Криворізька міська лікарня №11»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№ 99-р від 30.04.2021</w:t>
            </w:r>
          </w:p>
        </w:tc>
        <w:tc>
          <w:tcPr>
            <w:tcW w:w="1275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18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Про  покладення виконання обов'язків 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13D09" w:rsidRDefault="00F13D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13D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30" w:type="dxa"/>
            <w:shd w:val="clear" w:color="auto" w:fill="auto"/>
          </w:tcPr>
          <w:p w:rsidR="009F37F4" w:rsidRPr="00F13D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13D0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13D0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21237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13D09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2021-04-30T11:33:00Z</dcterms:created>
  <dcterms:modified xsi:type="dcterms:W3CDTF">2021-05-06T13:28:00Z</dcterms:modified>
</cp:coreProperties>
</file>