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90D1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90D1F">
        <w:rPr>
          <w:b/>
          <w:spacing w:val="40"/>
          <w:sz w:val="16"/>
          <w:szCs w:val="16"/>
          <w:lang w:val="uk-UA"/>
        </w:rPr>
        <w:t>ПЕРЕЛІК</w:t>
      </w:r>
    </w:p>
    <w:p w:rsidR="00990D1F" w:rsidRPr="00990D1F" w:rsidRDefault="00990D1F" w:rsidP="0024139B">
      <w:pPr>
        <w:jc w:val="center"/>
        <w:rPr>
          <w:b/>
          <w:sz w:val="16"/>
          <w:szCs w:val="16"/>
          <w:lang w:val="uk-UA"/>
        </w:rPr>
      </w:pPr>
      <w:r w:rsidRPr="00990D1F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990D1F" w:rsidRDefault="00990D1F" w:rsidP="0024139B">
      <w:pPr>
        <w:jc w:val="center"/>
        <w:rPr>
          <w:b/>
          <w:sz w:val="16"/>
          <w:szCs w:val="16"/>
          <w:lang w:val="uk-UA"/>
        </w:rPr>
      </w:pPr>
      <w:r w:rsidRPr="00990D1F">
        <w:rPr>
          <w:b/>
          <w:sz w:val="16"/>
          <w:szCs w:val="16"/>
          <w:lang w:val="uk-UA"/>
        </w:rPr>
        <w:t>в період з 22.04.2022 по 22.04.2022</w:t>
      </w:r>
    </w:p>
    <w:p w:rsidR="0024139B" w:rsidRPr="00990D1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90D1F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90D1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Га</w:t>
            </w:r>
            <w:r w:rsidR="00672F48" w:rsidRPr="00990D1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90D1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90D1F" w:rsidTr="00672F48">
        <w:tc>
          <w:tcPr>
            <w:tcW w:w="959" w:type="dxa"/>
            <w:shd w:val="clear" w:color="auto" w:fill="auto"/>
          </w:tcPr>
          <w:p w:rsidR="009F37F4" w:rsidRPr="00990D1F" w:rsidRDefault="00990D1F" w:rsidP="0024139B">
            <w:pPr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90D1F" w:rsidRDefault="00990D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безоплатну передачу матеріальних цінностей з 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248 від 22.04.2022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безоплатну передачу</w:t>
            </w:r>
          </w:p>
        </w:tc>
        <w:tc>
          <w:tcPr>
            <w:tcW w:w="1399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0D1F" w:rsidRPr="00990D1F" w:rsidTr="00672F48">
        <w:tc>
          <w:tcPr>
            <w:tcW w:w="959" w:type="dxa"/>
            <w:shd w:val="clear" w:color="auto" w:fill="auto"/>
          </w:tcPr>
          <w:p w:rsidR="00990D1F" w:rsidRPr="00990D1F" w:rsidRDefault="00990D1F" w:rsidP="0024139B">
            <w:pPr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D1F" w:rsidRPr="00990D1F" w:rsidRDefault="00990D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надання матеріальної допомоги на оплату поховальних та супутніх послуг</w:t>
            </w:r>
          </w:p>
        </w:tc>
        <w:tc>
          <w:tcPr>
            <w:tcW w:w="1253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249 від 22.04.2022</w:t>
            </w:r>
          </w:p>
        </w:tc>
        <w:tc>
          <w:tcPr>
            <w:tcW w:w="127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Матеріальна допомога, поховання та супутні послуги</w:t>
            </w:r>
          </w:p>
        </w:tc>
        <w:tc>
          <w:tcPr>
            <w:tcW w:w="1399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0D1F" w:rsidRPr="00990D1F" w:rsidTr="00672F48">
        <w:tc>
          <w:tcPr>
            <w:tcW w:w="959" w:type="dxa"/>
            <w:shd w:val="clear" w:color="auto" w:fill="auto"/>
          </w:tcPr>
          <w:p w:rsidR="00990D1F" w:rsidRPr="00990D1F" w:rsidRDefault="00990D1F" w:rsidP="0024139B">
            <w:pPr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90D1F" w:rsidRPr="00990D1F" w:rsidRDefault="00990D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 xml:space="preserve">Про  внесення  змін  до  рішення міської ради від 24.11.2021 №905 «Про бюджет Криворізької міської  територіальної громади на 2022 рік» </w:t>
            </w:r>
          </w:p>
        </w:tc>
        <w:tc>
          <w:tcPr>
            <w:tcW w:w="1253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250 від 22.04.2022</w:t>
            </w:r>
          </w:p>
        </w:tc>
        <w:tc>
          <w:tcPr>
            <w:tcW w:w="127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0D1F" w:rsidRPr="00990D1F" w:rsidTr="00672F48">
        <w:tc>
          <w:tcPr>
            <w:tcW w:w="959" w:type="dxa"/>
            <w:shd w:val="clear" w:color="auto" w:fill="auto"/>
          </w:tcPr>
          <w:p w:rsidR="00990D1F" w:rsidRPr="00990D1F" w:rsidRDefault="00990D1F" w:rsidP="0024139B">
            <w:pPr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90D1F" w:rsidRPr="00990D1F" w:rsidRDefault="00990D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внесення змін до Програми громадського порядку та громадської безпеки в  м. Кривому Розі на період до 2025 року</w:t>
            </w:r>
          </w:p>
        </w:tc>
        <w:tc>
          <w:tcPr>
            <w:tcW w:w="1253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251 від 22.04.2022</w:t>
            </w:r>
          </w:p>
        </w:tc>
        <w:tc>
          <w:tcPr>
            <w:tcW w:w="127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Відділ взаємодії з правоохо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990D1F">
              <w:rPr>
                <w:sz w:val="16"/>
                <w:szCs w:val="16"/>
                <w:lang w:val="uk-UA"/>
              </w:rPr>
              <w:t>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90D1F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990D1F">
              <w:rPr>
                <w:sz w:val="16"/>
                <w:szCs w:val="16"/>
                <w:lang w:val="uk-UA"/>
              </w:rPr>
              <w:t>охоронна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внесення змін до Програми громадського порядку</w:t>
            </w:r>
          </w:p>
        </w:tc>
        <w:tc>
          <w:tcPr>
            <w:tcW w:w="1399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90D1F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90D1F" w:rsidTr="00672F48">
        <w:tc>
          <w:tcPr>
            <w:tcW w:w="959" w:type="dxa"/>
            <w:shd w:val="clear" w:color="auto" w:fill="auto"/>
          </w:tcPr>
          <w:p w:rsidR="009F37F4" w:rsidRPr="00990D1F" w:rsidRDefault="00990D1F" w:rsidP="0024139B">
            <w:pPr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990D1F" w:rsidRDefault="00990D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990D1F">
              <w:rPr>
                <w:sz w:val="16"/>
                <w:szCs w:val="16"/>
                <w:lang w:val="uk-UA"/>
              </w:rPr>
              <w:t>Дерусової</w:t>
            </w:r>
            <w:proofErr w:type="spellEnd"/>
            <w:r w:rsidRPr="00990D1F">
              <w:rPr>
                <w:sz w:val="16"/>
                <w:szCs w:val="16"/>
                <w:lang w:val="uk-UA"/>
              </w:rPr>
              <w:t xml:space="preserve"> І.М.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252 від 22.04.2022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990D1F">
              <w:rPr>
                <w:sz w:val="16"/>
                <w:szCs w:val="16"/>
                <w:lang w:val="uk-UA"/>
              </w:rPr>
              <w:t>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r w:rsidRPr="00990D1F">
              <w:rPr>
                <w:sz w:val="16"/>
                <w:szCs w:val="16"/>
                <w:lang w:val="uk-UA"/>
              </w:rPr>
              <w:t>тури</w:t>
            </w:r>
            <w:proofErr w:type="spellEnd"/>
            <w:r w:rsidRPr="00990D1F">
              <w:rPr>
                <w:sz w:val="16"/>
                <w:szCs w:val="16"/>
                <w:lang w:val="uk-UA"/>
              </w:rPr>
              <w:t xml:space="preserve">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90D1F" w:rsidTr="00672F48">
        <w:tc>
          <w:tcPr>
            <w:tcW w:w="959" w:type="dxa"/>
            <w:shd w:val="clear" w:color="auto" w:fill="auto"/>
          </w:tcPr>
          <w:p w:rsidR="009F37F4" w:rsidRPr="00990D1F" w:rsidRDefault="00990D1F" w:rsidP="0024139B">
            <w:pPr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990D1F" w:rsidRDefault="00990D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Про  визначення переліку, обсягів закупівель та постачальників товарів і надавачів послуг для забезпечення потреб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№ 253 від 22.04.2022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 xml:space="preserve">Визначення переліку, обсягів закупівель та постачальників </w:t>
            </w:r>
          </w:p>
        </w:tc>
        <w:tc>
          <w:tcPr>
            <w:tcW w:w="1399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90D1F" w:rsidRDefault="00990D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90D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90D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90D1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90D1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90D1F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2022-04-29T07:45:00Z</dcterms:created>
  <dcterms:modified xsi:type="dcterms:W3CDTF">2022-04-29T07:47:00Z</dcterms:modified>
</cp:coreProperties>
</file>