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351813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351813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5181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3518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35181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351813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351813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351813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351813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351813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351813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351813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</w:p>
    <w:p w:rsidR="00AE489A" w:rsidRPr="00351813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7ACA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2E34C8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07ACA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1813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</w:t>
      </w:r>
      <w:r w:rsidR="002E34C8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407ACA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  <w:r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6D4113"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518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351813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3518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351813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Pr="00351813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proofErr w:type="spellStart"/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Pr="0035181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351813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3518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3518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35181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351813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351813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54DBD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754DBD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0F223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0F223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</w:t>
      </w:r>
      <w:r w:rsidR="002E34C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351813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25434B" w:rsidRPr="00351813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3518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51813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3901CF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8622EF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57042A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F1616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35181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351813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8424F" w:rsidRPr="00351813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181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35181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851BE2" w:rsidRP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851BE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Осіюк</w:t>
      </w:r>
      <w:proofErr w:type="spellEnd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А.Є</w:t>
      </w:r>
      <w:r w:rsidR="00461361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461361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461361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фінансового управління виконкому міської ради, </w:t>
      </w:r>
      <w:r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2E34C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2E34C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2E34C8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="002E34C8" w:rsidRPr="0035181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11C41" w:rsidRPr="0035181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BA1CCA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BA1CCA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</w:t>
      </w:r>
      <w:r w:rsidR="00811C41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 відділу з питань енергоменеджменту та впровадження енергозберігаючих технологій виконкому міської ради</w:t>
      </w:r>
      <w:r w:rsidR="00037A57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Брильков</w:t>
      </w:r>
      <w:proofErr w:type="spellEnd"/>
      <w:r w:rsidR="00351813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О.М., в.о. начальника управління капітального будівництва</w:t>
      </w:r>
      <w:r w:rsidR="0057042A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Шишов</w:t>
      </w:r>
      <w:proofErr w:type="spellEnd"/>
      <w:r w:rsid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В.О., начальник відділу управління благоустрою та житлової політики</w:t>
      </w:r>
      <w:r w:rsidR="007058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ради,</w:t>
      </w:r>
      <w:r w:rsidR="0057042A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37A57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Масловська</w:t>
      </w:r>
      <w:proofErr w:type="spellEnd"/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помічник-консультант </w:t>
      </w:r>
      <w:r w:rsid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депутата </w:t>
      </w:r>
      <w:r w:rsid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</w:t>
      </w:r>
      <w:r w:rsid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ради </w:t>
      </w:r>
      <w:r w:rsid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Пасічника О.Л., представник </w:t>
      </w:r>
      <w:r w:rsidR="00351813" w:rsidRP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КП </w:t>
      </w:r>
      <w:r w:rsid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>«</w:t>
      </w:r>
      <w:r w:rsidR="00351813" w:rsidRP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Редакція Криворізької міської комунальної газети </w:t>
      </w:r>
      <w:r w:rsid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>«</w:t>
      </w:r>
      <w:r w:rsidR="00351813" w:rsidRP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>Червоний гірник</w:t>
      </w:r>
      <w:r w:rsidR="00351813">
        <w:rPr>
          <w:rFonts w:ascii="Times New Roman" w:hAnsi="Times New Roman" w:cs="Times New Roman"/>
          <w:spacing w:val="4"/>
          <w:sz w:val="28"/>
          <w:szCs w:val="28"/>
          <w:lang w:val="uk-UA"/>
        </w:rPr>
        <w:t>»</w:t>
      </w:r>
      <w:r w:rsidR="00037A57" w:rsidRPr="003518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C752B" w:rsidRPr="00351813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3E51AC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  <w:r w:rsidRPr="003E5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3E5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3E51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35391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57042A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B57E38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B74F59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3E51AC" w:rsidRDefault="004F69B3" w:rsidP="009F48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знайомив із </w:t>
      </w:r>
      <w:r w:rsidR="00373467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порядком</w:t>
      </w:r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денним</w:t>
      </w:r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3E51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комісії.</w:t>
      </w:r>
      <w:r w:rsidR="0025434B" w:rsidRPr="003E51A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3E51AC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B74F59" w:rsidRPr="004F7827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4F782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4F782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4F7827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351813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351813" w:rsidRPr="00351813" w:rsidTr="00B52D9F">
        <w:trPr>
          <w:trHeight w:val="331"/>
        </w:trPr>
        <w:tc>
          <w:tcPr>
            <w:tcW w:w="9464" w:type="dxa"/>
          </w:tcPr>
          <w:p w:rsidR="00B52D9F" w:rsidRPr="00DE7546" w:rsidRDefault="001401E7" w:rsidP="001401E7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21.12.2016 №1161 «Про міський бюджет на 2017 рік»</w:t>
            </w:r>
            <w:r w:rsidR="002E34C8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52D9F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</w:t>
            </w: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C50EA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</w:t>
            </w:r>
            <w:r w:rsidR="00B52D9F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  <w:tc>
          <w:tcPr>
            <w:tcW w:w="9464" w:type="dxa"/>
          </w:tcPr>
          <w:p w:rsidR="00B52D9F" w:rsidRPr="00351813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351813" w:rsidRPr="00351813" w:rsidTr="00B52D9F">
        <w:trPr>
          <w:trHeight w:val="331"/>
        </w:trPr>
        <w:tc>
          <w:tcPr>
            <w:tcW w:w="9464" w:type="dxa"/>
          </w:tcPr>
          <w:p w:rsidR="00B52D9F" w:rsidRPr="00DE7546" w:rsidRDefault="001401E7" w:rsidP="001401E7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 </w:t>
            </w:r>
            <w:r w:rsidR="00B52D9F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(питання №</w:t>
            </w: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C50EA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 денного</w:t>
            </w:r>
            <w:r w:rsidR="00B52D9F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  <w:p w:rsidR="001401E7" w:rsidRPr="00DE7546" w:rsidRDefault="001401E7" w:rsidP="001401E7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27.07.2016 №715 «Про </w:t>
            </w: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затвердження Програми залучення інвестицій та розвитку міжнародної співпраці в місті Кривому Розі на 2016 – 2020 роки» (питання №5 порядку денного).</w:t>
            </w:r>
          </w:p>
          <w:p w:rsidR="001401E7" w:rsidRPr="00DE7546" w:rsidRDefault="001401E7" w:rsidP="001401E7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 (питання №6 порядку денного).</w:t>
            </w:r>
          </w:p>
          <w:p w:rsidR="001401E7" w:rsidRPr="00DE7546" w:rsidRDefault="001401E7" w:rsidP="003A3D59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комунальному підприємству «</w:t>
            </w:r>
            <w:proofErr w:type="spellStart"/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Кривбасводоканал</w:t>
            </w:r>
            <w:proofErr w:type="spellEnd"/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договорів про реструктуризацію заборгованості за спожиту електричну енергію та надання гарантій щодо їх виконання (питання №7 порядку денного).</w:t>
            </w:r>
          </w:p>
        </w:tc>
        <w:tc>
          <w:tcPr>
            <w:tcW w:w="9464" w:type="dxa"/>
          </w:tcPr>
          <w:p w:rsidR="00B52D9F" w:rsidRPr="00351813" w:rsidRDefault="00B52D9F" w:rsidP="00251E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351813" w:rsidRPr="00351813" w:rsidTr="00B52D9F">
        <w:trPr>
          <w:trHeight w:val="331"/>
        </w:trPr>
        <w:tc>
          <w:tcPr>
            <w:tcW w:w="9464" w:type="dxa"/>
          </w:tcPr>
          <w:p w:rsidR="00B52D9F" w:rsidRPr="00DE7546" w:rsidRDefault="00B52D9F" w:rsidP="004C40A4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3D59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lastRenderedPageBreak/>
              <w:t>Розгляд проектів рішень міської ради порядку денного  пленарного засідання ХХ</w:t>
            </w:r>
            <w:r w:rsidR="0075400D" w:rsidRPr="003A3D59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V</w:t>
            </w:r>
            <w:r w:rsidR="003A3D59" w:rsidRPr="003A3D5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І</w:t>
            </w:r>
            <w:r w:rsidRPr="003A3D59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 сесії міської </w:t>
            </w:r>
            <w:r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ради №№1</w:t>
            </w:r>
            <w:r w:rsidR="002E34C8"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</w:t>
            </w:r>
            <w:r w:rsidR="003A3D59"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2</w:t>
            </w:r>
            <w:r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 xml:space="preserve">, </w:t>
            </w:r>
            <w:r w:rsidR="003A3D59"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8</w:t>
            </w:r>
            <w:r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-</w:t>
            </w:r>
            <w:r w:rsidR="00E2688E"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9</w:t>
            </w:r>
            <w:r w:rsidR="003A3D59"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7</w:t>
            </w:r>
            <w:r w:rsidRPr="00DE7546">
              <w:rPr>
                <w:rFonts w:ascii="Times New Roman" w:hAnsi="Times New Roman" w:cs="Times New Roman"/>
                <w:kern w:val="1"/>
                <w:sz w:val="28"/>
                <w:szCs w:val="28"/>
                <w:lang w:val="uk-UA"/>
              </w:rPr>
              <w:t>.</w:t>
            </w:r>
          </w:p>
          <w:p w:rsidR="00B52D9F" w:rsidRPr="00DE7546" w:rsidRDefault="00B52D9F" w:rsidP="00185D73">
            <w:pPr>
              <w:pStyle w:val="a9"/>
              <w:numPr>
                <w:ilvl w:val="0"/>
                <w:numId w:val="36"/>
              </w:numPr>
              <w:tabs>
                <w:tab w:val="left" w:pos="52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Виконання доручень, наданих на засіданні постійної комісії  </w:t>
            </w:r>
            <w:r w:rsidR="00DE7546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 серпня</w:t>
            </w:r>
            <w:r w:rsidR="00185D73"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E7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2017 року. </w:t>
            </w:r>
          </w:p>
          <w:p w:rsidR="003A50E9" w:rsidRPr="00351813" w:rsidRDefault="003A50E9" w:rsidP="00DE7546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</w:tcPr>
          <w:p w:rsidR="00B52D9F" w:rsidRPr="00351813" w:rsidRDefault="00B52D9F" w:rsidP="00783033">
            <w:pPr>
              <w:pStyle w:val="a9"/>
              <w:spacing w:after="0" w:line="240" w:lineRule="auto"/>
              <w:ind w:left="709" w:hanging="34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510178" w:rsidRPr="00DE7546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E75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50E9" w:rsidRPr="00DE7546" w:rsidRDefault="00510178" w:rsidP="00151DA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E75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E75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2A0CB4" w:rsidRPr="00DE75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E4937" w:rsidRPr="00351813" w:rsidRDefault="00AE4937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A497B" w:rsidRPr="00351813" w:rsidRDefault="005A497B" w:rsidP="004B5E30">
      <w:pPr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749" w:rsidRPr="00DF51BB" w:rsidRDefault="005A497B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10178" w:rsidRPr="00DF51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3778D3" w:rsidRPr="00DF51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першого</w:t>
      </w:r>
      <w:r w:rsidR="009B7277" w:rsidRPr="00DF51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510178" w:rsidRPr="00DF51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питан</w:t>
      </w:r>
      <w:r w:rsidR="00EA7749" w:rsidRPr="00DF51B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ня</w:t>
      </w:r>
      <w:r w:rsidR="00EA7749" w:rsidRPr="00DF51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9E34C1" w:rsidRPr="00351813" w:rsidRDefault="009E34C1" w:rsidP="00EA77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55CDA" w:rsidRPr="00351813" w:rsidRDefault="00DF51BB" w:rsidP="007139DE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proofErr w:type="spellStart"/>
      <w:r w:rsidRPr="00DF51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Осіюк</w:t>
      </w:r>
      <w:proofErr w:type="spellEnd"/>
      <w:r w:rsidRPr="00DF51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А.Є</w:t>
      </w:r>
      <w:r w:rsidR="00A55CDA" w:rsidRPr="00DF51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A55CDA" w:rsidRPr="00DF51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A55CDA" w:rsidRPr="00DF51B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7A0B09" w:rsidRPr="00DF51BB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DF51B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A55CDA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</w:t>
      </w:r>
      <w:r w:rsidR="00A55CDA" w:rsidRPr="0035181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3778D3" w:rsidRPr="00E1515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15151" w:rsidRPr="00E15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778D3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BE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15151" w:rsidRPr="00E15151">
        <w:rPr>
          <w:rFonts w:ascii="Times New Roman" w:hAnsi="Times New Roman" w:cs="Times New Roman"/>
          <w:sz w:val="28"/>
          <w:szCs w:val="28"/>
          <w:lang w:val="uk-UA"/>
        </w:rPr>
        <w:t>Про внесення</w:t>
      </w:r>
      <w:r w:rsidR="00E15151" w:rsidRPr="00DE7546">
        <w:rPr>
          <w:rFonts w:ascii="Times New Roman" w:hAnsi="Times New Roman" w:cs="Times New Roman"/>
          <w:sz w:val="28"/>
          <w:szCs w:val="28"/>
          <w:lang w:val="uk-UA"/>
        </w:rPr>
        <w:t xml:space="preserve"> змін до рішення міської ради від 21.12.2016 №1161 «Про міський бюджет на 2017 рік»</w:t>
      </w:r>
      <w:r w:rsidR="00E151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47CE" w:rsidRPr="00E15151" w:rsidRDefault="00AE47CE" w:rsidP="005A49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15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Pr="00E15151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Pr="00E1515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Ю.В., </w:t>
      </w:r>
      <w:proofErr w:type="spellStart"/>
      <w:r w:rsidR="00B50D81" w:rsidRPr="00E15151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B50D81" w:rsidRPr="00E1515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</w:t>
      </w:r>
    </w:p>
    <w:p w:rsidR="00541ED7" w:rsidRPr="00E15151" w:rsidRDefault="00851BE2" w:rsidP="00443F16">
      <w:pPr>
        <w:spacing w:after="0" w:line="240" w:lineRule="auto"/>
        <w:ind w:right="-79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51B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</w:t>
      </w:r>
      <w:r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41ED7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нада</w:t>
      </w:r>
      <w:r w:rsidR="00E15151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541ED7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роз’яснення з питань, що виникли в ході обговорення</w:t>
      </w:r>
      <w:r w:rsidR="00443F16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541ED7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проекту рішення. </w:t>
      </w:r>
    </w:p>
    <w:p w:rsidR="00A55CDA" w:rsidRPr="00E15151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1515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7B3AA1" w:rsidRPr="00E15151" w:rsidRDefault="00A55CDA" w:rsidP="005A497B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E151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</w:p>
    <w:p w:rsidR="00662F42" w:rsidRPr="00E15151" w:rsidRDefault="00A55CDA" w:rsidP="007139DE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E151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7A0B09" w:rsidRPr="00E1515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A0B09" w:rsidRPr="00E1515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E15151" w:rsidRPr="00E1515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8F27D3" w:rsidRPr="00E1515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міської ради проект рішення </w:t>
      </w:r>
      <w:r w:rsidRPr="00E151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питань порядку денного 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1515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B4ACF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16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рішення міської ради від 21.12.2016 №1161 «Про міський бюджет на 2017 рік»;</w:t>
      </w:r>
    </w:p>
    <w:p w:rsidR="00A942C0" w:rsidRPr="00E15151" w:rsidRDefault="00E15151" w:rsidP="00E15151">
      <w:pPr>
        <w:pStyle w:val="a9"/>
        <w:numPr>
          <w:ilvl w:val="0"/>
          <w:numId w:val="41"/>
        </w:numPr>
        <w:spacing w:after="0" w:line="240" w:lineRule="auto"/>
        <w:ind w:left="0" w:right="-79" w:firstLine="7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передбачити 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>виділ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кошт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E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до кінця </w:t>
      </w:r>
      <w:r w:rsidR="004B4E01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4B4E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на ремонт покрівлі будинку на майдані Праці,1</w:t>
      </w:r>
      <w:r w:rsidR="004B4E01" w:rsidRPr="004B4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E01" w:rsidRPr="00E15151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4B4E0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B4E01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«Швидкісний трамвай»</w:t>
      </w:r>
      <w:r w:rsidR="004B4E0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B4E01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B4E01" w:rsidRPr="00E15151">
        <w:rPr>
          <w:rFonts w:ascii="Times New Roman" w:hAnsi="Times New Roman" w:cs="Times New Roman"/>
          <w:sz w:val="28"/>
          <w:szCs w:val="28"/>
          <w:lang w:val="uk-UA"/>
        </w:rPr>
        <w:t>Парковка</w:t>
      </w:r>
      <w:proofErr w:type="spellEnd"/>
      <w:r w:rsidR="004B4E01" w:rsidRPr="00E15151">
        <w:rPr>
          <w:rFonts w:ascii="Times New Roman" w:hAnsi="Times New Roman" w:cs="Times New Roman"/>
          <w:sz w:val="28"/>
          <w:szCs w:val="28"/>
          <w:lang w:val="uk-UA"/>
        </w:rPr>
        <w:t xml:space="preserve"> і реклама» </w:t>
      </w:r>
      <w:r w:rsidR="00910DA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42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благоустрою та житлової політики, </w:t>
      </w:r>
      <w:r w:rsidR="00910DA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містобудування, архітектури та земельних відносин – </w:t>
      </w:r>
      <w:r w:rsidR="00607406">
        <w:rPr>
          <w:rFonts w:ascii="Times New Roman" w:hAnsi="Times New Roman" w:cs="Times New Roman"/>
          <w:sz w:val="28"/>
          <w:szCs w:val="28"/>
          <w:lang w:val="uk-UA"/>
        </w:rPr>
        <w:t>інформувати на наступному засіданні постійної комісії в жовтні поточного року</w:t>
      </w:r>
      <w:bookmarkStart w:id="0" w:name="_GoBack"/>
      <w:bookmarkEnd w:id="0"/>
      <w:r w:rsidR="00910DA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CDA" w:rsidRPr="00E15151" w:rsidRDefault="005A497B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A55CDA" w:rsidRPr="00E151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A55CDA"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A77A2E" w:rsidRPr="00E151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E4937" w:rsidRPr="00351813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74CFC" w:rsidRPr="00F303E4" w:rsidRDefault="005A497B" w:rsidP="005A497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303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74CFC" w:rsidRPr="00F303E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374CFC" w:rsidRPr="00F303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74CFC" w:rsidRPr="00351813" w:rsidRDefault="00374CFC" w:rsidP="00374CF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</w:t>
      </w:r>
    </w:p>
    <w:p w:rsidR="006638F1" w:rsidRPr="00025371" w:rsidRDefault="005A497B" w:rsidP="007139DE">
      <w:pPr>
        <w:pStyle w:val="a9"/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025371"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025371"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="000A2CF1"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0A2CF1"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0A2CF1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="000A2CF1"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0A2CF1"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0A2CF1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</w:t>
      </w:r>
      <w:r w:rsidR="000A2CF1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>скликання</w:t>
      </w:r>
      <w:r w:rsidR="000A2CF1" w:rsidRPr="0035181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0A2CF1" w:rsidRPr="0002537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25371" w:rsidRPr="0002537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A2CF1" w:rsidRPr="0035181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A2CF1" w:rsidRPr="0002537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43F16" w:rsidRPr="00025371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120C63" w:rsidRDefault="00120C63" w:rsidP="00120C63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025371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Виступили: </w:t>
      </w:r>
      <w:proofErr w:type="spellStart"/>
      <w:r w:rsidR="009C69DD"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Милобог</w:t>
      </w:r>
      <w:proofErr w:type="spellEnd"/>
      <w:r w:rsidR="009C69DD"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Ю.В.</w:t>
      </w:r>
      <w:r w:rsid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proofErr w:type="spellStart"/>
      <w:r w:rsid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Клімін</w:t>
      </w:r>
      <w:proofErr w:type="spellEnd"/>
      <w:r w:rsid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О.В., </w:t>
      </w:r>
      <w:proofErr w:type="spellStart"/>
      <w:r w:rsid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Плахотник</w:t>
      </w:r>
      <w:proofErr w:type="spellEnd"/>
      <w:r w:rsid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С.П.</w:t>
      </w:r>
    </w:p>
    <w:p w:rsidR="00BD635A" w:rsidRPr="00025371" w:rsidRDefault="00A65545" w:rsidP="00120C63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="00BD63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Брильков</w:t>
      </w:r>
      <w:proofErr w:type="spellEnd"/>
      <w:r w:rsidR="00BD63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О.М. надав роз’яснення на питання, що виникли в ході обговорення проекту рішення щодо зменшення видатків по об’єктах на рік  по управлінню капітального будівництва</w:t>
      </w:r>
      <w:r w:rsidR="00EE6E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BD63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638F1" w:rsidRPr="00025371" w:rsidRDefault="006638F1" w:rsidP="007139DE">
      <w:pPr>
        <w:pStyle w:val="a9"/>
        <w:tabs>
          <w:tab w:val="left" w:pos="567"/>
        </w:tabs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443F16" w:rsidRPr="00025371" w:rsidRDefault="006638F1" w:rsidP="00025371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7139DE"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7139DE"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25371"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7139DE"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7139DE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7139DE"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7139DE" w:rsidRPr="0002537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="007139DE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B22818"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</w:t>
      </w:r>
      <w:r w:rsidR="00B22818" w:rsidRPr="00351813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443F16" w:rsidRPr="00025371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6638F1" w:rsidRDefault="006638F1" w:rsidP="005A49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025371" w:rsidRPr="00025371" w:rsidRDefault="00025371" w:rsidP="005A49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22818" w:rsidRDefault="005A497B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B22818" w:rsidRPr="0002537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  <w:r w:rsidR="00B22818"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20F9E" w:rsidRDefault="00320F9E" w:rsidP="00B2281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25371" w:rsidRPr="00025371" w:rsidRDefault="00025371" w:rsidP="00025371">
      <w:pPr>
        <w:pStyle w:val="a9"/>
        <w:numPr>
          <w:ilvl w:val="0"/>
          <w:numId w:val="41"/>
        </w:numPr>
        <w:tabs>
          <w:tab w:val="left" w:pos="709"/>
        </w:tabs>
        <w:spacing w:after="0" w:line="240" w:lineRule="auto"/>
        <w:ind w:left="0" w:firstLine="75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сесії Криворізької міської ради VIІ скликання</w:t>
      </w:r>
      <w:r w:rsidRPr="000253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025371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 «</w:t>
      </w:r>
      <w:r w:rsidRPr="00DE754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місті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371" w:rsidRPr="00025371" w:rsidRDefault="00025371" w:rsidP="00025371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025371" w:rsidRPr="00025371" w:rsidRDefault="00025371" w:rsidP="00CE6D9D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02537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5 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E754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27.07.2016 №715 «Про затвердження Програми залучення інвестицій та розвитку міжнародної співпраці в місті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371" w:rsidRPr="00CE6D9D" w:rsidRDefault="00025371" w:rsidP="00CE6D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025371" w:rsidRDefault="00025371" w:rsidP="00025371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25371" w:rsidRDefault="00FF74BE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F74B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четвертого питання</w:t>
      </w:r>
    </w:p>
    <w:p w:rsidR="00320F9E" w:rsidRDefault="00320F9E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FF74BE" w:rsidRDefault="00320F9E" w:rsidP="00A65545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proofErr w:type="spellStart"/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проектом рішення з питань порядку денного пленарного засідання </w:t>
      </w:r>
      <w:r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сесії Криворізької міської ради VIІ скликання</w:t>
      </w:r>
      <w:r w:rsidRPr="0002537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025371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6 «</w:t>
      </w:r>
      <w:r w:rsidRPr="00DE754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5B87" w:rsidRPr="00025371" w:rsidRDefault="00205B87" w:rsidP="00205B87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205B87" w:rsidRDefault="00205B87" w:rsidP="00205B87">
      <w:pPr>
        <w:pStyle w:val="a9"/>
        <w:tabs>
          <w:tab w:val="left" w:pos="567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02537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E754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№29 «Про затвердження Програми розвитку промислового туризму в місті Кривому Розі на 2016 – 2020 роки»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5B87" w:rsidRPr="00025371" w:rsidRDefault="00205B87" w:rsidP="00CE6D9D">
      <w:pPr>
        <w:pStyle w:val="a9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FF74BE" w:rsidRDefault="00FF74BE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851BE2" w:rsidRDefault="00851BE2" w:rsidP="00025371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A65545" w:rsidRDefault="00A65545" w:rsidP="00A65545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05B87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205B87" w:rsidRPr="00205B87" w:rsidRDefault="00205B87" w:rsidP="00A65545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A65545" w:rsidRPr="00EE6EF9" w:rsidRDefault="00205B87" w:rsidP="00EE6EF9">
      <w:pPr>
        <w:pStyle w:val="a9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proofErr w:type="spellStart"/>
      <w:r w:rsidRPr="00EE6E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Pr="00EE6EF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EE6E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EE6E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проектом рішення з питань порядку</w:t>
      </w:r>
      <w:r w:rsidR="00EE6EF9" w:rsidRPr="00EE6E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EE6E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</w:t>
      </w:r>
      <w:r w:rsidR="00A65545" w:rsidRPr="00EE6E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енного пленарного засідання </w:t>
      </w:r>
      <w:r w:rsidR="00A65545" w:rsidRPr="00EE6EF9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A65545" w:rsidRPr="00EE6EF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A65545" w:rsidRPr="00EE6EF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A65545" w:rsidRPr="00EE6EF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сесії Криворізької міської ради VIІ скликання</w:t>
      </w:r>
      <w:r w:rsidR="00A65545" w:rsidRPr="00EE6EF9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="00A65545" w:rsidRPr="00EE6EF9">
        <w:rPr>
          <w:rFonts w:ascii="Times New Roman" w:hAnsi="Times New Roman" w:cs="Times New Roman"/>
          <w:sz w:val="28"/>
          <w:szCs w:val="28"/>
          <w:lang w:val="uk-UA"/>
        </w:rPr>
        <w:t>№7</w:t>
      </w:r>
      <w:r w:rsidRPr="00EE6EF9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комунальному підприємству «</w:t>
      </w:r>
      <w:proofErr w:type="spellStart"/>
      <w:r w:rsidRPr="00EE6EF9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EE6EF9">
        <w:rPr>
          <w:rFonts w:ascii="Times New Roman" w:hAnsi="Times New Roman" w:cs="Times New Roman"/>
          <w:sz w:val="28"/>
          <w:szCs w:val="28"/>
          <w:lang w:val="uk-UA"/>
        </w:rPr>
        <w:t>» договорів про реструктуризацію заборгованості за спожиту електричну енергію та надання гарантій щодо їх виконання».</w:t>
      </w:r>
    </w:p>
    <w:p w:rsidR="00205B87" w:rsidRPr="00025371" w:rsidRDefault="00205B87" w:rsidP="00205B87">
      <w:pPr>
        <w:pStyle w:val="a9"/>
        <w:tabs>
          <w:tab w:val="left" w:pos="567"/>
        </w:tabs>
        <w:spacing w:after="0" w:line="240" w:lineRule="auto"/>
        <w:ind w:left="435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Після обговорення </w:t>
      </w:r>
    </w:p>
    <w:p w:rsidR="00205B87" w:rsidRPr="00A65545" w:rsidRDefault="00205B87" w:rsidP="00205B87">
      <w:pPr>
        <w:pStyle w:val="a9"/>
        <w:tabs>
          <w:tab w:val="left" w:pos="142"/>
        </w:tabs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5181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025371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253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025371">
        <w:rPr>
          <w:rFonts w:ascii="Times New Roman" w:eastAsia="Calibri" w:hAnsi="Times New Roman" w:cs="Times New Roman"/>
          <w:sz w:val="28"/>
          <w:szCs w:val="28"/>
          <w:lang w:val="uk-UA"/>
        </w:rPr>
        <w:t>з питань порядку денного</w:t>
      </w:r>
      <w:r w:rsidRPr="0002537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A6554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05B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E7546">
        <w:rPr>
          <w:rFonts w:ascii="Times New Roman" w:hAnsi="Times New Roman" w:cs="Times New Roman"/>
          <w:sz w:val="28"/>
          <w:szCs w:val="28"/>
          <w:lang w:val="uk-UA"/>
        </w:rPr>
        <w:t>Про погодження комунальному підприємству «</w:t>
      </w:r>
      <w:proofErr w:type="spellStart"/>
      <w:r w:rsidRPr="00DE7546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DE7546">
        <w:rPr>
          <w:rFonts w:ascii="Times New Roman" w:hAnsi="Times New Roman" w:cs="Times New Roman"/>
          <w:sz w:val="28"/>
          <w:szCs w:val="28"/>
          <w:lang w:val="uk-UA"/>
        </w:rPr>
        <w:t>» договорів про реструктуризацію заборгованості за спожиту електричну енергію та надання гарантій щодо їх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05B87" w:rsidRPr="00025371" w:rsidRDefault="00205B87" w:rsidP="00FE250D">
      <w:pPr>
        <w:pStyle w:val="a9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0253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0253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 </w:t>
      </w:r>
    </w:p>
    <w:p w:rsidR="00FF74BE" w:rsidRDefault="00FF74BE" w:rsidP="00205B87">
      <w:pPr>
        <w:pStyle w:val="a9"/>
        <w:tabs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CE6D9D" w:rsidRPr="00CE6D9D" w:rsidRDefault="00CE6D9D" w:rsidP="00CE6D9D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E6D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2D7448" w:rsidRPr="00351813" w:rsidRDefault="002D7448" w:rsidP="001827E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en-US" w:eastAsia="ru-RU"/>
        </w:rPr>
      </w:pPr>
    </w:p>
    <w:p w:rsidR="00537D2F" w:rsidRPr="00351813" w:rsidRDefault="003D1690" w:rsidP="00EE6EF9">
      <w:pPr>
        <w:pStyle w:val="a9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75"/>
        <w:jc w:val="both"/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</w:pPr>
      <w:proofErr w:type="spellStart"/>
      <w:r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686BD8"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0C12C5" w:rsidRPr="00CE6D9D">
        <w:rPr>
          <w:rFonts w:ascii="Times New Roman" w:hAnsi="Times New Roman" w:cs="Times New Roman"/>
          <w:kern w:val="1"/>
          <w:sz w:val="28"/>
          <w:szCs w:val="28"/>
          <w:lang w:val="uk-UA"/>
        </w:rPr>
        <w:t>розгляд проектів рішень міської ради порядку денного  пленарного засідання ХХІ</w:t>
      </w:r>
      <w:r w:rsidR="000C12C5" w:rsidRPr="00CE6D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0C12C5" w:rsidRPr="00CE6D9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="000C12C5" w:rsidRPr="00351813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="00CE6D9D" w:rsidRPr="00DE7546">
        <w:rPr>
          <w:rFonts w:ascii="Times New Roman" w:hAnsi="Times New Roman" w:cs="Times New Roman"/>
          <w:kern w:val="1"/>
          <w:sz w:val="28"/>
          <w:szCs w:val="28"/>
          <w:lang w:val="uk-UA"/>
        </w:rPr>
        <w:t>№№1-2, 8-97.</w:t>
      </w:r>
    </w:p>
    <w:p w:rsidR="00CE6D9D" w:rsidRPr="00CE6D9D" w:rsidRDefault="00686BD8" w:rsidP="000310E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 </w:t>
      </w:r>
      <w:r w:rsidRPr="00CE6D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проекти рішень з питань порядку денного пленарного засідання </w:t>
      </w:r>
      <w:r w:rsidR="001B717D" w:rsidRPr="00CE6D9D">
        <w:rPr>
          <w:rFonts w:ascii="Times New Roman" w:hAnsi="Times New Roman" w:cs="Times New Roman"/>
          <w:kern w:val="1"/>
          <w:sz w:val="28"/>
          <w:szCs w:val="28"/>
          <w:lang w:val="uk-UA"/>
        </w:rPr>
        <w:t>ХХ</w:t>
      </w:r>
      <w:r w:rsidR="001B717D" w:rsidRPr="00CE6D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CE6D9D" w:rsidRPr="00CE6D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B717D" w:rsidRPr="00CE6D9D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</w:t>
      </w:r>
      <w:r w:rsidRPr="00CE6D9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CE6D9D" w:rsidRPr="00CE6D9D">
        <w:rPr>
          <w:rFonts w:ascii="Times New Roman" w:hAnsi="Times New Roman" w:cs="Times New Roman"/>
          <w:kern w:val="1"/>
          <w:sz w:val="28"/>
          <w:szCs w:val="28"/>
          <w:lang w:val="uk-UA"/>
        </w:rPr>
        <w:t>№№1-2, 8-97</w:t>
      </w:r>
      <w:r w:rsidR="00CE6D9D" w:rsidRPr="00DE7546">
        <w:rPr>
          <w:rFonts w:ascii="Times New Roman" w:hAnsi="Times New Roman" w:cs="Times New Roman"/>
          <w:kern w:val="1"/>
          <w:sz w:val="28"/>
          <w:szCs w:val="28"/>
          <w:lang w:val="uk-UA"/>
        </w:rPr>
        <w:t>.</w:t>
      </w:r>
    </w:p>
    <w:p w:rsidR="001B717D" w:rsidRPr="00CE6D9D" w:rsidRDefault="00CE6D9D" w:rsidP="00CE6D9D">
      <w:pPr>
        <w:pStyle w:val="a9"/>
        <w:tabs>
          <w:tab w:val="left" w:pos="567"/>
          <w:tab w:val="left" w:pos="709"/>
        </w:tabs>
        <w:spacing w:after="0" w:line="240" w:lineRule="auto"/>
        <w:ind w:left="7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86BD8"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686BD8"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686BD8" w:rsidRPr="00CE6D9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686BD8" w:rsidRPr="00CE6D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</w:p>
    <w:p w:rsidR="001B717D" w:rsidRDefault="001B717D" w:rsidP="00537D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CF6CF3" w:rsidRPr="00351813" w:rsidRDefault="00CF6CF3" w:rsidP="00537D2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CF6CF3" w:rsidRPr="00CE6D9D" w:rsidRDefault="00CF6CF3" w:rsidP="00CF6CF3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E6D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сьомого</w:t>
      </w:r>
      <w:r w:rsidRPr="00CE6D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B942F5" w:rsidRPr="00351813" w:rsidRDefault="00B942F5" w:rsidP="006C34A5">
      <w:pPr>
        <w:pStyle w:val="a9"/>
        <w:tabs>
          <w:tab w:val="left" w:pos="567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103400" w:rsidRPr="00D64F76" w:rsidRDefault="00B43535" w:rsidP="00EE6EF9">
      <w:pPr>
        <w:pStyle w:val="a9"/>
        <w:numPr>
          <w:ilvl w:val="0"/>
          <w:numId w:val="26"/>
        </w:numPr>
        <w:tabs>
          <w:tab w:val="left" w:pos="567"/>
          <w:tab w:val="left" w:pos="1134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proofErr w:type="spellStart"/>
      <w:r w:rsidRPr="00D64F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D64F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>який ознайомив з письмов</w:t>
      </w:r>
      <w:r w:rsidR="005D1285" w:rsidRPr="00D64F76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5D1285" w:rsidRPr="00D64F76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285" w:rsidRPr="00D64F76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>доручен</w:t>
      </w:r>
      <w:r w:rsidR="005D1285" w:rsidRPr="00D64F7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>, надан</w:t>
      </w:r>
      <w:r w:rsidR="005D1285" w:rsidRPr="00D64F7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постійної комісії в</w:t>
      </w:r>
      <w:r w:rsidRPr="00D64F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73112" w:rsidRPr="00D64F76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07105D" w:rsidRPr="00D64F76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D64F76">
        <w:rPr>
          <w:rFonts w:ascii="Times New Roman" w:hAnsi="Times New Roman" w:cs="Times New Roman"/>
          <w:sz w:val="28"/>
          <w:szCs w:val="28"/>
          <w:lang w:val="uk-UA"/>
        </w:rPr>
        <w:t xml:space="preserve">  2017 року.</w:t>
      </w:r>
      <w:r w:rsidR="00CC6F41" w:rsidRPr="00D64F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13B5E" w:rsidRPr="00D64F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013B5E" w:rsidRPr="00D64F7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10DAB" w:rsidRPr="00910DAB" w:rsidRDefault="0007105D" w:rsidP="00910DAB">
      <w:pPr>
        <w:pStyle w:val="a9"/>
        <w:numPr>
          <w:ilvl w:val="0"/>
          <w:numId w:val="35"/>
        </w:numPr>
        <w:shd w:val="clear" w:color="auto" w:fill="FFFFFF"/>
        <w:tabs>
          <w:tab w:val="left" w:pos="284"/>
          <w:tab w:val="left" w:pos="405"/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Залишити на контролі</w:t>
      </w:r>
      <w:r w:rsidR="0078537F" w:rsidRP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95A5F" w:rsidRPr="00795A5F">
        <w:rPr>
          <w:rFonts w:ascii="Times New Roman" w:hAnsi="Times New Roman"/>
          <w:sz w:val="28"/>
          <w:szCs w:val="28"/>
          <w:lang w:val="uk-UA"/>
        </w:rPr>
        <w:t>лист, що був направлений постійною комісією</w:t>
      </w:r>
      <w:r w:rsidR="0078537F" w:rsidRP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95A5F" w:rsidRPr="00795A5F">
        <w:rPr>
          <w:rFonts w:ascii="Times New Roman" w:hAnsi="Times New Roman"/>
          <w:sz w:val="28"/>
          <w:szCs w:val="28"/>
          <w:lang w:val="uk-UA"/>
        </w:rPr>
        <w:t xml:space="preserve">до КЗ «Криворізька станція швидкої медичної допомоги» Дніпропетровської обласної ради» </w:t>
      </w:r>
      <w:r w:rsid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стосовно</w:t>
      </w:r>
      <w:r w:rsidR="00D64F76" w:rsidRP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95A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надання </w:t>
      </w:r>
      <w:r w:rsidR="00D64F76" w:rsidRPr="00795A5F">
        <w:rPr>
          <w:rFonts w:ascii="Times New Roman" w:hAnsi="Times New Roman"/>
          <w:sz w:val="28"/>
          <w:szCs w:val="28"/>
          <w:lang w:val="uk-UA"/>
        </w:rPr>
        <w:t>переліку вулиць міста, проїзд автомобіля швидкої допомоги якими неможливий через аварійний стан</w:t>
      </w:r>
      <w:r w:rsidR="00795A5F" w:rsidRPr="00795A5F">
        <w:rPr>
          <w:rFonts w:ascii="Times New Roman" w:hAnsi="Times New Roman"/>
          <w:sz w:val="28"/>
          <w:szCs w:val="28"/>
          <w:lang w:val="uk-UA"/>
        </w:rPr>
        <w:t>.</w:t>
      </w:r>
      <w:r w:rsidR="00D64F76" w:rsidRPr="00795A5F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151DA6" w:rsidRPr="00910DAB" w:rsidRDefault="00151DA6" w:rsidP="00A03580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0D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10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910D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910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8356A7" w:rsidRPr="00910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910D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60F59" w:rsidRPr="00910DAB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26D9D" w:rsidRPr="00351813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622F8E" w:rsidRPr="00351813" w:rsidRDefault="005E1304" w:rsidP="00622F8E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351813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351813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622F8E" w:rsidRPr="00351813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622F8E" w:rsidRPr="00351813" w:rsidRDefault="00622F8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Pr="00320F9E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320F9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096561" w:rsidRPr="00320F9E" w:rsidRDefault="00096561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B1120" w:rsidRPr="00320F9E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320F9E" w:rsidRDefault="00510178" w:rsidP="00BE2CE2">
      <w:pPr>
        <w:spacing w:after="0" w:line="240" w:lineRule="auto"/>
        <w:rPr>
          <w:lang w:val="uk-UA"/>
        </w:rPr>
      </w:pPr>
      <w:r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320F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320F9E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15" w:rsidRDefault="00C01A15" w:rsidP="001A43E3">
      <w:pPr>
        <w:spacing w:after="0" w:line="240" w:lineRule="auto"/>
      </w:pPr>
      <w:r>
        <w:separator/>
      </w:r>
    </w:p>
  </w:endnote>
  <w:endnote w:type="continuationSeparator" w:id="0">
    <w:p w:rsidR="00C01A15" w:rsidRDefault="00C01A1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15" w:rsidRDefault="00C01A15" w:rsidP="001A43E3">
      <w:pPr>
        <w:spacing w:after="0" w:line="240" w:lineRule="auto"/>
      </w:pPr>
      <w:r>
        <w:separator/>
      </w:r>
    </w:p>
  </w:footnote>
  <w:footnote w:type="continuationSeparator" w:id="0">
    <w:p w:rsidR="00C01A15" w:rsidRDefault="00C01A1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4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2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5371"/>
    <w:rsid w:val="00026D9D"/>
    <w:rsid w:val="000310EE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57DC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0C63"/>
    <w:rsid w:val="001257F8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05B87"/>
    <w:rsid w:val="00211216"/>
    <w:rsid w:val="00212B86"/>
    <w:rsid w:val="00213C0B"/>
    <w:rsid w:val="00214192"/>
    <w:rsid w:val="00220F9D"/>
    <w:rsid w:val="00222538"/>
    <w:rsid w:val="0022524B"/>
    <w:rsid w:val="00227089"/>
    <w:rsid w:val="002313B9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0F9E"/>
    <w:rsid w:val="00324FEF"/>
    <w:rsid w:val="0033124A"/>
    <w:rsid w:val="0033219E"/>
    <w:rsid w:val="003422CE"/>
    <w:rsid w:val="003432C3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B25"/>
    <w:rsid w:val="003E73C4"/>
    <w:rsid w:val="003F1546"/>
    <w:rsid w:val="003F1617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60865"/>
    <w:rsid w:val="00461361"/>
    <w:rsid w:val="004673F6"/>
    <w:rsid w:val="0047013E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E75"/>
    <w:rsid w:val="004C2778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6751"/>
    <w:rsid w:val="00510178"/>
    <w:rsid w:val="00513DE8"/>
    <w:rsid w:val="00515C7D"/>
    <w:rsid w:val="00517041"/>
    <w:rsid w:val="00521CD3"/>
    <w:rsid w:val="00524DC2"/>
    <w:rsid w:val="00530771"/>
    <w:rsid w:val="00530B9C"/>
    <w:rsid w:val="00531A3E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3AFD"/>
    <w:rsid w:val="005852C3"/>
    <w:rsid w:val="00586F57"/>
    <w:rsid w:val="00592A7D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07406"/>
    <w:rsid w:val="00612258"/>
    <w:rsid w:val="00612B2F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8AC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802E0"/>
    <w:rsid w:val="00781ACE"/>
    <w:rsid w:val="00783033"/>
    <w:rsid w:val="0078537F"/>
    <w:rsid w:val="007910EF"/>
    <w:rsid w:val="0079284C"/>
    <w:rsid w:val="00795A5F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C41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71AB"/>
    <w:rsid w:val="00A2076D"/>
    <w:rsid w:val="00A2085E"/>
    <w:rsid w:val="00A20BB5"/>
    <w:rsid w:val="00A3087E"/>
    <w:rsid w:val="00A31E98"/>
    <w:rsid w:val="00A36CD8"/>
    <w:rsid w:val="00A4280D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60E1"/>
    <w:rsid w:val="00BF679B"/>
    <w:rsid w:val="00BF6EC6"/>
    <w:rsid w:val="00C00A8B"/>
    <w:rsid w:val="00C01A15"/>
    <w:rsid w:val="00C05F32"/>
    <w:rsid w:val="00C0686C"/>
    <w:rsid w:val="00C1317E"/>
    <w:rsid w:val="00C13456"/>
    <w:rsid w:val="00C162D1"/>
    <w:rsid w:val="00C166FE"/>
    <w:rsid w:val="00C270F5"/>
    <w:rsid w:val="00C460FC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2DE3"/>
    <w:rsid w:val="00CD5C0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22E1"/>
    <w:rsid w:val="00CF353A"/>
    <w:rsid w:val="00CF3DA2"/>
    <w:rsid w:val="00CF56C6"/>
    <w:rsid w:val="00CF6CF3"/>
    <w:rsid w:val="00D055F3"/>
    <w:rsid w:val="00D05923"/>
    <w:rsid w:val="00D078C4"/>
    <w:rsid w:val="00D10C5D"/>
    <w:rsid w:val="00D214D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5151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37B8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3E4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215"/>
    <w:rsid w:val="00FD2B63"/>
    <w:rsid w:val="00FD4983"/>
    <w:rsid w:val="00FD4FF3"/>
    <w:rsid w:val="00FE250D"/>
    <w:rsid w:val="00FE26D8"/>
    <w:rsid w:val="00FE46D4"/>
    <w:rsid w:val="00FE5C58"/>
    <w:rsid w:val="00FE63B3"/>
    <w:rsid w:val="00FE7375"/>
    <w:rsid w:val="00FF0524"/>
    <w:rsid w:val="00FF1DB3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67634-AD39-4FC8-8AEE-3393C2F6A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14975528</TotalTime>
  <Pages>4</Pages>
  <Words>4927</Words>
  <Characters>2809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862</cp:revision>
  <cp:lastPrinted>2017-09-22T12:20:00Z</cp:lastPrinted>
  <dcterms:created xsi:type="dcterms:W3CDTF">2016-01-22T10:38:00Z</dcterms:created>
  <dcterms:modified xsi:type="dcterms:W3CDTF">2017-09-22T12:57:00Z</dcterms:modified>
</cp:coreProperties>
</file>