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6228CD">
      <w:pPr>
        <w:rPr>
          <w:sz w:val="28"/>
          <w:szCs w:val="28"/>
        </w:rPr>
      </w:pPr>
      <w:r w:rsidRPr="003E1BDF">
        <w:rPr>
          <w:sz w:val="28"/>
          <w:szCs w:val="28"/>
        </w:rPr>
        <w:t>23</w:t>
      </w:r>
      <w:r w:rsidR="00F246AF">
        <w:rPr>
          <w:sz w:val="28"/>
          <w:szCs w:val="28"/>
        </w:rPr>
        <w:t xml:space="preserve"> </w:t>
      </w:r>
      <w:r w:rsidRPr="003E1BDF">
        <w:rPr>
          <w:sz w:val="28"/>
          <w:szCs w:val="28"/>
        </w:rPr>
        <w:t>січ</w:t>
      </w:r>
      <w:r w:rsidR="00F246AF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Pr="003E1BDF">
        <w:rPr>
          <w:sz w:val="28"/>
          <w:szCs w:val="28"/>
        </w:rPr>
        <w:t>61</w:t>
      </w:r>
      <w:r w:rsidR="004A357E">
        <w:rPr>
          <w:sz w:val="28"/>
          <w:szCs w:val="28"/>
        </w:rPr>
        <w:t xml:space="preserve"> </w:t>
      </w:r>
    </w:p>
    <w:p w:rsidR="00480E6B" w:rsidRDefault="00480E6B" w:rsidP="00480E6B">
      <w:pPr>
        <w:spacing w:after="0"/>
        <w:ind w:left="1418" w:hanging="1418"/>
        <w:jc w:val="both"/>
        <w:rPr>
          <w:sz w:val="28"/>
          <w:szCs w:val="28"/>
        </w:rPr>
      </w:pPr>
    </w:p>
    <w:p w:rsidR="009A3A92" w:rsidRDefault="009C4053" w:rsidP="003926CD">
      <w:pPr>
        <w:spacing w:after="0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Вернигор В.П., Болтенко Ю.І., </w:t>
      </w:r>
      <w:r w:rsidR="0084510F">
        <w:rPr>
          <w:sz w:val="28"/>
          <w:szCs w:val="28"/>
        </w:rPr>
        <w:t xml:space="preserve">Дербас В.Г., </w:t>
      </w:r>
      <w:r w:rsidR="003926CD">
        <w:rPr>
          <w:sz w:val="28"/>
          <w:szCs w:val="28"/>
        </w:rPr>
        <w:t xml:space="preserve"> </w:t>
      </w:r>
      <w:r w:rsidR="00A30EA8">
        <w:rPr>
          <w:sz w:val="28"/>
          <w:szCs w:val="28"/>
        </w:rPr>
        <w:t>Колесник М.Ю.</w:t>
      </w:r>
      <w:r w:rsidR="00F246AF">
        <w:rPr>
          <w:sz w:val="28"/>
          <w:szCs w:val="28"/>
        </w:rPr>
        <w:t>,</w:t>
      </w:r>
      <w:r w:rsidR="00862C89">
        <w:rPr>
          <w:sz w:val="28"/>
          <w:szCs w:val="28"/>
        </w:rPr>
        <w:t xml:space="preserve"> </w:t>
      </w:r>
    </w:p>
    <w:p w:rsidR="00480E6B" w:rsidRDefault="00F246AF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6228CD">
        <w:rPr>
          <w:sz w:val="28"/>
          <w:szCs w:val="28"/>
        </w:rPr>
        <w:t>Олійник В.М.</w:t>
      </w:r>
      <w:r w:rsidR="004A7486">
        <w:rPr>
          <w:sz w:val="28"/>
          <w:szCs w:val="28"/>
        </w:rPr>
        <w:t>, Палій Є.А.</w:t>
      </w: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6228CD">
        <w:rPr>
          <w:sz w:val="28"/>
          <w:szCs w:val="28"/>
        </w:rPr>
        <w:t>Шовгеля О.М.</w:t>
      </w:r>
      <w:r w:rsidR="00A30EA8">
        <w:rPr>
          <w:sz w:val="28"/>
          <w:szCs w:val="28"/>
        </w:rPr>
        <w:t xml:space="preserve">, </w:t>
      </w:r>
      <w:r w:rsidR="003926CD">
        <w:rPr>
          <w:sz w:val="28"/>
          <w:szCs w:val="28"/>
        </w:rPr>
        <w:t xml:space="preserve">Гожій В.Д., </w:t>
      </w:r>
      <w:proofErr w:type="spellStart"/>
      <w:r w:rsidR="006228CD">
        <w:rPr>
          <w:sz w:val="28"/>
          <w:szCs w:val="28"/>
        </w:rPr>
        <w:t>Гнилюк</w:t>
      </w:r>
      <w:proofErr w:type="spellEnd"/>
      <w:r w:rsidR="006228CD">
        <w:rPr>
          <w:sz w:val="28"/>
          <w:szCs w:val="28"/>
        </w:rPr>
        <w:t xml:space="preserve"> В.В., </w:t>
      </w:r>
      <w:r>
        <w:rPr>
          <w:sz w:val="28"/>
          <w:szCs w:val="28"/>
        </w:rPr>
        <w:t xml:space="preserve">Діхтяр Ю.С.,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>, Медвідь Т.Г.</w:t>
      </w:r>
      <w:r w:rsidR="004A7486">
        <w:rPr>
          <w:sz w:val="28"/>
          <w:szCs w:val="28"/>
        </w:rPr>
        <w:t xml:space="preserve">, </w:t>
      </w:r>
      <w:r w:rsidR="006228CD">
        <w:rPr>
          <w:sz w:val="28"/>
          <w:szCs w:val="28"/>
        </w:rPr>
        <w:t>Щербина С.О.</w:t>
      </w:r>
    </w:p>
    <w:p w:rsidR="00480E6B" w:rsidRPr="006C2574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9C4053" w:rsidRDefault="009C4053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 w:rsidRPr="006C2574">
        <w:rPr>
          <w:sz w:val="28"/>
          <w:szCs w:val="28"/>
        </w:rPr>
        <w:t xml:space="preserve">Розгляд проектів рішень з питань порядку денного </w:t>
      </w:r>
      <w:r w:rsidR="006C2574" w:rsidRPr="006C2574">
        <w:rPr>
          <w:sz w:val="28"/>
          <w:szCs w:val="28"/>
        </w:rPr>
        <w:t>5</w:t>
      </w:r>
      <w:r w:rsidR="006228CD">
        <w:rPr>
          <w:sz w:val="28"/>
          <w:szCs w:val="28"/>
        </w:rPr>
        <w:t>5</w:t>
      </w:r>
      <w:r w:rsidRPr="006C2574">
        <w:rPr>
          <w:sz w:val="28"/>
          <w:szCs w:val="28"/>
        </w:rPr>
        <w:t xml:space="preserve"> сесії міської ради.</w:t>
      </w:r>
    </w:p>
    <w:p w:rsidR="00357F5A" w:rsidRDefault="006228CD" w:rsidP="00357F5A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Заслуховування інформації директора КП «ЖЕО №35» про роботу підприємства.</w:t>
      </w:r>
    </w:p>
    <w:p w:rsidR="006228CD" w:rsidRPr="00357F5A" w:rsidRDefault="006228CD" w:rsidP="00357F5A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Розгляд звернення</w:t>
      </w:r>
      <w:r w:rsidR="00243D4D">
        <w:rPr>
          <w:rFonts w:ascii="Times New Roman" w:hAnsi="Times New Roman"/>
          <w:sz w:val="28"/>
          <w:szCs w:val="28"/>
        </w:rPr>
        <w:t xml:space="preserve"> представників громадської організації «</w:t>
      </w:r>
      <w:proofErr w:type="spellStart"/>
      <w:r w:rsidR="00243D4D">
        <w:rPr>
          <w:rFonts w:ascii="Times New Roman" w:hAnsi="Times New Roman"/>
          <w:sz w:val="28"/>
          <w:szCs w:val="28"/>
        </w:rPr>
        <w:t>Євромайдан</w:t>
      </w:r>
      <w:proofErr w:type="spellEnd"/>
      <w:r w:rsidR="00243D4D">
        <w:rPr>
          <w:rFonts w:ascii="Times New Roman" w:hAnsi="Times New Roman"/>
          <w:sz w:val="28"/>
          <w:szCs w:val="28"/>
        </w:rPr>
        <w:t xml:space="preserve"> Кривий Ріг» щодо існування в міській раді фракції «Батьківщина».</w:t>
      </w:r>
    </w:p>
    <w:p w:rsidR="00357F5A" w:rsidRPr="00357F5A" w:rsidRDefault="00357F5A" w:rsidP="00357F5A">
      <w:pPr>
        <w:ind w:left="360"/>
      </w:pPr>
    </w:p>
    <w:p w:rsidR="00FB1E27" w:rsidRDefault="009C4053" w:rsidP="00AE2CDD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5</w:t>
      </w:r>
      <w:r w:rsidR="00243D4D">
        <w:rPr>
          <w:sz w:val="28"/>
          <w:szCs w:val="28"/>
        </w:rPr>
        <w:t>5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  <w:r w:rsidR="00221280">
        <w:rPr>
          <w:sz w:val="28"/>
          <w:szCs w:val="28"/>
        </w:rPr>
        <w:t xml:space="preserve">Звернула увагу членів комісії, що на 23.01.2015 в стадії підготовки проект рішення з питання №5 порядку денного, яке буде надано депутатам пізніше. </w:t>
      </w:r>
      <w:r w:rsidR="00C52BC7">
        <w:rPr>
          <w:sz w:val="28"/>
          <w:szCs w:val="28"/>
        </w:rPr>
        <w:t>В ході обговорення слухали:</w:t>
      </w:r>
    </w:p>
    <w:p w:rsidR="00FB1E27" w:rsidRDefault="00243D4D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Гнилюк</w:t>
      </w:r>
      <w:proofErr w:type="spellEnd"/>
      <w:r>
        <w:rPr>
          <w:sz w:val="28"/>
          <w:szCs w:val="28"/>
        </w:rPr>
        <w:t xml:space="preserve"> В.В.</w:t>
      </w:r>
      <w:r w:rsidR="004A7486">
        <w:rPr>
          <w:sz w:val="28"/>
          <w:szCs w:val="28"/>
        </w:rPr>
        <w:t xml:space="preserve">, </w:t>
      </w:r>
      <w:r>
        <w:rPr>
          <w:sz w:val="28"/>
          <w:szCs w:val="28"/>
        </w:rPr>
        <w:t>начальника відділу</w:t>
      </w:r>
      <w:r w:rsidR="004A7486">
        <w:rPr>
          <w:sz w:val="28"/>
          <w:szCs w:val="28"/>
        </w:rPr>
        <w:t xml:space="preserve"> управління</w:t>
      </w:r>
      <w:r>
        <w:rPr>
          <w:sz w:val="28"/>
          <w:szCs w:val="28"/>
        </w:rPr>
        <w:t xml:space="preserve"> праці та соціального захисту населення</w:t>
      </w:r>
      <w:r w:rsidR="004A7486">
        <w:rPr>
          <w:sz w:val="28"/>
          <w:szCs w:val="28"/>
        </w:rPr>
        <w:t>,</w:t>
      </w:r>
      <w:r w:rsidR="00D339A1">
        <w:rPr>
          <w:sz w:val="28"/>
          <w:szCs w:val="28"/>
        </w:rPr>
        <w:t xml:space="preserve"> </w:t>
      </w:r>
      <w:r w:rsidR="004A7486">
        <w:rPr>
          <w:sz w:val="28"/>
          <w:szCs w:val="28"/>
        </w:rPr>
        <w:t xml:space="preserve">яка </w:t>
      </w:r>
      <w:r>
        <w:rPr>
          <w:sz w:val="28"/>
          <w:szCs w:val="28"/>
        </w:rPr>
        <w:t>коротко доповіла</w:t>
      </w:r>
      <w:r w:rsidR="00E75521">
        <w:rPr>
          <w:sz w:val="28"/>
          <w:szCs w:val="28"/>
        </w:rPr>
        <w:t xml:space="preserve"> </w:t>
      </w:r>
      <w:r w:rsidR="004A7486">
        <w:rPr>
          <w:sz w:val="28"/>
          <w:szCs w:val="28"/>
        </w:rPr>
        <w:t>з основн</w:t>
      </w:r>
      <w:r>
        <w:rPr>
          <w:sz w:val="28"/>
          <w:szCs w:val="28"/>
        </w:rPr>
        <w:t>ого</w:t>
      </w:r>
      <w:r w:rsidR="004A7486">
        <w:rPr>
          <w:sz w:val="28"/>
          <w:szCs w:val="28"/>
        </w:rPr>
        <w:t xml:space="preserve"> </w:t>
      </w:r>
      <w:r>
        <w:rPr>
          <w:sz w:val="28"/>
          <w:szCs w:val="28"/>
        </w:rPr>
        <w:t>питання порядку денного</w:t>
      </w:r>
      <w:r w:rsidR="006C2574" w:rsidRPr="00FB1E27">
        <w:rPr>
          <w:sz w:val="28"/>
          <w:szCs w:val="28"/>
        </w:rPr>
        <w:t xml:space="preserve">; </w:t>
      </w:r>
    </w:p>
    <w:p w:rsidR="00243D4D" w:rsidRDefault="00243D4D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Діхтяря</w:t>
      </w:r>
      <w:proofErr w:type="spellEnd"/>
      <w:r>
        <w:rPr>
          <w:sz w:val="28"/>
          <w:szCs w:val="28"/>
        </w:rPr>
        <w:t xml:space="preserve"> Ю.С.</w:t>
      </w:r>
      <w:r w:rsidR="004A7486">
        <w:rPr>
          <w:sz w:val="28"/>
          <w:szCs w:val="28"/>
        </w:rPr>
        <w:t xml:space="preserve">, начальника </w:t>
      </w:r>
      <w:r>
        <w:rPr>
          <w:sz w:val="28"/>
          <w:szCs w:val="28"/>
        </w:rPr>
        <w:t>відділу взаємодії з правоохоронними органами та оборонної роботи</w:t>
      </w:r>
      <w:r w:rsidR="004A7486">
        <w:rPr>
          <w:sz w:val="28"/>
          <w:szCs w:val="28"/>
        </w:rPr>
        <w:t xml:space="preserve">, з </w:t>
      </w:r>
      <w:r>
        <w:rPr>
          <w:sz w:val="28"/>
          <w:szCs w:val="28"/>
        </w:rPr>
        <w:t>основних показників Програми забезпечення громадського порядку та безпеки громадян;</w:t>
      </w:r>
    </w:p>
    <w:p w:rsidR="00243D4D" w:rsidRDefault="00243D4D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>Палій Є.А., Вернигор В.П., Олійника В.М., із зауваженнями щодо неефективності дії зазначеної Програми;</w:t>
      </w:r>
    </w:p>
    <w:p w:rsidR="00692B40" w:rsidRDefault="00221280" w:rsidP="00A30EA8">
      <w:pPr>
        <w:pStyle w:val="a3"/>
        <w:numPr>
          <w:ilvl w:val="0"/>
          <w:numId w:val="5"/>
        </w:numPr>
        <w:spacing w:after="0"/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>Шовгелю О.М., керуючу справами виконкому, з додатковими роз’ясненнями щодо проектів рішень №№18, 70</w:t>
      </w:r>
      <w:r w:rsidR="00363F33">
        <w:rPr>
          <w:sz w:val="28"/>
          <w:szCs w:val="28"/>
        </w:rPr>
        <w:t>.</w:t>
      </w:r>
    </w:p>
    <w:p w:rsidR="00357F5A" w:rsidRDefault="00357F5A" w:rsidP="00FB1E27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6C2574" w:rsidRPr="00FB1E27" w:rsidRDefault="006C2574" w:rsidP="004A7486">
      <w:pPr>
        <w:pStyle w:val="a3"/>
        <w:spacing w:after="0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Палій Є.А., </w:t>
      </w:r>
      <w:r w:rsidR="00B110AE">
        <w:rPr>
          <w:sz w:val="28"/>
          <w:szCs w:val="28"/>
        </w:rPr>
        <w:t>Болтенко Ю.І</w:t>
      </w:r>
      <w:r w:rsidR="00FB1E27">
        <w:rPr>
          <w:sz w:val="28"/>
          <w:szCs w:val="28"/>
        </w:rPr>
        <w:t>.</w:t>
      </w:r>
      <w:r w:rsidR="00357F5A">
        <w:rPr>
          <w:sz w:val="28"/>
          <w:szCs w:val="28"/>
        </w:rPr>
        <w:t xml:space="preserve">, Дербас </w:t>
      </w:r>
      <w:r w:rsidR="004A7486">
        <w:rPr>
          <w:sz w:val="28"/>
          <w:szCs w:val="28"/>
        </w:rPr>
        <w:t xml:space="preserve"> </w:t>
      </w:r>
      <w:r w:rsidR="00357F5A">
        <w:rPr>
          <w:sz w:val="28"/>
          <w:szCs w:val="28"/>
        </w:rPr>
        <w:t>В.Г.</w:t>
      </w:r>
      <w:r w:rsidRPr="00FB1E27">
        <w:rPr>
          <w:sz w:val="28"/>
          <w:szCs w:val="28"/>
        </w:rPr>
        <w:t xml:space="preserve">                      </w:t>
      </w:r>
    </w:p>
    <w:p w:rsidR="0096088F" w:rsidRDefault="006C2574" w:rsidP="0096088F">
      <w:pPr>
        <w:spacing w:after="0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lastRenderedPageBreak/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 </w:t>
      </w:r>
      <w:r w:rsidR="00703A81" w:rsidRPr="0096088F">
        <w:rPr>
          <w:b/>
          <w:sz w:val="28"/>
          <w:szCs w:val="28"/>
        </w:rPr>
        <w:t>1.</w:t>
      </w:r>
      <w:r w:rsidR="00703A81" w:rsidRP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>Підтримати проекти рішень з питань порядку денного 5</w:t>
      </w:r>
      <w:r w:rsidR="00C84B46">
        <w:rPr>
          <w:sz w:val="28"/>
          <w:szCs w:val="28"/>
        </w:rPr>
        <w:t>5 сесії міської ради:</w:t>
      </w: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- </w:t>
      </w:r>
      <w:r w:rsidRPr="00C84B46">
        <w:rPr>
          <w:sz w:val="28"/>
          <w:szCs w:val="28"/>
          <w:u w:val="single"/>
        </w:rPr>
        <w:t>з №1 по № 4, 3 №6 по №70, з №72 по №120</w:t>
      </w:r>
      <w:r>
        <w:rPr>
          <w:sz w:val="28"/>
          <w:szCs w:val="28"/>
        </w:rPr>
        <w:t>:</w:t>
      </w: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- 5, </w:t>
      </w: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«Проти» - 1 (Колесник М.Ю.),</w:t>
      </w:r>
    </w:p>
    <w:p w:rsidR="00C84B46" w:rsidRDefault="00C84B46" w:rsidP="00C84B4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>
        <w:rPr>
          <w:sz w:val="28"/>
          <w:szCs w:val="28"/>
        </w:rPr>
        <w:t>;</w:t>
      </w:r>
    </w:p>
    <w:p w:rsidR="00C84B46" w:rsidRDefault="00C84B46" w:rsidP="00C84B46">
      <w:pPr>
        <w:spacing w:after="0"/>
        <w:jc w:val="both"/>
        <w:rPr>
          <w:sz w:val="28"/>
          <w:szCs w:val="28"/>
        </w:rPr>
      </w:pPr>
    </w:p>
    <w:p w:rsidR="00C84B46" w:rsidRDefault="00C84B46" w:rsidP="00C84B46">
      <w:pPr>
        <w:pStyle w:val="a3"/>
        <w:numPr>
          <w:ilvl w:val="0"/>
          <w:numId w:val="5"/>
        </w:numPr>
        <w:spacing w:after="0"/>
        <w:ind w:firstLine="981"/>
        <w:jc w:val="both"/>
        <w:rPr>
          <w:sz w:val="28"/>
          <w:szCs w:val="28"/>
        </w:rPr>
      </w:pPr>
      <w:r w:rsidRPr="00C84B46">
        <w:rPr>
          <w:sz w:val="28"/>
          <w:szCs w:val="28"/>
          <w:u w:val="single"/>
        </w:rPr>
        <w:t>№5</w:t>
      </w:r>
      <w:r w:rsidR="00780DF0">
        <w:rPr>
          <w:sz w:val="28"/>
          <w:szCs w:val="28"/>
          <w:u w:val="single"/>
        </w:rPr>
        <w:t xml:space="preserve"> (не підтримане)</w:t>
      </w:r>
      <w:r>
        <w:rPr>
          <w:sz w:val="28"/>
          <w:szCs w:val="28"/>
        </w:rPr>
        <w:t>:</w:t>
      </w: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3</w:t>
      </w:r>
      <w:r w:rsidRPr="00C84B46">
        <w:rPr>
          <w:sz w:val="28"/>
          <w:szCs w:val="28"/>
        </w:rPr>
        <w:t xml:space="preserve">, </w:t>
      </w:r>
    </w:p>
    <w:p w:rsidR="00C84B46" w:rsidRPr="00480E6B" w:rsidRDefault="00C84B46" w:rsidP="00C84B4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</w:t>
      </w:r>
      <w:r w:rsidR="00780DF0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(Болтенко Ю.І., Колесник М.Ю.</w:t>
      </w:r>
      <w:r w:rsidR="00780DF0">
        <w:rPr>
          <w:sz w:val="28"/>
          <w:szCs w:val="28"/>
        </w:rPr>
        <w:t>,</w:t>
      </w:r>
      <w:r w:rsidR="00780DF0" w:rsidRPr="00780DF0">
        <w:rPr>
          <w:sz w:val="28"/>
          <w:szCs w:val="28"/>
        </w:rPr>
        <w:t xml:space="preserve"> </w:t>
      </w:r>
      <w:r w:rsidR="00780DF0">
        <w:rPr>
          <w:sz w:val="28"/>
          <w:szCs w:val="28"/>
        </w:rPr>
        <w:t>Олійник В.М.</w:t>
      </w:r>
      <w:r>
        <w:rPr>
          <w:sz w:val="28"/>
          <w:szCs w:val="28"/>
        </w:rPr>
        <w:t>)</w:t>
      </w:r>
      <w:r w:rsidRPr="00480E6B">
        <w:rPr>
          <w:sz w:val="28"/>
          <w:szCs w:val="28"/>
        </w:rPr>
        <w:t>,</w:t>
      </w:r>
    </w:p>
    <w:p w:rsidR="00C84B46" w:rsidRDefault="00C84B46" w:rsidP="00C84B4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480E6B">
        <w:rPr>
          <w:sz w:val="28"/>
          <w:szCs w:val="28"/>
        </w:rPr>
        <w:t xml:space="preserve">«Утримався» - </w:t>
      </w:r>
      <w:r>
        <w:rPr>
          <w:sz w:val="28"/>
          <w:szCs w:val="28"/>
        </w:rPr>
        <w:t xml:space="preserve"> </w:t>
      </w:r>
      <w:proofErr w:type="spellStart"/>
      <w:r w:rsidR="00780DF0">
        <w:rPr>
          <w:sz w:val="28"/>
          <w:szCs w:val="28"/>
          <w:lang w:val="ru-RU"/>
        </w:rPr>
        <w:t>немає</w:t>
      </w:r>
      <w:proofErr w:type="spellEnd"/>
      <w:r>
        <w:rPr>
          <w:sz w:val="28"/>
          <w:szCs w:val="28"/>
        </w:rPr>
        <w:t>;</w:t>
      </w:r>
    </w:p>
    <w:p w:rsidR="00C84B46" w:rsidRDefault="00C84B46" w:rsidP="00C84B46">
      <w:pPr>
        <w:pStyle w:val="a3"/>
        <w:spacing w:after="0"/>
        <w:jc w:val="both"/>
        <w:rPr>
          <w:sz w:val="28"/>
          <w:szCs w:val="28"/>
        </w:rPr>
      </w:pPr>
    </w:p>
    <w:p w:rsidR="00C84B46" w:rsidRPr="00C84B46" w:rsidRDefault="00C84B46" w:rsidP="00C84B46">
      <w:pPr>
        <w:pStyle w:val="a3"/>
        <w:numPr>
          <w:ilvl w:val="0"/>
          <w:numId w:val="5"/>
        </w:numPr>
        <w:spacing w:after="0"/>
        <w:ind w:firstLine="112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C84B46">
        <w:rPr>
          <w:sz w:val="28"/>
          <w:szCs w:val="28"/>
          <w:u w:val="single"/>
        </w:rPr>
        <w:t>№71</w:t>
      </w:r>
      <w:r>
        <w:rPr>
          <w:sz w:val="28"/>
          <w:szCs w:val="28"/>
          <w:u w:val="single"/>
        </w:rPr>
        <w:t>:</w:t>
      </w:r>
    </w:p>
    <w:p w:rsidR="00C84B46" w:rsidRPr="00C84B46" w:rsidRDefault="00C84B46" w:rsidP="00C84B46">
      <w:pPr>
        <w:pStyle w:val="a3"/>
        <w:spacing w:after="0"/>
        <w:jc w:val="both"/>
        <w:rPr>
          <w:sz w:val="28"/>
          <w:szCs w:val="28"/>
        </w:rPr>
      </w:pPr>
    </w:p>
    <w:p w:rsidR="00C84B46" w:rsidRPr="00C84B46" w:rsidRDefault="00C84B46" w:rsidP="00C84B46">
      <w:pPr>
        <w:pStyle w:val="a3"/>
        <w:spacing w:after="0"/>
        <w:ind w:left="24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4</w:t>
      </w:r>
      <w:r w:rsidRPr="00C84B46">
        <w:rPr>
          <w:sz w:val="28"/>
          <w:szCs w:val="28"/>
        </w:rPr>
        <w:t xml:space="preserve">, </w:t>
      </w:r>
    </w:p>
    <w:p w:rsidR="00C84B46" w:rsidRPr="00480E6B" w:rsidRDefault="00C84B46" w:rsidP="00C84B46">
      <w:pPr>
        <w:pStyle w:val="a3"/>
        <w:numPr>
          <w:ilvl w:val="0"/>
          <w:numId w:val="7"/>
        </w:numPr>
        <w:spacing w:after="0"/>
        <w:ind w:left="0" w:firstLine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2 (Вернигор В.П., Колесник М.Ю.)</w:t>
      </w:r>
      <w:r w:rsidRPr="00480E6B">
        <w:rPr>
          <w:sz w:val="28"/>
          <w:szCs w:val="28"/>
        </w:rPr>
        <w:t>,</w:t>
      </w:r>
    </w:p>
    <w:p w:rsidR="00C84B46" w:rsidRDefault="00C84B46" w:rsidP="00C84B46">
      <w:pPr>
        <w:pStyle w:val="a3"/>
        <w:numPr>
          <w:ilvl w:val="0"/>
          <w:numId w:val="7"/>
        </w:numPr>
        <w:spacing w:after="0"/>
        <w:ind w:left="0" w:firstLine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480E6B">
        <w:rPr>
          <w:sz w:val="28"/>
          <w:szCs w:val="28"/>
        </w:rPr>
        <w:t xml:space="preserve">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C84B46" w:rsidRPr="00C84B46" w:rsidRDefault="00C84B46" w:rsidP="00C84B46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</w:rPr>
      </w:pPr>
    </w:p>
    <w:p w:rsidR="005B29E6" w:rsidRPr="00703A81" w:rsidRDefault="0096088F" w:rsidP="0096088F">
      <w:pPr>
        <w:pStyle w:val="a3"/>
        <w:spacing w:after="0"/>
        <w:ind w:left="1701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 xml:space="preserve"> </w:t>
      </w:r>
      <w:r w:rsidR="00C84B46">
        <w:rPr>
          <w:b/>
          <w:sz w:val="28"/>
          <w:szCs w:val="28"/>
        </w:rPr>
        <w:t>2</w:t>
      </w:r>
      <w:r w:rsidR="005B29E6">
        <w:rPr>
          <w:b/>
          <w:sz w:val="28"/>
          <w:szCs w:val="28"/>
        </w:rPr>
        <w:t>.</w:t>
      </w:r>
      <w:r w:rsidR="005B29E6">
        <w:rPr>
          <w:sz w:val="28"/>
          <w:szCs w:val="28"/>
        </w:rPr>
        <w:t xml:space="preserve"> Відділу взаємодії з правоохоронними органами та оборонної роботи апарату міськради і виконкому (Діхтяр Ю.С.) підготувати листи з запрошенням на засідання постійної комісії прокурора міста Кривого Рогу </w:t>
      </w:r>
      <w:r w:rsidR="00ED5472">
        <w:rPr>
          <w:sz w:val="28"/>
          <w:szCs w:val="28"/>
        </w:rPr>
        <w:t>Новікова Ю.М.</w:t>
      </w:r>
      <w:r w:rsidR="005B29E6">
        <w:rPr>
          <w:sz w:val="28"/>
          <w:szCs w:val="28"/>
        </w:rPr>
        <w:t xml:space="preserve"> та начальника КМУ ГУМВС України в Дніпропетровській області </w:t>
      </w:r>
      <w:proofErr w:type="spellStart"/>
      <w:r w:rsidR="005B29E6">
        <w:rPr>
          <w:sz w:val="28"/>
          <w:szCs w:val="28"/>
        </w:rPr>
        <w:t>Гречуха</w:t>
      </w:r>
      <w:proofErr w:type="spellEnd"/>
      <w:r w:rsidR="005B29E6">
        <w:rPr>
          <w:sz w:val="28"/>
          <w:szCs w:val="28"/>
        </w:rPr>
        <w:t xml:space="preserve"> А.О. </w:t>
      </w:r>
    </w:p>
    <w:p w:rsidR="00221280" w:rsidRDefault="00221280" w:rsidP="00221280">
      <w:pPr>
        <w:spacing w:after="0"/>
        <w:ind w:left="1560" w:hanging="1560"/>
        <w:jc w:val="both"/>
        <w:rPr>
          <w:sz w:val="28"/>
          <w:szCs w:val="28"/>
        </w:rPr>
      </w:pPr>
    </w:p>
    <w:p w:rsidR="00480E6B" w:rsidRPr="00480E6B" w:rsidRDefault="00480E6B" w:rsidP="00221280">
      <w:pPr>
        <w:spacing w:after="0"/>
        <w:ind w:left="1560" w:hanging="156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 w:rsidR="005C5F4C"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780DF0"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480E6B" w:rsidRPr="00480E6B" w:rsidRDefault="00480E6B" w:rsidP="00480E6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 w:rsidR="003B364F">
        <w:rPr>
          <w:sz w:val="28"/>
          <w:szCs w:val="28"/>
        </w:rPr>
        <w:t xml:space="preserve"> </w:t>
      </w:r>
      <w:r w:rsidR="00780DF0">
        <w:rPr>
          <w:sz w:val="28"/>
          <w:szCs w:val="28"/>
        </w:rPr>
        <w:t>немає</w:t>
      </w:r>
      <w:r w:rsidRPr="00480E6B">
        <w:rPr>
          <w:sz w:val="28"/>
          <w:szCs w:val="28"/>
        </w:rPr>
        <w:t>,</w:t>
      </w:r>
    </w:p>
    <w:p w:rsidR="00E75521" w:rsidRDefault="00480E6B" w:rsidP="00480E6B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 w:rsidR="005C5F4C">
        <w:rPr>
          <w:sz w:val="28"/>
          <w:szCs w:val="28"/>
        </w:rPr>
        <w:t xml:space="preserve"> </w:t>
      </w:r>
      <w:r w:rsidR="00A30EA8"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5C5F4C" w:rsidRPr="0096088F" w:rsidRDefault="00E75521" w:rsidP="0096088F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96088F">
        <w:rPr>
          <w:sz w:val="28"/>
          <w:szCs w:val="28"/>
        </w:rPr>
        <w:t xml:space="preserve">        </w:t>
      </w:r>
    </w:p>
    <w:p w:rsidR="00F423A8" w:rsidRDefault="00416AFC" w:rsidP="00416AFC">
      <w:pPr>
        <w:tabs>
          <w:tab w:val="left" w:pos="7785"/>
        </w:tabs>
        <w:spacing w:after="0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E75521">
        <w:rPr>
          <w:sz w:val="28"/>
          <w:szCs w:val="28"/>
        </w:rPr>
        <w:t>другого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r w:rsidR="00221280">
        <w:rPr>
          <w:sz w:val="28"/>
          <w:szCs w:val="28"/>
        </w:rPr>
        <w:t>Щербину С.О.</w:t>
      </w:r>
      <w:r w:rsidRPr="00416AFC">
        <w:rPr>
          <w:sz w:val="28"/>
          <w:szCs w:val="28"/>
        </w:rPr>
        <w:t xml:space="preserve">, </w:t>
      </w:r>
      <w:r w:rsidR="005B29E6">
        <w:rPr>
          <w:sz w:val="28"/>
          <w:szCs w:val="28"/>
        </w:rPr>
        <w:t>спеціаліста</w:t>
      </w:r>
      <w:r w:rsidR="0096088F">
        <w:rPr>
          <w:sz w:val="28"/>
          <w:szCs w:val="28"/>
        </w:rPr>
        <w:t xml:space="preserve"> управління благоустрою та житлової політики</w:t>
      </w:r>
      <w:r w:rsidRPr="00416AFC">
        <w:rPr>
          <w:sz w:val="28"/>
          <w:szCs w:val="28"/>
        </w:rPr>
        <w:t xml:space="preserve">, яка </w:t>
      </w:r>
      <w:r w:rsidR="0096088F">
        <w:rPr>
          <w:sz w:val="28"/>
          <w:szCs w:val="28"/>
        </w:rPr>
        <w:t xml:space="preserve">доповіла присутнім членам комісії про звільнення директора КП «ЖЕО №35» Аксьонової Т.О. та призначення з 21.01.2015 нового директора. Запропонувала перенести питання щодо заслуховування </w:t>
      </w:r>
      <w:r w:rsidR="005B29E6">
        <w:rPr>
          <w:rFonts w:ascii="Times New Roman" w:hAnsi="Times New Roman"/>
          <w:sz w:val="28"/>
          <w:szCs w:val="28"/>
        </w:rPr>
        <w:t>інформації директора КП «ЖЕО №35» про роботу підприємства</w:t>
      </w:r>
      <w:r w:rsidR="0096088F">
        <w:rPr>
          <w:sz w:val="28"/>
          <w:szCs w:val="28"/>
        </w:rPr>
        <w:t xml:space="preserve"> на засідання постійної комісії в лютому</w:t>
      </w:r>
      <w:r w:rsidR="005B29E6">
        <w:rPr>
          <w:sz w:val="28"/>
          <w:szCs w:val="28"/>
        </w:rPr>
        <w:t xml:space="preserve"> 2015 року</w:t>
      </w:r>
      <w:r w:rsidR="0096088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423A8">
        <w:rPr>
          <w:b/>
          <w:sz w:val="28"/>
          <w:szCs w:val="28"/>
        </w:rPr>
        <w:tab/>
      </w:r>
    </w:p>
    <w:p w:rsidR="00480E6B" w:rsidRPr="006366C9" w:rsidRDefault="00480E6B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480E6B" w:rsidRPr="00E75521" w:rsidRDefault="00E75521" w:rsidP="00785EB2">
      <w:pPr>
        <w:pStyle w:val="a3"/>
        <w:ind w:left="1418" w:hanging="1418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96088F">
        <w:rPr>
          <w:sz w:val="28"/>
          <w:szCs w:val="28"/>
        </w:rPr>
        <w:t>Перенести заслуховування звіту директора КП «ЖЕО №35» про роботу підприємства на засідання постійної комісії в лютому</w:t>
      </w:r>
      <w:r w:rsidR="005B29E6">
        <w:rPr>
          <w:sz w:val="28"/>
          <w:szCs w:val="28"/>
        </w:rPr>
        <w:t xml:space="preserve"> 2015 року</w:t>
      </w:r>
      <w:r>
        <w:rPr>
          <w:sz w:val="28"/>
          <w:szCs w:val="28"/>
        </w:rPr>
        <w:t>.</w:t>
      </w:r>
    </w:p>
    <w:p w:rsidR="00E86E76" w:rsidRPr="006366C9" w:rsidRDefault="00E86E76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E75521" w:rsidRPr="00480E6B" w:rsidRDefault="00E75521" w:rsidP="00E7552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E75521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E7552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DE4C0B" w:rsidRDefault="00DE4C0B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96088F" w:rsidP="00785EB2">
      <w:pPr>
        <w:pStyle w:val="a3"/>
        <w:ind w:left="1418" w:hanging="1418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>
        <w:rPr>
          <w:sz w:val="28"/>
          <w:szCs w:val="28"/>
        </w:rPr>
        <w:t>з третього питання Палій Є.А.</w:t>
      </w:r>
      <w:r w:rsidRPr="00C52BC7">
        <w:rPr>
          <w:sz w:val="28"/>
          <w:szCs w:val="28"/>
        </w:rPr>
        <w:t>, голов</w:t>
      </w:r>
      <w:r>
        <w:rPr>
          <w:sz w:val="28"/>
          <w:szCs w:val="28"/>
        </w:rPr>
        <w:t>у</w:t>
      </w:r>
      <w:r w:rsidRPr="00C52BC7">
        <w:rPr>
          <w:sz w:val="28"/>
          <w:szCs w:val="28"/>
        </w:rPr>
        <w:t xml:space="preserve"> постійної комісії, яка</w:t>
      </w:r>
      <w:r>
        <w:rPr>
          <w:sz w:val="28"/>
          <w:szCs w:val="28"/>
        </w:rPr>
        <w:t xml:space="preserve"> ознайомила присутніх з дорученням секретаря міської ради Маляренка С.В. розглянути на комісії звернення представників </w:t>
      </w:r>
      <w:r>
        <w:rPr>
          <w:rFonts w:ascii="Times New Roman" w:hAnsi="Times New Roman"/>
          <w:sz w:val="28"/>
          <w:szCs w:val="28"/>
        </w:rPr>
        <w:t>громадської організації «</w:t>
      </w:r>
      <w:proofErr w:type="spellStart"/>
      <w:r>
        <w:rPr>
          <w:rFonts w:ascii="Times New Roman" w:hAnsi="Times New Roman"/>
          <w:sz w:val="28"/>
          <w:szCs w:val="28"/>
        </w:rPr>
        <w:t>Євромайдан</w:t>
      </w:r>
      <w:proofErr w:type="spellEnd"/>
      <w:r>
        <w:rPr>
          <w:rFonts w:ascii="Times New Roman" w:hAnsi="Times New Roman"/>
          <w:sz w:val="28"/>
          <w:szCs w:val="28"/>
        </w:rPr>
        <w:t xml:space="preserve"> Кривий Ріг» щодо існування в міській раді фракції «Батьківщина»</w:t>
      </w:r>
      <w:r w:rsidR="00DE4C0B">
        <w:rPr>
          <w:rFonts w:ascii="Times New Roman" w:hAnsi="Times New Roman"/>
          <w:sz w:val="28"/>
          <w:szCs w:val="28"/>
        </w:rPr>
        <w:t xml:space="preserve">. </w:t>
      </w:r>
      <w:r w:rsidR="003E1BDF">
        <w:rPr>
          <w:rFonts w:ascii="Times New Roman" w:hAnsi="Times New Roman"/>
          <w:sz w:val="28"/>
          <w:szCs w:val="28"/>
        </w:rPr>
        <w:t>Зазначила, що</w:t>
      </w:r>
      <w:r w:rsidR="00DE4C0B">
        <w:rPr>
          <w:rFonts w:ascii="Times New Roman" w:hAnsi="Times New Roman"/>
          <w:sz w:val="28"/>
          <w:szCs w:val="28"/>
        </w:rPr>
        <w:t xml:space="preserve"> </w:t>
      </w:r>
      <w:r w:rsidR="003E1BDF">
        <w:rPr>
          <w:rFonts w:ascii="Times New Roman" w:hAnsi="Times New Roman"/>
          <w:sz w:val="28"/>
          <w:szCs w:val="28"/>
        </w:rPr>
        <w:t>статтею 27</w:t>
      </w:r>
      <w:r w:rsidR="00DE4C0B">
        <w:rPr>
          <w:rFonts w:ascii="Times New Roman" w:hAnsi="Times New Roman"/>
          <w:sz w:val="28"/>
          <w:szCs w:val="28"/>
        </w:rPr>
        <w:t xml:space="preserve"> Закону України «Про статус депутатів місцевих рад» і </w:t>
      </w:r>
      <w:r w:rsidR="003E1BDF">
        <w:rPr>
          <w:rFonts w:ascii="Times New Roman" w:hAnsi="Times New Roman"/>
          <w:sz w:val="28"/>
          <w:szCs w:val="28"/>
        </w:rPr>
        <w:t xml:space="preserve">статтею 77 </w:t>
      </w:r>
      <w:r w:rsidR="00DE4C0B">
        <w:rPr>
          <w:rFonts w:ascii="Times New Roman" w:hAnsi="Times New Roman"/>
          <w:sz w:val="28"/>
          <w:szCs w:val="28"/>
        </w:rPr>
        <w:t xml:space="preserve">Регламенту міської ради </w:t>
      </w:r>
      <w:r w:rsidR="003E1BDF">
        <w:rPr>
          <w:rFonts w:ascii="Times New Roman" w:hAnsi="Times New Roman"/>
          <w:sz w:val="28"/>
          <w:szCs w:val="28"/>
        </w:rPr>
        <w:t>визначено про формування фракцій на партійній основі.</w:t>
      </w:r>
      <w:r w:rsidR="00DE4C0B">
        <w:rPr>
          <w:rFonts w:ascii="Times New Roman" w:hAnsi="Times New Roman"/>
          <w:sz w:val="28"/>
          <w:szCs w:val="28"/>
        </w:rPr>
        <w:t xml:space="preserve"> </w:t>
      </w:r>
      <w:r w:rsidR="003E1BDF">
        <w:rPr>
          <w:rFonts w:ascii="Times New Roman" w:hAnsi="Times New Roman"/>
          <w:sz w:val="28"/>
          <w:szCs w:val="28"/>
        </w:rPr>
        <w:t xml:space="preserve">Ні зазначеним Законом, ні Регламентом </w:t>
      </w:r>
      <w:r w:rsidR="005B29E6">
        <w:rPr>
          <w:rFonts w:ascii="Times New Roman" w:hAnsi="Times New Roman"/>
          <w:sz w:val="28"/>
          <w:szCs w:val="28"/>
        </w:rPr>
        <w:t>повноважен</w:t>
      </w:r>
      <w:r w:rsidR="003E1BDF">
        <w:rPr>
          <w:rFonts w:ascii="Times New Roman" w:hAnsi="Times New Roman"/>
          <w:sz w:val="28"/>
          <w:szCs w:val="28"/>
        </w:rPr>
        <w:t>ня</w:t>
      </w:r>
      <w:r w:rsidR="005B29E6">
        <w:rPr>
          <w:rFonts w:ascii="Times New Roman" w:hAnsi="Times New Roman"/>
          <w:sz w:val="28"/>
          <w:szCs w:val="28"/>
        </w:rPr>
        <w:t xml:space="preserve"> міської ради</w:t>
      </w:r>
      <w:r w:rsidR="00DE4C0B">
        <w:rPr>
          <w:rFonts w:ascii="Times New Roman" w:hAnsi="Times New Roman"/>
          <w:sz w:val="28"/>
          <w:szCs w:val="28"/>
        </w:rPr>
        <w:t xml:space="preserve"> </w:t>
      </w:r>
      <w:r w:rsidR="005B29E6">
        <w:rPr>
          <w:rFonts w:ascii="Times New Roman" w:hAnsi="Times New Roman"/>
          <w:sz w:val="28"/>
          <w:szCs w:val="28"/>
        </w:rPr>
        <w:t>розпускати депутатську фракцію</w:t>
      </w:r>
      <w:r w:rsidR="003E1BDF">
        <w:rPr>
          <w:rFonts w:ascii="Times New Roman" w:hAnsi="Times New Roman"/>
          <w:sz w:val="28"/>
          <w:szCs w:val="28"/>
        </w:rPr>
        <w:t xml:space="preserve"> не передбачені</w:t>
      </w:r>
      <w:r w:rsidR="005B29E6">
        <w:rPr>
          <w:rFonts w:ascii="Times New Roman" w:hAnsi="Times New Roman"/>
          <w:sz w:val="28"/>
          <w:szCs w:val="28"/>
        </w:rPr>
        <w:t>.</w:t>
      </w:r>
      <w:r w:rsidR="003E1BDF">
        <w:rPr>
          <w:rFonts w:ascii="Times New Roman" w:hAnsi="Times New Roman"/>
          <w:sz w:val="28"/>
          <w:szCs w:val="28"/>
        </w:rPr>
        <w:t xml:space="preserve"> Ураховуючи зазначене та той факт, що депутати міської ради із фракції  «Батьківщина» </w:t>
      </w:r>
      <w:proofErr w:type="spellStart"/>
      <w:r w:rsidR="00D33B81">
        <w:rPr>
          <w:rFonts w:ascii="Times New Roman" w:hAnsi="Times New Roman"/>
          <w:sz w:val="28"/>
          <w:szCs w:val="28"/>
        </w:rPr>
        <w:t>Караманіц</w:t>
      </w:r>
      <w:proofErr w:type="spellEnd"/>
      <w:r w:rsidR="00D33B81">
        <w:rPr>
          <w:rFonts w:ascii="Times New Roman" w:hAnsi="Times New Roman"/>
          <w:sz w:val="28"/>
          <w:szCs w:val="28"/>
        </w:rPr>
        <w:t xml:space="preserve"> К.Ф., Шевчик О.О. </w:t>
      </w:r>
      <w:r w:rsidR="003E1BDF">
        <w:rPr>
          <w:rFonts w:ascii="Times New Roman" w:hAnsi="Times New Roman"/>
          <w:sz w:val="28"/>
          <w:szCs w:val="28"/>
        </w:rPr>
        <w:t xml:space="preserve">не є членами відповідної політичної партії, запропонувала рекомендувати цій фракції заявити про саморозпуск. Натомість чинне законодавство передбачає право утворювати не тільки депутатські фракції, а й депутатські групи.  </w:t>
      </w:r>
    </w:p>
    <w:p w:rsidR="00DD302E" w:rsidRDefault="00DD302E" w:rsidP="00785EB2">
      <w:pPr>
        <w:pStyle w:val="a3"/>
        <w:ind w:left="1418" w:hanging="14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Pr="00DD302E">
        <w:rPr>
          <w:sz w:val="28"/>
          <w:szCs w:val="28"/>
        </w:rPr>
        <w:t>Вернигор В.П., Палій Є.А.</w:t>
      </w:r>
      <w:r w:rsidR="00B603F3">
        <w:rPr>
          <w:sz w:val="28"/>
          <w:szCs w:val="28"/>
        </w:rPr>
        <w:t xml:space="preserve">, </w:t>
      </w:r>
      <w:r w:rsidR="00DE4C0B">
        <w:rPr>
          <w:sz w:val="28"/>
          <w:szCs w:val="28"/>
        </w:rPr>
        <w:t>Болтенко Ю.І.</w:t>
      </w:r>
    </w:p>
    <w:p w:rsidR="00DE4C0B" w:rsidRDefault="00DE4C0B" w:rsidP="00785EB2">
      <w:pPr>
        <w:pStyle w:val="a3"/>
        <w:ind w:left="1418" w:hanging="1418"/>
        <w:jc w:val="both"/>
        <w:rPr>
          <w:sz w:val="28"/>
          <w:szCs w:val="28"/>
        </w:rPr>
      </w:pPr>
    </w:p>
    <w:p w:rsidR="00DE4C0B" w:rsidRDefault="00DE4C0B" w:rsidP="00785EB2">
      <w:pPr>
        <w:pStyle w:val="a3"/>
        <w:ind w:left="1418" w:hanging="1418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Pr="00DE4C0B">
        <w:rPr>
          <w:sz w:val="28"/>
          <w:szCs w:val="28"/>
        </w:rPr>
        <w:t>Підготувати рекомендаці</w:t>
      </w:r>
      <w:r w:rsidR="00780DF0">
        <w:rPr>
          <w:sz w:val="28"/>
          <w:szCs w:val="28"/>
        </w:rPr>
        <w:t>ї</w:t>
      </w:r>
      <w:r>
        <w:rPr>
          <w:sz w:val="28"/>
          <w:szCs w:val="28"/>
        </w:rPr>
        <w:t xml:space="preserve"> постійної комісії про саморозпуск фракції </w:t>
      </w:r>
      <w:r w:rsidR="005B29E6">
        <w:rPr>
          <w:sz w:val="28"/>
          <w:szCs w:val="28"/>
        </w:rPr>
        <w:t xml:space="preserve">«Батьківщина» </w:t>
      </w:r>
      <w:r>
        <w:rPr>
          <w:sz w:val="28"/>
          <w:szCs w:val="28"/>
        </w:rPr>
        <w:t xml:space="preserve">та </w:t>
      </w:r>
      <w:r w:rsidR="00780DF0">
        <w:rPr>
          <w:sz w:val="28"/>
          <w:szCs w:val="28"/>
        </w:rPr>
        <w:t xml:space="preserve">звернути увагу на </w:t>
      </w:r>
      <w:bookmarkStart w:id="0" w:name="_GoBack"/>
      <w:bookmarkEnd w:id="0"/>
      <w:r>
        <w:rPr>
          <w:sz w:val="28"/>
          <w:szCs w:val="28"/>
        </w:rPr>
        <w:t>можливість утворення депутатської групи</w:t>
      </w:r>
      <w:r w:rsidR="005B29E6">
        <w:rPr>
          <w:sz w:val="28"/>
          <w:szCs w:val="28"/>
        </w:rPr>
        <w:t>.</w:t>
      </w:r>
    </w:p>
    <w:p w:rsidR="005B29E6" w:rsidRDefault="005B29E6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5B29E6" w:rsidRPr="00480E6B" w:rsidRDefault="005B29E6" w:rsidP="005B29E6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5B29E6" w:rsidRPr="00480E6B" w:rsidRDefault="005B29E6" w:rsidP="005B29E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5B29E6" w:rsidRDefault="005B29E6" w:rsidP="005B29E6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5B29E6" w:rsidRPr="00DE4C0B" w:rsidRDefault="005B29E6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Pr="00785EB2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комісії                                            </w:t>
      </w:r>
      <w:r w:rsidR="00692B4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М.Колесник</w:t>
      </w:r>
    </w:p>
    <w:sectPr w:rsidR="00862C89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1B" w:rsidRDefault="0038521B" w:rsidP="00A906F8">
      <w:pPr>
        <w:spacing w:after="0" w:line="240" w:lineRule="auto"/>
      </w:pPr>
      <w:r>
        <w:separator/>
      </w:r>
    </w:p>
  </w:endnote>
  <w:endnote w:type="continuationSeparator" w:id="0">
    <w:p w:rsidR="0038521B" w:rsidRDefault="0038521B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1B" w:rsidRDefault="0038521B" w:rsidP="00A906F8">
      <w:pPr>
        <w:spacing w:after="0" w:line="240" w:lineRule="auto"/>
      </w:pPr>
      <w:r>
        <w:separator/>
      </w:r>
    </w:p>
  </w:footnote>
  <w:footnote w:type="continuationSeparator" w:id="0">
    <w:p w:rsidR="0038521B" w:rsidRDefault="0038521B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DF0" w:rsidRPr="00780DF0">
          <w:rPr>
            <w:noProof/>
            <w:lang w:val="ru-RU"/>
          </w:rPr>
          <w:t>3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869C5"/>
    <w:rsid w:val="000A678E"/>
    <w:rsid w:val="000C0BD0"/>
    <w:rsid w:val="000C402D"/>
    <w:rsid w:val="000D03E4"/>
    <w:rsid w:val="000F775C"/>
    <w:rsid w:val="00136B6F"/>
    <w:rsid w:val="001653F6"/>
    <w:rsid w:val="001B6CFD"/>
    <w:rsid w:val="001D0F27"/>
    <w:rsid w:val="001D499D"/>
    <w:rsid w:val="001E0AF0"/>
    <w:rsid w:val="00221280"/>
    <w:rsid w:val="00243D4D"/>
    <w:rsid w:val="00295F41"/>
    <w:rsid w:val="00297383"/>
    <w:rsid w:val="002D1AB9"/>
    <w:rsid w:val="0034130F"/>
    <w:rsid w:val="003420FE"/>
    <w:rsid w:val="00357F5A"/>
    <w:rsid w:val="00363F33"/>
    <w:rsid w:val="0038521B"/>
    <w:rsid w:val="003926CD"/>
    <w:rsid w:val="00396F4B"/>
    <w:rsid w:val="003B1B74"/>
    <w:rsid w:val="003B364F"/>
    <w:rsid w:val="003C1E1A"/>
    <w:rsid w:val="003E1BDF"/>
    <w:rsid w:val="00416AFC"/>
    <w:rsid w:val="0042199E"/>
    <w:rsid w:val="00480E6B"/>
    <w:rsid w:val="00481DA6"/>
    <w:rsid w:val="004A357E"/>
    <w:rsid w:val="004A7486"/>
    <w:rsid w:val="004F54DD"/>
    <w:rsid w:val="00532B47"/>
    <w:rsid w:val="005611EE"/>
    <w:rsid w:val="00567C2F"/>
    <w:rsid w:val="005A610F"/>
    <w:rsid w:val="005B29E6"/>
    <w:rsid w:val="005B2B52"/>
    <w:rsid w:val="005C32FB"/>
    <w:rsid w:val="005C5F4C"/>
    <w:rsid w:val="006228CD"/>
    <w:rsid w:val="0063170E"/>
    <w:rsid w:val="006366C9"/>
    <w:rsid w:val="0065233D"/>
    <w:rsid w:val="00657C92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4092F"/>
    <w:rsid w:val="00766E8A"/>
    <w:rsid w:val="00767A69"/>
    <w:rsid w:val="00777516"/>
    <w:rsid w:val="00780DF0"/>
    <w:rsid w:val="00785EB2"/>
    <w:rsid w:val="00793E53"/>
    <w:rsid w:val="007C0989"/>
    <w:rsid w:val="007C7A4B"/>
    <w:rsid w:val="007E3377"/>
    <w:rsid w:val="00830774"/>
    <w:rsid w:val="0084510F"/>
    <w:rsid w:val="008521EF"/>
    <w:rsid w:val="00862C89"/>
    <w:rsid w:val="00862E1F"/>
    <w:rsid w:val="00893E57"/>
    <w:rsid w:val="008C362B"/>
    <w:rsid w:val="008C5BD3"/>
    <w:rsid w:val="008F4519"/>
    <w:rsid w:val="008F4724"/>
    <w:rsid w:val="00926C8E"/>
    <w:rsid w:val="00942DC4"/>
    <w:rsid w:val="0096088F"/>
    <w:rsid w:val="009A3A92"/>
    <w:rsid w:val="009A5540"/>
    <w:rsid w:val="009C4053"/>
    <w:rsid w:val="00A30EA8"/>
    <w:rsid w:val="00A7734D"/>
    <w:rsid w:val="00A841B5"/>
    <w:rsid w:val="00A86FEC"/>
    <w:rsid w:val="00A906F8"/>
    <w:rsid w:val="00AA0AE1"/>
    <w:rsid w:val="00AE2CDD"/>
    <w:rsid w:val="00B110AE"/>
    <w:rsid w:val="00B52236"/>
    <w:rsid w:val="00B603F3"/>
    <w:rsid w:val="00B84DDF"/>
    <w:rsid w:val="00B91356"/>
    <w:rsid w:val="00BE0BC3"/>
    <w:rsid w:val="00C04519"/>
    <w:rsid w:val="00C14D12"/>
    <w:rsid w:val="00C52BC7"/>
    <w:rsid w:val="00C84B46"/>
    <w:rsid w:val="00CD5F8A"/>
    <w:rsid w:val="00D339A1"/>
    <w:rsid w:val="00D33B81"/>
    <w:rsid w:val="00D708F9"/>
    <w:rsid w:val="00DC5558"/>
    <w:rsid w:val="00DD302E"/>
    <w:rsid w:val="00DE4C0B"/>
    <w:rsid w:val="00E44648"/>
    <w:rsid w:val="00E75521"/>
    <w:rsid w:val="00E86E76"/>
    <w:rsid w:val="00ED28BE"/>
    <w:rsid w:val="00ED5472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5F4E4-CB48-41EE-9BD0-0ED558DC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3007</Words>
  <Characters>1715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21</cp:revision>
  <cp:lastPrinted>2014-08-26T07:17:00Z</cp:lastPrinted>
  <dcterms:created xsi:type="dcterms:W3CDTF">2014-11-21T09:06:00Z</dcterms:created>
  <dcterms:modified xsi:type="dcterms:W3CDTF">2015-01-29T08:02:00Z</dcterms:modified>
</cp:coreProperties>
</file>