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82591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2591B">
        <w:rPr>
          <w:b/>
          <w:spacing w:val="40"/>
          <w:sz w:val="16"/>
          <w:szCs w:val="16"/>
          <w:lang w:val="uk-UA"/>
        </w:rPr>
        <w:t>ПЕРЕЛІК</w:t>
      </w:r>
    </w:p>
    <w:p w:rsidR="0082591B" w:rsidRPr="0082591B" w:rsidRDefault="0082591B" w:rsidP="0024139B">
      <w:pPr>
        <w:jc w:val="center"/>
        <w:rPr>
          <w:b/>
          <w:sz w:val="16"/>
          <w:szCs w:val="16"/>
          <w:lang w:val="uk-UA"/>
        </w:rPr>
      </w:pPr>
      <w:r w:rsidRPr="0082591B">
        <w:rPr>
          <w:b/>
          <w:sz w:val="16"/>
          <w:szCs w:val="16"/>
          <w:lang w:val="uk-UA"/>
        </w:rPr>
        <w:t>рішень міської ради VIII скликання,</w:t>
      </w:r>
    </w:p>
    <w:p w:rsidR="0082591B" w:rsidRPr="0082591B" w:rsidRDefault="0082591B" w:rsidP="0024139B">
      <w:pPr>
        <w:jc w:val="center"/>
        <w:rPr>
          <w:b/>
          <w:sz w:val="16"/>
          <w:szCs w:val="16"/>
          <w:lang w:val="uk-UA"/>
        </w:rPr>
      </w:pPr>
      <w:r w:rsidRPr="0082591B">
        <w:rPr>
          <w:b/>
          <w:sz w:val="16"/>
          <w:szCs w:val="16"/>
          <w:lang w:val="uk-UA"/>
        </w:rPr>
        <w:t>внесених до протоколу пленарного засідання XLIV сесії</w:t>
      </w:r>
    </w:p>
    <w:p w:rsidR="00927FC1" w:rsidRPr="0082591B" w:rsidRDefault="0082591B" w:rsidP="0024139B">
      <w:pPr>
        <w:jc w:val="center"/>
        <w:rPr>
          <w:b/>
          <w:sz w:val="16"/>
          <w:szCs w:val="16"/>
          <w:lang w:val="uk-UA"/>
        </w:rPr>
      </w:pPr>
      <w:r w:rsidRPr="0082591B">
        <w:rPr>
          <w:b/>
          <w:sz w:val="16"/>
          <w:szCs w:val="16"/>
          <w:lang w:val="uk-UA"/>
        </w:rPr>
        <w:t xml:space="preserve">від 25 </w:t>
      </w:r>
      <w:r>
        <w:rPr>
          <w:b/>
          <w:sz w:val="16"/>
          <w:szCs w:val="16"/>
          <w:lang w:val="uk-UA"/>
        </w:rPr>
        <w:t>жовтня</w:t>
      </w:r>
      <w:r w:rsidRPr="0082591B">
        <w:rPr>
          <w:b/>
          <w:sz w:val="16"/>
          <w:szCs w:val="16"/>
          <w:lang w:val="uk-UA"/>
        </w:rPr>
        <w:t xml:space="preserve"> 2023 року</w:t>
      </w:r>
    </w:p>
    <w:p w:rsidR="0024139B" w:rsidRPr="0082591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2591B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2591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Га</w:t>
            </w:r>
            <w:r w:rsidR="00672F48" w:rsidRPr="0082591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2591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2591B" w:rsidTr="00672F48">
        <w:tc>
          <w:tcPr>
            <w:tcW w:w="959" w:type="dxa"/>
            <w:shd w:val="clear" w:color="auto" w:fill="auto"/>
          </w:tcPr>
          <w:p w:rsidR="009F37F4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30.11.2022 №1517 «Про бюджет Криворізької міської територіальної громади на 2023 рік»</w:t>
            </w:r>
          </w:p>
        </w:tc>
        <w:tc>
          <w:tcPr>
            <w:tcW w:w="1253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2260 від 25.10.2023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соціальної підтримки населення у 2017-2023 роках»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2261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 згоду на укладання Меморандуму про взаєморозуміння між представництвом Управління Верховного Комісара Організації Об’єднаних Націй у справах біженців і Криворізькою міською радою та надання згоди на проведення ремонтних робіт будівлі, що перебуває на балансі Комунальної установи «Територіальний центр соціального обслуговування (надання соціальних послуг) у Металургійному районі» Криворізької міської ради за адресою: вул. Героїв АТО, 55»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2262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Меморандум по Територіальному центру Металургійного району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згоди на укладення договору про співробітництво з  ПУБЛІЧНИМ АКЦІОНЕРНИМ ТОВАРИСТВОМ АКЦІОНЕРНИЙ БАНК «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УКРГАЗБАНК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2263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Іпотечне кредитування, укладення договору про співробітництво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«Про затвердження Програми громадського порядку та громадської безпеки в м. Кривому Розі на період до 2025 року»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2264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«Про затвердження Програми розвитку системи цивільного захисту в м. Кривому Розі на 2016-2024 роки»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2265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Управління з питань надзвичайних ситуацій та цивільного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30.11.2022 №1531 «Про внесення змін до рішення міської ради від 24.12.2015 №58 ,,Про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роки’’»  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2266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внесення змін 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 внесення  змін  до рішення міської ради від 27.05.2022 №1306 «Про впровадження Єдиної комплексної системи відеоспостереження м. Кривого Рогу та затвердження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2267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Електропостачання, комунальні заклади, установи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«Про затвердження Переліку адміністративних, інших публічних послуг, що надаються через Центр адміністративних послуг «Віза» («Центр  Дії»)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2268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82591B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послу</w:t>
            </w:r>
            <w:r>
              <w:rPr>
                <w:sz w:val="16"/>
                <w:szCs w:val="16"/>
                <w:lang w:val="uk-UA"/>
              </w:rPr>
              <w:t>г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тивні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28.04.2023 №1861 «Про розвиток мережі Центру адміністративних послуг «Віза» («Центр Дії») виконкому Криворізької міської ради задля реалізації комплексної послуги «Я - Ветеран» у виконкомі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2269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82591B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послу_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тивні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Комплексна послуга «Я - Ветеран»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26.12.2018 №3297 «Про затвердження Програми перспективного розвитку освіти м. Кривого Рогу на 2019-2024 роки»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2270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Зміни до рішення від 26.12.2018 №3297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внесення змін до рішення  міської ради від 21.12.2016 №1189 «Про затвердження Програми реалізації державної та місцевої політики поліпшення становища дітей,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молоді, жінок і сім’ї у м. Кривому Розі на 2017 - 2023 роки»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№ 2271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Молодіжна та сімейна політика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Реалізація державної та сімейної політики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27.03.2019 №3594 «Про затвердження Програми розвитку фізичної культури і спорту в м. Кривому Розі на  2019 - 2023 роки»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2272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Реалізація розвитку фізичної культури і спорту</w:t>
            </w: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призначення стипендії імені Інни Миколаївни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Дерусової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2273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Призначення стипендії імені Інни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Дерусової</w:t>
            </w:r>
            <w:proofErr w:type="spellEnd"/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складу міської комісії з питань збереження, утримання та встановлення пам’ятних знаків у м. Кривому Розі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2274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Зміни до комісії, встановлення пам'ятних знаків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Криворізької міської ради від 31.03.2016 №380 «Про розмежування повноважень між виконавчим комітетом, відділами, управліннями, іншими виконавчими органами міської ради та міським головою»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2275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технічного захисту інформації та інформаційно-комунікацій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них технологій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«Про затвердження Програми інформатизації та цифрової трансформації на 2017-2024 роки»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2276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технічного захисту інформації та інформаційно-комунікацій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них технологій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Програми інформатизації та цифрової трансформації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26.01.2011 №155 «Про затвердження Положення про відділ з питань захисту прав споживачів апарату міської ради і виконкому»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2277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Відділ з питань захисту прав споживачів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Захист прав споживачів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Положення, зміни, захист прав споживачів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«Про затвердження Програми капітального будівництва об’єктів інфраструктури м. Кривого Рогу на 2019-2024 роки»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2278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включення об’єктів комунальної власності Криворізької міської територіальної громади, що пропонуються для передачі в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№ 2279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включення об’єктів до Переліку другого типу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21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 міської ради від 23.12.2022 №1608 «Про затвердження переліків об’єктів комунальної власності міста, що підлягають приватизації та за якими продовжується термін приватизації у 2023 році» та приватизацію об’єкта нерухомого майна за адресою: вул. Залізничників, буд. 16, м. Кривий Ріг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2280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23.12.2022 №1608 «Про затвердження переліків об’єктів комунальної власності міста, що підлягають приватизації та за якими продовжується термін приватизації у 2023 році» та приватизацію об’єкта нерухомого майна за адресою: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-н 4-й Зарічний, буд.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20а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, прим. 32, м. Кривий Ріг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2281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згоди на безоплатне прийняття квартири з державної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2282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Безоплатне прийняття, квартира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комунальної власності міста за адресою: вул. Сергія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Колачевського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, буд. 56, прим. 68, м. Кривий Ріг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2283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погодження пропозиції Міністерства охорони здоров’я України щодо передачі цілісного майнового комплексу Комунального підприємства «Криворізька міська клінічна лікарня №2» Криворізької міської ради за адресою: майдан 30-річчя Перемоги, 2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2284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погодження пропозиції передачі в державну власність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2285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передачу комплексу нежитлових будівель на вул. Лермонтова,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40а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2286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Передача в державну власність вул. Лермонтова,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40а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відмову в затвердженні документації із землеустрою та в наданні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2287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Відмова в затвердженні документів, власність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відмову в затвердженні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2288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Відмова в затвердженні проектів землеустрою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відмову в наданні адміністративних послуг суб’єктам звернень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2289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Відмова в наданні адміністративних послуг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2290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Відмова в наданні дозволу, встановлення меж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відмову в наданні згоди на розробку детального плану території для реконструкції торгівельного павільйону під магазин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2291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Відмова в розробці детального плану території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2292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Відмова в наданні земельних ділянок в оренду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відмову в поновленні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2293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внесення змін до діючого договору оренди земельної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 xml:space="preserve">ділянки на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-ні 5-му Зарічному,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21Ж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у частині зміни орендаря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№ 2294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-н 5-й Зарічний,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21Ж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, зміна орендаря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внесення змін до діючого договору оренди земельної ділянки на вул. Сил спеціальних операцій,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1б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у частині зміни орендаря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2295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діючого договору оренди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на вул. Ярослава Мудрого, 87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2296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договорів оренди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2297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Внесення змін до рішення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внесення змін до складу технічної ради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2298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Зміни до складу технічної ради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2299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Проекти землеустрою, затвердження, оренда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 зі зміною цільового призначення, що перебувають у власності громадян, та зміну їх цільового призначення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2300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Зміна цільового призначення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у натурі (на місцевості) і безоплатну передачу у власність, спільну часткову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садівництва,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будівництва індивідуального гаража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№ 2301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Безоплатна передача земельних ділянок у власність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43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2302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Затвердження, відновлення меж, постійне користування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вул.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Теле-візійній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1б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, реєстрацію права комунальної власності на сформовані внаслідок поділу земельні ділянки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2303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Затвердження документації, поділ, вул. Телевізійна,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1б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, оренда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2304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Надання дозволу, встановлення (відновлення) меж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дозволу Державному воєнізованому гірничорятувальному (аварійно-рятувальному) загону Державної служби України з надзвичайних ситуацій на розробку проекту землеустрою щодо відведення земельної ділянки зі зміною цільового призначення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2305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Дозвіл на розробку проектів землеустрою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2306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Дозвіл на розробку проектів землеустрою, у користування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дозволу Акціонерному товариству «ДТЕК ДНІПРОВСЬКІ ЕЛЕКТРОМЕРЕЖІ» на використання земель комунальної власності на  період виконання будівельно-монтажних робіт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2307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Дозвіл АТ «ДТЕК ДНІПРОВСЬКІ ЕЛЕКТРОМЕРЕЖІ»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надання дозволу Акціонерному товариству «ДТЕК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ДНІПРОВ-СЬКІ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ЕЛЕКТРОМЕРЕЖІ» на розробку проектів землеустрою щодо відведення 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№ 2308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Дозвіл АТ «ДТЕК ДНІПРОВСЬКІ ЕЛЕКТРОМЕРЕЖІ»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надання дозволу Гаркуну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А.І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. на розробку проекту землеустрою щодо відведення земельної ділянки у межах безоплатної приватизації під існуючий гараж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2309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2591B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82591B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Дозвіл Гаркуну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А.І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., розробка проекту, приватизація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надання дозволу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Смирновій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С.М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. на розробку проекту землеустрою щодо відведення земельної ділянки у межах безоплатної приватизації під існуючий гараж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2310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82591B">
              <w:rPr>
                <w:sz w:val="16"/>
                <w:szCs w:val="16"/>
                <w:lang w:val="uk-UA"/>
              </w:rPr>
              <w:t>вання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Дозвіл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Смирновій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С.М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>., розробка проекту, приватизація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2311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Надання згоди, поділ земельних ділянок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згоди на припинення права власності БЛАГОДІЙНІЙ ОРГАНІЗАЦІЇ «МІЖНАРОДНИЙ БЛАГОДІЙНИЙ ФОНД «ЩИТ-2014» на земельну ділянку у зв’язку з добровільною відмовою на користь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2312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Згода на припинення права власності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БО«МБФ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«ЩИТ-2014» 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2313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сервітуту, та надання згоди на встановлення строкового земельного сервітуту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2314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Погодження технічної документації, сервітут 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2315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поновлення обмеженого платного або безоплатного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користування чужою земельною ділянкою (сервітуту)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№ 2316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Поновлення договорів сервітуту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82591B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lastRenderedPageBreak/>
              <w:t>58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продаж земельної ділянки на вул. Володимира Терещенка,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1л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для реконструкції з розширенням магазину  «Квіти»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2317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Продаж земельної ділянки на вул. Володимира Терещенка,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1л</w:t>
            </w:r>
            <w:proofErr w:type="spellEnd"/>
            <w:r w:rsidRPr="0082591B">
              <w:rPr>
                <w:sz w:val="16"/>
                <w:szCs w:val="16"/>
                <w:lang w:val="uk-UA"/>
              </w:rPr>
              <w:t xml:space="preserve"> 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припинення дії договору суперфіцію, зареєстрованого 04.06.2018 за №26515015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2318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Припинення суперфіцію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591B" w:rsidRPr="0082591B" w:rsidTr="00672F48">
        <w:tc>
          <w:tcPr>
            <w:tcW w:w="959" w:type="dxa"/>
            <w:shd w:val="clear" w:color="auto" w:fill="auto"/>
          </w:tcPr>
          <w:p w:rsidR="0082591B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82591B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ділянки, надання в оренду земельної ділянки, на якій розташована споруда, що перебуває у власності заявника (користувача)</w:t>
            </w:r>
          </w:p>
        </w:tc>
        <w:tc>
          <w:tcPr>
            <w:tcW w:w="125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2319 від 25.10.2023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Припинення договору оренди та надання в оренду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2591B" w:rsidTr="00672F48">
        <w:tc>
          <w:tcPr>
            <w:tcW w:w="959" w:type="dxa"/>
            <w:shd w:val="clear" w:color="auto" w:fill="auto"/>
          </w:tcPr>
          <w:p w:rsidR="009F37F4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9F37F4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 xml:space="preserve">Про передачу земельних ділянок з комунальної власності в державну для розміщення будівель </w:t>
            </w:r>
            <w:proofErr w:type="spellStart"/>
            <w:r w:rsidRPr="0082591B">
              <w:rPr>
                <w:sz w:val="16"/>
                <w:szCs w:val="16"/>
                <w:lang w:val="uk-UA"/>
              </w:rPr>
              <w:t>ТРП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2320 від 25.10.2023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Передача земельних ділянок, комунальна власність, державна</w:t>
            </w:r>
          </w:p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2591B" w:rsidTr="00672F48">
        <w:tc>
          <w:tcPr>
            <w:tcW w:w="959" w:type="dxa"/>
            <w:shd w:val="clear" w:color="auto" w:fill="auto"/>
          </w:tcPr>
          <w:p w:rsidR="009F37F4" w:rsidRPr="0082591B" w:rsidRDefault="0082591B" w:rsidP="0024139B">
            <w:pPr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9F37F4" w:rsidRPr="0082591B" w:rsidRDefault="0082591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Про безоплатну передачу окремого майна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1253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№ 2321 від 25.10.2023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2591B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Передача військовим частинам в державну власність</w:t>
            </w:r>
          </w:p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2591B" w:rsidRDefault="0082591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2591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2591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2591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2591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2591B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9854C"/>
  <w15:chartTrackingRefBased/>
  <w15:docId w15:val="{8F04974A-CF02-4869-9357-FD58A43D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2023-10-26T07:36:00Z</dcterms:created>
  <dcterms:modified xsi:type="dcterms:W3CDTF">2023-10-26T07:41:00Z</dcterms:modified>
</cp:coreProperties>
</file>