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A57" w:rsidRPr="001E2F20" w:rsidRDefault="00993F97" w:rsidP="00397107">
      <w:pPr>
        <w:spacing w:after="0" w:line="240" w:lineRule="auto"/>
        <w:jc w:val="center"/>
        <w:rPr>
          <w:rFonts w:ascii="Times New Roman" w:hAnsi="Times New Roman" w:cs="Times New Roman"/>
          <w:b/>
          <w:i/>
          <w:iCs/>
          <w:sz w:val="28"/>
          <w:szCs w:val="28"/>
          <w:lang w:val="uk-UA"/>
        </w:rPr>
      </w:pPr>
      <w:r w:rsidRPr="001E2F20">
        <w:rPr>
          <w:rFonts w:ascii="Times New Roman" w:hAnsi="Times New Roman" w:cs="Times New Roman"/>
          <w:b/>
          <w:i/>
          <w:iCs/>
          <w:sz w:val="28"/>
          <w:szCs w:val="28"/>
          <w:lang w:val="uk-UA"/>
        </w:rPr>
        <w:t>ЗВІТ</w:t>
      </w:r>
    </w:p>
    <w:p w:rsidR="00C37A57" w:rsidRPr="001E2F20" w:rsidRDefault="00C37A57" w:rsidP="00397107">
      <w:pPr>
        <w:shd w:val="clear" w:color="auto" w:fill="FFFFFF"/>
        <w:spacing w:after="0" w:line="240" w:lineRule="auto"/>
        <w:jc w:val="center"/>
        <w:rPr>
          <w:rFonts w:ascii="Times New Roman" w:hAnsi="Times New Roman" w:cs="Times New Roman"/>
          <w:b/>
          <w:i/>
          <w:iCs/>
          <w:sz w:val="28"/>
          <w:szCs w:val="28"/>
          <w:lang w:val="uk-UA"/>
        </w:rPr>
      </w:pPr>
      <w:r w:rsidRPr="001E2F20">
        <w:rPr>
          <w:rFonts w:ascii="Times New Roman" w:hAnsi="Times New Roman" w:cs="Times New Roman"/>
          <w:b/>
          <w:i/>
          <w:iCs/>
          <w:sz w:val="28"/>
          <w:szCs w:val="28"/>
          <w:lang w:val="uk-UA"/>
        </w:rPr>
        <w:t>про роботу управління з питань надзвичайних ситуацій</w:t>
      </w:r>
    </w:p>
    <w:p w:rsidR="001E2F20" w:rsidRDefault="00C37A57" w:rsidP="00397107">
      <w:pPr>
        <w:shd w:val="clear" w:color="auto" w:fill="FFFFFF"/>
        <w:spacing w:after="0" w:line="240" w:lineRule="auto"/>
        <w:jc w:val="center"/>
        <w:rPr>
          <w:rFonts w:ascii="Times New Roman" w:hAnsi="Times New Roman" w:cs="Times New Roman"/>
          <w:b/>
          <w:i/>
          <w:iCs/>
          <w:sz w:val="28"/>
          <w:szCs w:val="28"/>
          <w:lang w:val="uk-UA"/>
        </w:rPr>
      </w:pPr>
      <w:r w:rsidRPr="001E2F20">
        <w:rPr>
          <w:rFonts w:ascii="Times New Roman" w:hAnsi="Times New Roman" w:cs="Times New Roman"/>
          <w:b/>
          <w:i/>
          <w:iCs/>
          <w:sz w:val="28"/>
          <w:szCs w:val="28"/>
          <w:lang w:val="uk-UA"/>
        </w:rPr>
        <w:t xml:space="preserve">та цивільного захисту населення виконавчого комітету </w:t>
      </w:r>
    </w:p>
    <w:p w:rsidR="00C37A57" w:rsidRPr="001E2F20" w:rsidRDefault="00C37A57" w:rsidP="00397107">
      <w:pPr>
        <w:shd w:val="clear" w:color="auto" w:fill="FFFFFF"/>
        <w:spacing w:after="0" w:line="240" w:lineRule="auto"/>
        <w:jc w:val="center"/>
        <w:rPr>
          <w:rFonts w:ascii="Times New Roman" w:hAnsi="Times New Roman" w:cs="Times New Roman"/>
          <w:b/>
          <w:i/>
          <w:iCs/>
          <w:sz w:val="28"/>
          <w:szCs w:val="28"/>
          <w:lang w:val="uk-UA"/>
        </w:rPr>
      </w:pPr>
      <w:r w:rsidRPr="001E2F20">
        <w:rPr>
          <w:rFonts w:ascii="Times New Roman" w:hAnsi="Times New Roman" w:cs="Times New Roman"/>
          <w:b/>
          <w:i/>
          <w:iCs/>
          <w:sz w:val="28"/>
          <w:szCs w:val="28"/>
          <w:lang w:val="uk-UA"/>
        </w:rPr>
        <w:t xml:space="preserve">Криворізької  міської ради </w:t>
      </w:r>
      <w:r w:rsidR="00F55DCE" w:rsidRPr="001E2F20">
        <w:rPr>
          <w:rFonts w:ascii="Times New Roman" w:hAnsi="Times New Roman" w:cs="Times New Roman"/>
          <w:b/>
          <w:i/>
          <w:iCs/>
          <w:sz w:val="28"/>
          <w:szCs w:val="28"/>
          <w:lang w:val="uk-UA"/>
        </w:rPr>
        <w:t>у</w:t>
      </w:r>
      <w:r w:rsidRPr="001E2F20">
        <w:rPr>
          <w:rFonts w:ascii="Times New Roman" w:hAnsi="Times New Roman" w:cs="Times New Roman"/>
          <w:b/>
          <w:i/>
          <w:iCs/>
          <w:sz w:val="28"/>
          <w:szCs w:val="28"/>
          <w:lang w:val="uk-UA"/>
        </w:rPr>
        <w:t xml:space="preserve"> </w:t>
      </w:r>
      <w:r w:rsidR="005E1F22" w:rsidRPr="001E2F20">
        <w:rPr>
          <w:rFonts w:ascii="Times New Roman" w:hAnsi="Times New Roman" w:cs="Times New Roman"/>
          <w:b/>
          <w:i/>
          <w:iCs/>
          <w:sz w:val="28"/>
          <w:szCs w:val="28"/>
          <w:lang w:val="uk-UA"/>
        </w:rPr>
        <w:t>2024 році</w:t>
      </w:r>
    </w:p>
    <w:p w:rsidR="009804B4" w:rsidRDefault="009804B4" w:rsidP="00397107">
      <w:pPr>
        <w:shd w:val="clear" w:color="auto" w:fill="FFFFFF"/>
        <w:spacing w:after="0" w:line="240" w:lineRule="auto"/>
        <w:jc w:val="center"/>
        <w:rPr>
          <w:rFonts w:ascii="Times New Roman" w:hAnsi="Times New Roman" w:cs="Times New Roman"/>
          <w:b/>
          <w:i/>
          <w:iCs/>
          <w:sz w:val="28"/>
          <w:szCs w:val="28"/>
          <w:lang w:val="uk-UA"/>
        </w:rPr>
      </w:pPr>
    </w:p>
    <w:p w:rsidR="001E2F20" w:rsidRPr="001E2F20" w:rsidRDefault="001E2F20" w:rsidP="00397107">
      <w:pPr>
        <w:shd w:val="clear" w:color="auto" w:fill="FFFFFF"/>
        <w:spacing w:after="0" w:line="240" w:lineRule="auto"/>
        <w:jc w:val="center"/>
        <w:rPr>
          <w:rFonts w:ascii="Times New Roman" w:hAnsi="Times New Roman" w:cs="Times New Roman"/>
          <w:b/>
          <w:i/>
          <w:iCs/>
          <w:sz w:val="28"/>
          <w:szCs w:val="28"/>
          <w:lang w:val="uk-UA"/>
        </w:rPr>
      </w:pPr>
    </w:p>
    <w:p w:rsidR="00C37A57" w:rsidRPr="001E2F20" w:rsidRDefault="00C37A57" w:rsidP="00FE5FFB">
      <w:pPr>
        <w:shd w:val="clear" w:color="auto" w:fill="FFFFFF"/>
        <w:spacing w:after="0" w:line="240" w:lineRule="auto"/>
        <w:ind w:firstLine="567"/>
        <w:jc w:val="both"/>
        <w:rPr>
          <w:rFonts w:ascii="Times New Roman" w:hAnsi="Times New Roman" w:cs="Times New Roman"/>
          <w:sz w:val="28"/>
          <w:szCs w:val="28"/>
          <w:lang w:val="uk-UA"/>
        </w:rPr>
      </w:pPr>
      <w:r w:rsidRPr="001E2F20">
        <w:rPr>
          <w:rFonts w:ascii="Times New Roman" w:hAnsi="Times New Roman" w:cs="Times New Roman"/>
          <w:sz w:val="28"/>
          <w:szCs w:val="28"/>
          <w:lang w:val="uk-UA"/>
        </w:rPr>
        <w:t xml:space="preserve">Діяльність управління з питань надзвичайних ситуацій та цивільного захисту населення виконавчого комітету Криворізької міської ради (надалі – Управління) організовано відповідно до вимог Кодексу цивільного захисту України, </w:t>
      </w:r>
      <w:r w:rsidR="00C563DB" w:rsidRPr="001E2F20">
        <w:rPr>
          <w:rStyle w:val="rvts6"/>
          <w:rFonts w:ascii="Times New Roman" w:hAnsi="Times New Roman" w:cs="Times New Roman"/>
          <w:sz w:val="28"/>
          <w:szCs w:val="28"/>
          <w:lang w:val="uk-UA"/>
        </w:rPr>
        <w:t>Закону України «Про місцеве самоврядування в Україні»,</w:t>
      </w:r>
      <w:r w:rsidR="00C563DB" w:rsidRPr="001E2F20">
        <w:rPr>
          <w:rStyle w:val="rvts6"/>
          <w:sz w:val="28"/>
          <w:szCs w:val="28"/>
          <w:lang w:val="uk-UA"/>
        </w:rPr>
        <w:t xml:space="preserve"> </w:t>
      </w:r>
      <w:r w:rsidR="005E379B" w:rsidRPr="001E2F20">
        <w:rPr>
          <w:rStyle w:val="rvts6"/>
          <w:rFonts w:ascii="Times New Roman" w:hAnsi="Times New Roman" w:cs="Times New Roman"/>
          <w:sz w:val="28"/>
          <w:szCs w:val="28"/>
          <w:lang w:val="uk-UA"/>
        </w:rPr>
        <w:t>Указу Президента України від 24.02.2022 №64/2-22 «</w:t>
      </w:r>
      <w:r w:rsidR="005E379B" w:rsidRPr="001E2F20">
        <w:rPr>
          <w:rFonts w:ascii="Times New Roman" w:hAnsi="Times New Roman" w:cs="Times New Roman"/>
          <w:sz w:val="28"/>
          <w:szCs w:val="28"/>
          <w:shd w:val="clear" w:color="auto" w:fill="FFFFFF"/>
          <w:lang w:val="uk-UA"/>
        </w:rPr>
        <w:t>Про введення воєнного стану в Україні», зі змінами, Закону України «Про правовий режим воєнного стану»,</w:t>
      </w:r>
      <w:r w:rsidR="005E379B" w:rsidRPr="001E2F20">
        <w:rPr>
          <w:rFonts w:ascii="Georgia" w:hAnsi="Georgia"/>
          <w:sz w:val="28"/>
          <w:szCs w:val="28"/>
          <w:shd w:val="clear" w:color="auto" w:fill="FFFFFF"/>
        </w:rPr>
        <w:t> </w:t>
      </w:r>
      <w:r w:rsidRPr="001E2F20">
        <w:rPr>
          <w:rFonts w:ascii="Times New Roman" w:hAnsi="Times New Roman" w:cs="Times New Roman"/>
          <w:sz w:val="28"/>
          <w:szCs w:val="28"/>
          <w:lang w:val="uk-UA"/>
        </w:rPr>
        <w:t>постанов Кабінету Міністрів України, наказів Міністерства Внутрішніх Справ України, Державної служби України з надзвичайних ситуацій  та інших законодавчих  актів.</w:t>
      </w:r>
    </w:p>
    <w:p w:rsidR="00C16C90" w:rsidRPr="001E2F20" w:rsidRDefault="007D0F18" w:rsidP="00FE5FFB">
      <w:pPr>
        <w:spacing w:after="0" w:line="240" w:lineRule="auto"/>
        <w:ind w:firstLine="567"/>
        <w:jc w:val="both"/>
        <w:rPr>
          <w:rFonts w:ascii="Times New Roman" w:hAnsi="Times New Roman" w:cs="Times New Roman"/>
          <w:sz w:val="28"/>
          <w:szCs w:val="28"/>
          <w:lang w:val="uk-UA"/>
        </w:rPr>
      </w:pPr>
      <w:r w:rsidRPr="001E2F20">
        <w:rPr>
          <w:rFonts w:ascii="Times New Roman" w:hAnsi="Times New Roman" w:cs="Times New Roman"/>
          <w:sz w:val="28"/>
          <w:szCs w:val="28"/>
          <w:lang w:val="uk-UA"/>
        </w:rPr>
        <w:t>При повномасштабному</w:t>
      </w:r>
      <w:r w:rsidR="00C16C90" w:rsidRPr="001E2F20">
        <w:rPr>
          <w:rFonts w:ascii="Times New Roman" w:hAnsi="Times New Roman" w:cs="Times New Roman"/>
          <w:sz w:val="28"/>
          <w:szCs w:val="28"/>
          <w:lang w:val="uk-UA"/>
        </w:rPr>
        <w:t xml:space="preserve"> в</w:t>
      </w:r>
      <w:r w:rsidRPr="001E2F20">
        <w:rPr>
          <w:rFonts w:ascii="Times New Roman" w:hAnsi="Times New Roman" w:cs="Times New Roman"/>
          <w:sz w:val="28"/>
          <w:szCs w:val="28"/>
          <w:lang w:val="uk-UA"/>
        </w:rPr>
        <w:t>торгненні</w:t>
      </w:r>
      <w:r w:rsidR="00C16C90" w:rsidRP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 xml:space="preserve">російської федерації </w:t>
      </w:r>
      <w:r w:rsidR="00C16C90" w:rsidRPr="001E2F20">
        <w:rPr>
          <w:rFonts w:ascii="Times New Roman" w:hAnsi="Times New Roman" w:cs="Times New Roman"/>
          <w:sz w:val="28"/>
          <w:szCs w:val="28"/>
          <w:lang w:val="uk-UA"/>
        </w:rPr>
        <w:t>на територію України виникли надзвичайні ситуації, пов'язані з наслідками застосування зброї масового ураження або звичайних засобів ураження, під час яких виникли вторинні фактори ураження населення та майна. Будь-які надзвичайні ситуації і, насамперед, військового характеру, призвели до зменшення рівня захищеності цивільного населення і зростання рівня загроз їхньому життю, здоров’ю та майну.</w:t>
      </w:r>
    </w:p>
    <w:p w:rsidR="00303D04" w:rsidRPr="001E2F20" w:rsidRDefault="00303D04" w:rsidP="00FE5FFB">
      <w:pPr>
        <w:shd w:val="clear" w:color="auto" w:fill="FFFFFF"/>
        <w:spacing w:after="0" w:line="240" w:lineRule="auto"/>
        <w:ind w:firstLine="562"/>
        <w:jc w:val="both"/>
        <w:rPr>
          <w:rFonts w:ascii="Times New Roman" w:hAnsi="Times New Roman"/>
          <w:sz w:val="28"/>
          <w:szCs w:val="28"/>
          <w:lang w:val="uk-UA"/>
        </w:rPr>
      </w:pPr>
      <w:r w:rsidRPr="001E2F20">
        <w:rPr>
          <w:rFonts w:ascii="Times New Roman" w:hAnsi="Times New Roman"/>
          <w:sz w:val="28"/>
          <w:szCs w:val="28"/>
          <w:lang w:val="uk-UA"/>
        </w:rPr>
        <w:t>Головним завданням органів управління</w:t>
      </w:r>
      <w:r w:rsidR="00300F89" w:rsidRPr="001E2F20">
        <w:rPr>
          <w:rFonts w:ascii="Times New Roman" w:hAnsi="Times New Roman"/>
          <w:sz w:val="28"/>
          <w:szCs w:val="28"/>
          <w:lang w:val="uk-UA"/>
        </w:rPr>
        <w:t xml:space="preserve"> цивільного захисту міста у 2024</w:t>
      </w:r>
      <w:r w:rsidRPr="001E2F20">
        <w:rPr>
          <w:rFonts w:ascii="Times New Roman" w:hAnsi="Times New Roman"/>
          <w:sz w:val="28"/>
          <w:szCs w:val="28"/>
          <w:lang w:val="uk-UA"/>
        </w:rPr>
        <w:t xml:space="preserve"> році було підвищення ефективності функціонування та посилення надійності  </w:t>
      </w:r>
      <w:proofErr w:type="spellStart"/>
      <w:r w:rsidR="00C16C90" w:rsidRPr="001E2F20">
        <w:rPr>
          <w:rFonts w:ascii="Times New Roman" w:hAnsi="Times New Roman"/>
          <w:sz w:val="28"/>
          <w:szCs w:val="28"/>
          <w:lang w:val="uk-UA"/>
        </w:rPr>
        <w:t>суб</w:t>
      </w:r>
      <w:r w:rsidRPr="001E2F20">
        <w:rPr>
          <w:rFonts w:ascii="Times New Roman" w:hAnsi="Times New Roman"/>
          <w:sz w:val="28"/>
          <w:szCs w:val="28"/>
          <w:lang w:val="uk-UA"/>
        </w:rPr>
        <w:t>ланки</w:t>
      </w:r>
      <w:proofErr w:type="spellEnd"/>
      <w:r w:rsidRPr="001E2F20">
        <w:rPr>
          <w:rFonts w:ascii="Times New Roman" w:hAnsi="Times New Roman"/>
          <w:sz w:val="28"/>
          <w:szCs w:val="28"/>
          <w:lang w:val="uk-UA"/>
        </w:rPr>
        <w:t xml:space="preserve"> </w:t>
      </w:r>
      <w:r w:rsidR="00C16C90" w:rsidRPr="001E2F20">
        <w:rPr>
          <w:rFonts w:ascii="Times New Roman" w:hAnsi="Times New Roman"/>
          <w:sz w:val="28"/>
          <w:szCs w:val="28"/>
          <w:lang w:val="uk-UA"/>
        </w:rPr>
        <w:t xml:space="preserve">Криворізької міської територіальної громади ланки Криворізького району </w:t>
      </w:r>
      <w:r w:rsidRPr="001E2F20">
        <w:rPr>
          <w:rFonts w:ascii="Times New Roman" w:hAnsi="Times New Roman"/>
          <w:sz w:val="28"/>
          <w:szCs w:val="28"/>
          <w:lang w:val="uk-UA"/>
        </w:rPr>
        <w:t>територіальної підсистеми єдиної державної системи цивільного захисту</w:t>
      </w:r>
      <w:r w:rsidR="00C16C90" w:rsidRPr="001E2F20">
        <w:rPr>
          <w:rFonts w:ascii="Times New Roman" w:hAnsi="Times New Roman"/>
          <w:sz w:val="28"/>
          <w:szCs w:val="28"/>
          <w:lang w:val="uk-UA"/>
        </w:rPr>
        <w:t xml:space="preserve"> Дніпропетровської області</w:t>
      </w:r>
      <w:r w:rsidRPr="001E2F20">
        <w:rPr>
          <w:rFonts w:ascii="Times New Roman" w:hAnsi="Times New Roman"/>
          <w:sz w:val="28"/>
          <w:szCs w:val="28"/>
          <w:lang w:val="uk-UA"/>
        </w:rPr>
        <w:t>, вирішення невідкладних питань, спричинених військовими діями, запобігання та ліквідації наслідків надзвичайних ситуацій на території м. Кривого Рогу в умовах дії воєнного стану в Україні.</w:t>
      </w:r>
    </w:p>
    <w:p w:rsidR="00424ACE" w:rsidRPr="001E2F20" w:rsidRDefault="00303D04" w:rsidP="00FE5FFB">
      <w:pPr>
        <w:shd w:val="clear" w:color="auto" w:fill="FFFFFF"/>
        <w:spacing w:after="0" w:line="240" w:lineRule="auto"/>
        <w:ind w:firstLine="562"/>
        <w:jc w:val="both"/>
        <w:rPr>
          <w:rFonts w:ascii="Times New Roman" w:hAnsi="Times New Roman" w:cs="Times New Roman"/>
          <w:sz w:val="28"/>
          <w:szCs w:val="28"/>
          <w:lang w:val="uk-UA"/>
        </w:rPr>
      </w:pPr>
      <w:r w:rsidRPr="001E2F20">
        <w:rPr>
          <w:rFonts w:ascii="Times New Roman" w:hAnsi="Times New Roman"/>
          <w:sz w:val="28"/>
          <w:szCs w:val="28"/>
          <w:lang w:val="uk-UA"/>
        </w:rPr>
        <w:t>На виконання вимог керівних документів у сфері ци</w:t>
      </w:r>
      <w:r w:rsidR="009B200F" w:rsidRPr="001E2F20">
        <w:rPr>
          <w:rFonts w:ascii="Times New Roman" w:hAnsi="Times New Roman"/>
          <w:sz w:val="28"/>
          <w:szCs w:val="28"/>
          <w:lang w:val="uk-UA"/>
        </w:rPr>
        <w:t>вільного захисту підготовлено 28 рішень міської ради,  38</w:t>
      </w:r>
      <w:r w:rsidRPr="001E2F20">
        <w:rPr>
          <w:rFonts w:ascii="Times New Roman" w:hAnsi="Times New Roman"/>
          <w:color w:val="FF0000"/>
          <w:sz w:val="28"/>
          <w:szCs w:val="28"/>
          <w:lang w:val="uk-UA"/>
        </w:rPr>
        <w:t xml:space="preserve"> </w:t>
      </w:r>
      <w:r w:rsidRPr="001E2F20">
        <w:rPr>
          <w:rFonts w:ascii="Times New Roman" w:hAnsi="Times New Roman"/>
          <w:sz w:val="28"/>
          <w:szCs w:val="28"/>
          <w:lang w:val="uk-UA"/>
        </w:rPr>
        <w:t>рішень виконкому міської</w:t>
      </w:r>
      <w:r w:rsidR="009B200F" w:rsidRPr="001E2F20">
        <w:rPr>
          <w:rFonts w:ascii="Times New Roman" w:hAnsi="Times New Roman"/>
          <w:sz w:val="28"/>
          <w:szCs w:val="28"/>
          <w:lang w:val="uk-UA"/>
        </w:rPr>
        <w:t xml:space="preserve"> ради, 7</w:t>
      </w:r>
      <w:r w:rsidR="00C86FF4" w:rsidRPr="001E2F20">
        <w:rPr>
          <w:rFonts w:ascii="Times New Roman" w:hAnsi="Times New Roman"/>
          <w:sz w:val="28"/>
          <w:szCs w:val="28"/>
          <w:lang w:val="uk-UA"/>
        </w:rPr>
        <w:t xml:space="preserve"> розпоряджень</w:t>
      </w:r>
      <w:r w:rsidRPr="001E2F20">
        <w:rPr>
          <w:rFonts w:ascii="Times New Roman" w:hAnsi="Times New Roman"/>
          <w:sz w:val="28"/>
          <w:szCs w:val="28"/>
          <w:lang w:val="uk-UA"/>
        </w:rPr>
        <w:t xml:space="preserve">  міського голови</w:t>
      </w:r>
      <w:r w:rsidR="002F40E5" w:rsidRPr="001E2F20">
        <w:rPr>
          <w:rFonts w:ascii="Times New Roman" w:hAnsi="Times New Roman" w:cs="Times New Roman"/>
          <w:color w:val="000000" w:themeColor="text1"/>
          <w:sz w:val="28"/>
          <w:szCs w:val="28"/>
          <w:lang w:val="uk-UA"/>
        </w:rPr>
        <w:t xml:space="preserve">, </w:t>
      </w:r>
      <w:r w:rsidR="0073164E" w:rsidRPr="001E2F20">
        <w:rPr>
          <w:rFonts w:ascii="Times New Roman" w:hAnsi="Times New Roman" w:cs="Times New Roman"/>
          <w:color w:val="000000" w:themeColor="text1"/>
          <w:sz w:val="28"/>
          <w:szCs w:val="28"/>
          <w:lang w:val="uk-UA"/>
        </w:rPr>
        <w:t>2</w:t>
      </w:r>
      <w:r w:rsidR="00937EDA" w:rsidRPr="001E2F20">
        <w:rPr>
          <w:rFonts w:ascii="Times New Roman" w:hAnsi="Times New Roman" w:cs="Times New Roman"/>
          <w:color w:val="000000" w:themeColor="text1"/>
          <w:sz w:val="28"/>
          <w:szCs w:val="28"/>
          <w:lang w:val="uk-UA"/>
        </w:rPr>
        <w:t xml:space="preserve"> накази</w:t>
      </w:r>
      <w:r w:rsidR="002F40E5" w:rsidRPr="001E2F20">
        <w:rPr>
          <w:rFonts w:ascii="Times New Roman" w:hAnsi="Times New Roman" w:cs="Times New Roman"/>
          <w:sz w:val="28"/>
          <w:szCs w:val="28"/>
          <w:lang w:val="uk-UA"/>
        </w:rPr>
        <w:t xml:space="preserve"> керівника </w:t>
      </w:r>
      <w:r w:rsidR="00B81974" w:rsidRPr="001E2F20">
        <w:rPr>
          <w:rFonts w:ascii="Times New Roman" w:hAnsi="Times New Roman" w:cs="Times New Roman"/>
          <w:sz w:val="28"/>
          <w:szCs w:val="28"/>
          <w:lang w:val="uk-UA"/>
        </w:rPr>
        <w:t xml:space="preserve">цивільного захисту </w:t>
      </w:r>
      <w:r w:rsidR="00840D43" w:rsidRPr="001E2F20">
        <w:rPr>
          <w:rFonts w:ascii="Times New Roman" w:hAnsi="Times New Roman" w:cs="Times New Roman"/>
          <w:sz w:val="28"/>
          <w:szCs w:val="28"/>
          <w:lang w:val="uk-UA"/>
        </w:rPr>
        <w:t xml:space="preserve">міської </w:t>
      </w:r>
      <w:proofErr w:type="spellStart"/>
      <w:r w:rsidR="0073164E" w:rsidRPr="001E2F20">
        <w:rPr>
          <w:rFonts w:ascii="Times New Roman" w:hAnsi="Times New Roman" w:cs="Times New Roman"/>
          <w:sz w:val="28"/>
          <w:szCs w:val="28"/>
          <w:lang w:val="uk-UA"/>
        </w:rPr>
        <w:t>суб</w:t>
      </w:r>
      <w:r w:rsidR="002F40E5" w:rsidRPr="001E2F20">
        <w:rPr>
          <w:rFonts w:ascii="Times New Roman" w:hAnsi="Times New Roman" w:cs="Times New Roman"/>
          <w:sz w:val="28"/>
          <w:szCs w:val="28"/>
          <w:lang w:val="uk-UA"/>
        </w:rPr>
        <w:t>ланки</w:t>
      </w:r>
      <w:proofErr w:type="spellEnd"/>
      <w:r w:rsidR="00923AB2" w:rsidRPr="001E2F20">
        <w:rPr>
          <w:rFonts w:ascii="Times New Roman" w:hAnsi="Times New Roman" w:cs="Times New Roman"/>
          <w:sz w:val="28"/>
          <w:szCs w:val="28"/>
          <w:lang w:val="uk-UA"/>
        </w:rPr>
        <w:t>.</w:t>
      </w:r>
    </w:p>
    <w:p w:rsidR="0007647C" w:rsidRPr="001E2F20" w:rsidRDefault="0007647C" w:rsidP="00FE5FFB">
      <w:pPr>
        <w:shd w:val="clear" w:color="auto" w:fill="FFFFFF"/>
        <w:spacing w:after="0" w:line="240" w:lineRule="auto"/>
        <w:ind w:firstLine="562"/>
        <w:jc w:val="both"/>
        <w:rPr>
          <w:rFonts w:ascii="Times New Roman" w:hAnsi="Times New Roman" w:cs="Times New Roman"/>
          <w:sz w:val="28"/>
          <w:szCs w:val="28"/>
          <w:lang w:val="uk-UA"/>
        </w:rPr>
      </w:pPr>
      <w:r w:rsidRPr="001E2F20">
        <w:rPr>
          <w:rFonts w:ascii="Times New Roman" w:hAnsi="Times New Roman" w:cs="Times New Roman"/>
          <w:sz w:val="28"/>
          <w:szCs w:val="28"/>
          <w:lang w:val="uk-UA"/>
        </w:rPr>
        <w:t>На</w:t>
      </w:r>
      <w:r w:rsid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 xml:space="preserve"> виконання </w:t>
      </w:r>
      <w:r w:rsid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 xml:space="preserve">заходів </w:t>
      </w:r>
      <w:r w:rsid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Програми</w:t>
      </w:r>
      <w:r w:rsid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 xml:space="preserve"> </w:t>
      </w:r>
      <w:r w:rsidRPr="001E2F20">
        <w:rPr>
          <w:rFonts w:ascii="Times New Roman" w:hAnsi="Times New Roman" w:cs="Times New Roman"/>
          <w:bCs/>
          <w:iCs/>
          <w:sz w:val="28"/>
          <w:szCs w:val="28"/>
          <w:lang w:val="uk-UA"/>
        </w:rPr>
        <w:t xml:space="preserve">розвитку </w:t>
      </w:r>
      <w:r w:rsidR="001E2F20">
        <w:rPr>
          <w:rFonts w:ascii="Times New Roman" w:hAnsi="Times New Roman" w:cs="Times New Roman"/>
          <w:bCs/>
          <w:iCs/>
          <w:sz w:val="28"/>
          <w:szCs w:val="28"/>
          <w:lang w:val="uk-UA"/>
        </w:rPr>
        <w:t xml:space="preserve"> </w:t>
      </w:r>
      <w:r w:rsidRPr="001E2F20">
        <w:rPr>
          <w:rFonts w:ascii="Times New Roman" w:hAnsi="Times New Roman" w:cs="Times New Roman"/>
          <w:bCs/>
          <w:iCs/>
          <w:sz w:val="28"/>
          <w:szCs w:val="28"/>
          <w:lang w:val="uk-UA"/>
        </w:rPr>
        <w:t>системи</w:t>
      </w:r>
      <w:r w:rsidR="001E2F20">
        <w:rPr>
          <w:rFonts w:ascii="Times New Roman" w:hAnsi="Times New Roman" w:cs="Times New Roman"/>
          <w:bCs/>
          <w:iCs/>
          <w:sz w:val="28"/>
          <w:szCs w:val="28"/>
          <w:lang w:val="uk-UA"/>
        </w:rPr>
        <w:t xml:space="preserve"> </w:t>
      </w:r>
      <w:r w:rsidRPr="001E2F20">
        <w:rPr>
          <w:rFonts w:ascii="Times New Roman" w:hAnsi="Times New Roman" w:cs="Times New Roman"/>
          <w:bCs/>
          <w:iCs/>
          <w:sz w:val="28"/>
          <w:szCs w:val="28"/>
          <w:lang w:val="uk-UA"/>
        </w:rPr>
        <w:t xml:space="preserve"> цивільного</w:t>
      </w:r>
      <w:r w:rsidR="001E2F20">
        <w:rPr>
          <w:rFonts w:ascii="Times New Roman" w:hAnsi="Times New Roman" w:cs="Times New Roman"/>
          <w:bCs/>
          <w:iCs/>
          <w:sz w:val="28"/>
          <w:szCs w:val="28"/>
          <w:lang w:val="uk-UA"/>
        </w:rPr>
        <w:t xml:space="preserve"> </w:t>
      </w:r>
      <w:r w:rsidRPr="001E2F20">
        <w:rPr>
          <w:rFonts w:ascii="Times New Roman" w:hAnsi="Times New Roman" w:cs="Times New Roman"/>
          <w:bCs/>
          <w:iCs/>
          <w:sz w:val="28"/>
          <w:szCs w:val="28"/>
          <w:lang w:val="uk-UA"/>
        </w:rPr>
        <w:t xml:space="preserve"> захисту в</w:t>
      </w:r>
      <w:r w:rsidR="001E2F20">
        <w:rPr>
          <w:rFonts w:ascii="Times New Roman" w:hAnsi="Times New Roman" w:cs="Times New Roman"/>
          <w:bCs/>
          <w:iCs/>
          <w:sz w:val="28"/>
          <w:szCs w:val="28"/>
          <w:lang w:val="uk-UA"/>
        </w:rPr>
        <w:t xml:space="preserve">  </w:t>
      </w:r>
      <w:r w:rsidR="009B200F" w:rsidRPr="001E2F20">
        <w:rPr>
          <w:rFonts w:ascii="Times New Roman" w:hAnsi="Times New Roman" w:cs="Times New Roman"/>
          <w:iCs/>
          <w:sz w:val="28"/>
          <w:szCs w:val="28"/>
          <w:lang w:val="uk-UA"/>
        </w:rPr>
        <w:t xml:space="preserve">м. Кривому Розі </w:t>
      </w:r>
      <w:r w:rsidR="001E2F20">
        <w:rPr>
          <w:rFonts w:ascii="Times New Roman" w:hAnsi="Times New Roman" w:cs="Times New Roman"/>
          <w:iCs/>
          <w:sz w:val="28"/>
          <w:szCs w:val="28"/>
          <w:lang w:val="uk-UA"/>
        </w:rPr>
        <w:t xml:space="preserve"> </w:t>
      </w:r>
      <w:r w:rsidR="009B200F" w:rsidRPr="001E2F20">
        <w:rPr>
          <w:rFonts w:ascii="Times New Roman" w:hAnsi="Times New Roman" w:cs="Times New Roman"/>
          <w:iCs/>
          <w:sz w:val="28"/>
          <w:szCs w:val="28"/>
          <w:lang w:val="uk-UA"/>
        </w:rPr>
        <w:t>на 2016–2027</w:t>
      </w:r>
      <w:r w:rsidRPr="001E2F20">
        <w:rPr>
          <w:rFonts w:ascii="Times New Roman" w:hAnsi="Times New Roman" w:cs="Times New Roman"/>
          <w:iCs/>
          <w:sz w:val="28"/>
          <w:szCs w:val="28"/>
          <w:lang w:val="uk-UA"/>
        </w:rPr>
        <w:t xml:space="preserve"> роки </w:t>
      </w:r>
      <w:r w:rsidR="001E2F20">
        <w:rPr>
          <w:rFonts w:ascii="Times New Roman" w:hAnsi="Times New Roman" w:cs="Times New Roman"/>
          <w:iCs/>
          <w:sz w:val="28"/>
          <w:szCs w:val="28"/>
          <w:lang w:val="uk-UA"/>
        </w:rPr>
        <w:t xml:space="preserve"> </w:t>
      </w:r>
      <w:r w:rsidRPr="001E2F20">
        <w:rPr>
          <w:rFonts w:ascii="Times New Roman" w:hAnsi="Times New Roman" w:cs="Times New Roman"/>
          <w:sz w:val="28"/>
          <w:szCs w:val="28"/>
          <w:lang w:val="uk-UA"/>
        </w:rPr>
        <w:t xml:space="preserve">за </w:t>
      </w:r>
      <w:r w:rsid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відповідними</w:t>
      </w:r>
      <w:r w:rsid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 xml:space="preserve"> напрямами</w:t>
      </w:r>
      <w:r w:rsid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 xml:space="preserve"> з</w:t>
      </w:r>
      <w:r w:rsid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 xml:space="preserve"> бюджету Криворізької міської територіальної громади </w:t>
      </w:r>
      <w:r w:rsidR="007D0F18" w:rsidRPr="001E2F20">
        <w:rPr>
          <w:rFonts w:ascii="Times New Roman" w:hAnsi="Times New Roman" w:cs="Times New Roman"/>
          <w:sz w:val="28"/>
          <w:szCs w:val="28"/>
          <w:lang w:val="uk-UA"/>
        </w:rPr>
        <w:t xml:space="preserve">загалом було </w:t>
      </w:r>
      <w:r w:rsidR="00C00E9E" w:rsidRPr="001E2F20">
        <w:rPr>
          <w:rFonts w:ascii="Times New Roman" w:hAnsi="Times New Roman" w:cs="Times New Roman"/>
          <w:sz w:val="28"/>
          <w:szCs w:val="28"/>
          <w:lang w:val="uk-UA"/>
        </w:rPr>
        <w:t xml:space="preserve">виділено </w:t>
      </w:r>
      <w:r w:rsidR="00B07A3A" w:rsidRPr="001E2F20">
        <w:rPr>
          <w:rFonts w:ascii="Times New Roman" w:eastAsia="Andale Sans UI" w:hAnsi="Times New Roman" w:cs="Times New Roman"/>
          <w:bCs/>
          <w:kern w:val="3"/>
          <w:sz w:val="28"/>
          <w:szCs w:val="28"/>
          <w:lang w:val="uk-UA" w:eastAsia="ja-JP" w:bidi="fa-IR"/>
        </w:rPr>
        <w:t>364</w:t>
      </w:r>
      <w:r w:rsidR="00EC73CE" w:rsidRPr="001E2F20">
        <w:rPr>
          <w:rFonts w:ascii="Times New Roman" w:eastAsia="Andale Sans UI" w:hAnsi="Times New Roman" w:cs="Times New Roman"/>
          <w:bCs/>
          <w:kern w:val="3"/>
          <w:sz w:val="28"/>
          <w:szCs w:val="28"/>
          <w:lang w:val="uk-UA" w:eastAsia="ja-JP" w:bidi="fa-IR"/>
        </w:rPr>
        <w:t> </w:t>
      </w:r>
      <w:r w:rsidR="00B07A3A" w:rsidRPr="001E2F20">
        <w:rPr>
          <w:rFonts w:ascii="Times New Roman" w:eastAsia="Andale Sans UI" w:hAnsi="Times New Roman" w:cs="Times New Roman"/>
          <w:bCs/>
          <w:kern w:val="3"/>
          <w:sz w:val="28"/>
          <w:szCs w:val="28"/>
          <w:lang w:val="uk-UA" w:eastAsia="ja-JP" w:bidi="fa-IR"/>
        </w:rPr>
        <w:t>419</w:t>
      </w:r>
      <w:r w:rsidR="00EC73CE" w:rsidRPr="001E2F20">
        <w:rPr>
          <w:rFonts w:ascii="Times New Roman" w:eastAsia="Andale Sans UI" w:hAnsi="Times New Roman" w:cs="Times New Roman"/>
          <w:bCs/>
          <w:kern w:val="3"/>
          <w:sz w:val="28"/>
          <w:szCs w:val="28"/>
          <w:lang w:val="uk-UA" w:eastAsia="ja-JP" w:bidi="fa-IR"/>
        </w:rPr>
        <w:t>,</w:t>
      </w:r>
      <w:r w:rsidR="00B07A3A" w:rsidRPr="001E2F20">
        <w:rPr>
          <w:rFonts w:ascii="Times New Roman" w:eastAsia="Andale Sans UI" w:hAnsi="Times New Roman" w:cs="Times New Roman"/>
          <w:bCs/>
          <w:kern w:val="3"/>
          <w:sz w:val="28"/>
          <w:szCs w:val="28"/>
          <w:lang w:val="uk-UA" w:eastAsia="ja-JP" w:bidi="fa-IR"/>
        </w:rPr>
        <w:t>5</w:t>
      </w:r>
      <w:r w:rsidR="00EC73CE" w:rsidRPr="001E2F20">
        <w:rPr>
          <w:rFonts w:ascii="Times New Roman" w:eastAsia="Andale Sans UI" w:hAnsi="Times New Roman" w:cs="Times New Roman"/>
          <w:bCs/>
          <w:kern w:val="3"/>
          <w:sz w:val="28"/>
          <w:szCs w:val="28"/>
          <w:lang w:val="uk-UA" w:eastAsia="ja-JP" w:bidi="fa-IR"/>
        </w:rPr>
        <w:t xml:space="preserve"> тис.</w:t>
      </w:r>
      <w:r w:rsidR="00C00E9E" w:rsidRPr="001E2F20">
        <w:rPr>
          <w:rFonts w:ascii="Times New Roman" w:eastAsia="Andale Sans UI" w:hAnsi="Times New Roman" w:cs="Times New Roman"/>
          <w:bCs/>
          <w:kern w:val="3"/>
          <w:sz w:val="28"/>
          <w:szCs w:val="28"/>
          <w:lang w:val="uk-UA" w:eastAsia="ja-JP" w:bidi="fa-IR"/>
        </w:rPr>
        <w:t xml:space="preserve"> </w:t>
      </w:r>
      <w:r w:rsidRPr="001E2F20">
        <w:rPr>
          <w:rFonts w:ascii="Times New Roman" w:hAnsi="Times New Roman" w:cs="Times New Roman"/>
          <w:sz w:val="28"/>
          <w:szCs w:val="28"/>
          <w:lang w:val="uk-UA"/>
        </w:rPr>
        <w:t>грн</w:t>
      </w:r>
      <w:r w:rsidR="00FE5FFB" w:rsidRPr="001E2F20">
        <w:rPr>
          <w:rFonts w:ascii="Times New Roman" w:hAnsi="Times New Roman" w:cs="Times New Roman"/>
          <w:sz w:val="28"/>
          <w:szCs w:val="28"/>
          <w:lang w:val="uk-UA"/>
        </w:rPr>
        <w:t>.</w:t>
      </w:r>
    </w:p>
    <w:p w:rsidR="002F40E5" w:rsidRPr="001E2F20" w:rsidRDefault="002F40E5" w:rsidP="00FE5FFB">
      <w:pPr>
        <w:shd w:val="clear" w:color="auto" w:fill="FFFFFF"/>
        <w:spacing w:after="0" w:line="240" w:lineRule="auto"/>
        <w:ind w:firstLine="567"/>
        <w:jc w:val="both"/>
        <w:rPr>
          <w:rFonts w:ascii="Times New Roman" w:hAnsi="Times New Roman" w:cs="Times New Roman"/>
          <w:sz w:val="28"/>
          <w:szCs w:val="28"/>
          <w:lang w:val="uk-UA"/>
        </w:rPr>
      </w:pPr>
      <w:r w:rsidRPr="001E2F20">
        <w:rPr>
          <w:rFonts w:ascii="Times New Roman" w:hAnsi="Times New Roman" w:cs="Times New Roman"/>
          <w:sz w:val="28"/>
          <w:szCs w:val="28"/>
          <w:lang w:val="uk-UA"/>
        </w:rPr>
        <w:t>Діяльність Управління була спрямована на визначення першочергових заходів щодо попередження надзвичайних ситуацій та мінімізації їх наслідків для міста, а саме:</w:t>
      </w:r>
    </w:p>
    <w:p w:rsidR="002570D8" w:rsidRPr="001E2F20" w:rsidRDefault="00F65575" w:rsidP="0027355C">
      <w:pPr>
        <w:pStyle w:val="Standard"/>
        <w:ind w:firstLine="567"/>
        <w:jc w:val="both"/>
        <w:rPr>
          <w:sz w:val="28"/>
          <w:szCs w:val="28"/>
          <w:lang w:val="uk-UA"/>
        </w:rPr>
      </w:pPr>
      <w:r w:rsidRPr="001E2F20">
        <w:rPr>
          <w:sz w:val="28"/>
          <w:szCs w:val="28"/>
          <w:lang w:val="uk-UA"/>
        </w:rPr>
        <w:t>приведення захисних споруд цивільного захисту у готовність до використання за при</w:t>
      </w:r>
      <w:r w:rsidR="00FE5FFB" w:rsidRPr="001E2F20">
        <w:rPr>
          <w:sz w:val="28"/>
          <w:szCs w:val="28"/>
          <w:lang w:val="uk-UA"/>
        </w:rPr>
        <w:t xml:space="preserve">значенням. </w:t>
      </w:r>
      <w:r w:rsidR="00A84CEE" w:rsidRPr="001E2F20">
        <w:rPr>
          <w:sz w:val="28"/>
          <w:szCs w:val="28"/>
          <w:lang w:val="uk-UA"/>
        </w:rPr>
        <w:t>З цією метою, відповідно д</w:t>
      </w:r>
      <w:r w:rsidR="002570D8" w:rsidRPr="001E2F20">
        <w:rPr>
          <w:sz w:val="28"/>
          <w:szCs w:val="28"/>
          <w:lang w:val="uk-UA"/>
        </w:rPr>
        <w:t>о Програми, було залучено кошти</w:t>
      </w:r>
      <w:r w:rsidR="00A84CEE" w:rsidRPr="001E2F20">
        <w:rPr>
          <w:sz w:val="28"/>
          <w:szCs w:val="28"/>
          <w:lang w:val="uk-UA"/>
        </w:rPr>
        <w:t xml:space="preserve"> з бюджету </w:t>
      </w:r>
      <w:r w:rsidR="00EC73CE" w:rsidRPr="001E2F20">
        <w:rPr>
          <w:sz w:val="28"/>
          <w:szCs w:val="28"/>
          <w:lang w:val="uk-UA"/>
        </w:rPr>
        <w:t xml:space="preserve">Криворізької </w:t>
      </w:r>
      <w:r w:rsidR="00A84CEE" w:rsidRPr="001E2F20">
        <w:rPr>
          <w:sz w:val="28"/>
          <w:szCs w:val="28"/>
          <w:lang w:val="uk-UA"/>
        </w:rPr>
        <w:t>міської територіа</w:t>
      </w:r>
      <w:r w:rsidR="00B07A3A" w:rsidRPr="001E2F20">
        <w:rPr>
          <w:sz w:val="28"/>
          <w:szCs w:val="28"/>
          <w:lang w:val="uk-UA"/>
        </w:rPr>
        <w:t>льної громади на суму більше 200 374,4 тис.</w:t>
      </w:r>
      <w:r w:rsidR="00A84CEE" w:rsidRPr="001E2F20">
        <w:rPr>
          <w:sz w:val="28"/>
          <w:szCs w:val="28"/>
          <w:lang w:val="uk-UA"/>
        </w:rPr>
        <w:t xml:space="preserve"> гривень. </w:t>
      </w:r>
      <w:r w:rsidR="002570D8" w:rsidRPr="001E2F20">
        <w:rPr>
          <w:sz w:val="28"/>
          <w:szCs w:val="28"/>
          <w:lang w:val="uk-UA"/>
        </w:rPr>
        <w:t xml:space="preserve">Так, були проведені ремонти </w:t>
      </w:r>
      <w:r w:rsidR="00EC73CE" w:rsidRPr="001E2F20">
        <w:rPr>
          <w:sz w:val="28"/>
          <w:szCs w:val="28"/>
          <w:lang w:val="uk-UA"/>
        </w:rPr>
        <w:t>найпростіших укриттів</w:t>
      </w:r>
      <w:r w:rsidR="002570D8" w:rsidRPr="001E2F20">
        <w:rPr>
          <w:sz w:val="28"/>
          <w:szCs w:val="28"/>
          <w:lang w:val="uk-UA"/>
        </w:rPr>
        <w:t xml:space="preserve"> закладів освіти,</w:t>
      </w:r>
      <w:r w:rsidR="00EC73CE" w:rsidRPr="001E2F20">
        <w:rPr>
          <w:sz w:val="28"/>
          <w:szCs w:val="28"/>
          <w:lang w:val="uk-UA"/>
        </w:rPr>
        <w:t xml:space="preserve"> закладів охорони здоров’я,</w:t>
      </w:r>
      <w:r w:rsidR="002570D8" w:rsidRPr="001E2F20">
        <w:rPr>
          <w:sz w:val="28"/>
          <w:szCs w:val="28"/>
          <w:lang w:val="uk-UA"/>
        </w:rPr>
        <w:t xml:space="preserve"> культу</w:t>
      </w:r>
      <w:r w:rsidR="00B07A3A" w:rsidRPr="001E2F20">
        <w:rPr>
          <w:sz w:val="28"/>
          <w:szCs w:val="28"/>
          <w:lang w:val="uk-UA"/>
        </w:rPr>
        <w:t>ри та інших комунальних підприємств і бюджетних установ міста</w:t>
      </w:r>
      <w:r w:rsidR="002570D8" w:rsidRPr="001E2F20">
        <w:rPr>
          <w:sz w:val="28"/>
          <w:szCs w:val="28"/>
          <w:lang w:val="uk-UA"/>
        </w:rPr>
        <w:t>.</w:t>
      </w:r>
      <w:r w:rsidR="00EC73CE" w:rsidRPr="001E2F20">
        <w:rPr>
          <w:sz w:val="28"/>
          <w:szCs w:val="28"/>
          <w:lang w:val="uk-UA"/>
        </w:rPr>
        <w:t xml:space="preserve"> Розпочато роботи з </w:t>
      </w:r>
      <w:r w:rsidR="00EC73CE" w:rsidRPr="001E2F20">
        <w:rPr>
          <w:sz w:val="28"/>
          <w:szCs w:val="28"/>
          <w:lang w:val="uk-UA"/>
        </w:rPr>
        <w:lastRenderedPageBreak/>
        <w:t xml:space="preserve">будівництва 3 протирадіаційних </w:t>
      </w:r>
      <w:proofErr w:type="spellStart"/>
      <w:r w:rsidR="00EC73CE" w:rsidRPr="001E2F20">
        <w:rPr>
          <w:sz w:val="28"/>
          <w:szCs w:val="28"/>
          <w:lang w:val="uk-UA"/>
        </w:rPr>
        <w:t>укриттів</w:t>
      </w:r>
      <w:proofErr w:type="spellEnd"/>
      <w:r w:rsidR="00EC73CE" w:rsidRPr="001E2F20">
        <w:rPr>
          <w:sz w:val="28"/>
          <w:szCs w:val="28"/>
          <w:lang w:val="uk-UA"/>
        </w:rPr>
        <w:t>;</w:t>
      </w:r>
    </w:p>
    <w:p w:rsidR="00F65575" w:rsidRPr="001E2F20" w:rsidRDefault="002C00FA" w:rsidP="00452F31">
      <w:pPr>
        <w:spacing w:after="0" w:line="240" w:lineRule="auto"/>
        <w:ind w:firstLine="567"/>
        <w:jc w:val="both"/>
        <w:rPr>
          <w:rFonts w:ascii="Times New Roman" w:eastAsia="Calibri" w:hAnsi="Times New Roman" w:cs="Times New Roman"/>
          <w:sz w:val="28"/>
          <w:szCs w:val="28"/>
          <w:lang w:val="uk-UA" w:eastAsia="en-US"/>
        </w:rPr>
      </w:pPr>
      <w:r w:rsidRPr="001E2F20">
        <w:rPr>
          <w:rFonts w:ascii="Times New Roman" w:hAnsi="Times New Roman"/>
          <w:sz w:val="28"/>
          <w:szCs w:val="28"/>
          <w:lang w:val="uk-UA"/>
        </w:rPr>
        <w:t xml:space="preserve">підтримання системи </w:t>
      </w:r>
      <w:r w:rsidRPr="001E2F20">
        <w:rPr>
          <w:rFonts w:ascii="Times New Roman" w:hAnsi="Times New Roman" w:cs="Times New Roman"/>
          <w:sz w:val="28"/>
          <w:szCs w:val="28"/>
          <w:lang w:val="uk-UA"/>
        </w:rPr>
        <w:t xml:space="preserve">оповіщення населення міста у належному стані, особливо щодо попередження населення про повітряні тривоги. </w:t>
      </w:r>
      <w:r w:rsidR="008B2CDC" w:rsidRPr="001E2F20">
        <w:rPr>
          <w:rFonts w:ascii="Times New Roman" w:eastAsia="Calibri" w:hAnsi="Times New Roman" w:cs="Times New Roman"/>
          <w:sz w:val="28"/>
          <w:szCs w:val="28"/>
          <w:lang w:eastAsia="en-US"/>
        </w:rPr>
        <w:t>У 2024</w:t>
      </w:r>
      <w:r w:rsidRPr="001E2F20">
        <w:rPr>
          <w:rFonts w:ascii="Times New Roman" w:eastAsia="Calibri" w:hAnsi="Times New Roman" w:cs="Times New Roman"/>
          <w:sz w:val="28"/>
          <w:szCs w:val="28"/>
          <w:lang w:eastAsia="en-US"/>
        </w:rPr>
        <w:t xml:space="preserve"> </w:t>
      </w:r>
      <w:proofErr w:type="spellStart"/>
      <w:r w:rsidRPr="001E2F20">
        <w:rPr>
          <w:rFonts w:ascii="Times New Roman" w:eastAsia="Calibri" w:hAnsi="Times New Roman" w:cs="Times New Roman"/>
          <w:sz w:val="28"/>
          <w:szCs w:val="28"/>
          <w:lang w:eastAsia="en-US"/>
        </w:rPr>
        <w:t>році</w:t>
      </w:r>
      <w:proofErr w:type="spellEnd"/>
      <w:r w:rsidRPr="001E2F20">
        <w:rPr>
          <w:rFonts w:ascii="Times New Roman" w:eastAsia="Calibri" w:hAnsi="Times New Roman" w:cs="Times New Roman"/>
          <w:sz w:val="28"/>
          <w:szCs w:val="28"/>
          <w:lang w:eastAsia="en-US"/>
        </w:rPr>
        <w:t xml:space="preserve"> в </w:t>
      </w:r>
      <w:proofErr w:type="spellStart"/>
      <w:r w:rsidRPr="001E2F20">
        <w:rPr>
          <w:rFonts w:ascii="Times New Roman" w:eastAsia="Calibri" w:hAnsi="Times New Roman" w:cs="Times New Roman"/>
          <w:sz w:val="28"/>
          <w:szCs w:val="28"/>
          <w:lang w:eastAsia="en-US"/>
        </w:rPr>
        <w:t>місті</w:t>
      </w:r>
      <w:proofErr w:type="spellEnd"/>
      <w:r w:rsidR="00452F31" w:rsidRPr="001E2F20">
        <w:rPr>
          <w:rFonts w:ascii="Times New Roman" w:eastAsia="Calibri" w:hAnsi="Times New Roman" w:cs="Times New Roman"/>
          <w:sz w:val="28"/>
          <w:szCs w:val="28"/>
          <w:lang w:val="uk-UA" w:eastAsia="en-US"/>
        </w:rPr>
        <w:t xml:space="preserve"> </w:t>
      </w:r>
      <w:r w:rsidR="00B07A3A" w:rsidRPr="001E2F20">
        <w:rPr>
          <w:rFonts w:ascii="Times New Roman" w:hAnsi="Times New Roman"/>
          <w:sz w:val="28"/>
          <w:szCs w:val="28"/>
          <w:lang w:val="uk-UA"/>
        </w:rPr>
        <w:t xml:space="preserve">створено нову </w:t>
      </w:r>
      <w:proofErr w:type="gramStart"/>
      <w:r w:rsidR="00B07A3A" w:rsidRPr="001E2F20">
        <w:rPr>
          <w:rFonts w:ascii="Times New Roman" w:hAnsi="Times New Roman"/>
          <w:sz w:val="28"/>
          <w:szCs w:val="28"/>
          <w:lang w:val="uk-UA"/>
        </w:rPr>
        <w:t>місцеву  автоматизовану</w:t>
      </w:r>
      <w:proofErr w:type="gramEnd"/>
      <w:r w:rsidR="00B07A3A" w:rsidRPr="001E2F20">
        <w:rPr>
          <w:rFonts w:ascii="Times New Roman" w:hAnsi="Times New Roman"/>
          <w:sz w:val="28"/>
          <w:szCs w:val="28"/>
          <w:lang w:val="uk-UA"/>
        </w:rPr>
        <w:t xml:space="preserve"> систему централізованого оповіщення</w:t>
      </w:r>
      <w:r w:rsidR="00B81974" w:rsidRPr="001E2F20">
        <w:rPr>
          <w:rFonts w:ascii="Times New Roman" w:hAnsi="Times New Roman" w:cs="Times New Roman"/>
          <w:sz w:val="28"/>
          <w:szCs w:val="28"/>
          <w:lang w:val="uk-UA"/>
        </w:rPr>
        <w:t xml:space="preserve"> населення міста</w:t>
      </w:r>
      <w:r w:rsidR="008B2CDC" w:rsidRPr="001E2F20">
        <w:rPr>
          <w:rFonts w:ascii="Times New Roman" w:hAnsi="Times New Roman" w:cs="Times New Roman"/>
          <w:sz w:val="28"/>
          <w:szCs w:val="28"/>
          <w:lang w:val="uk-UA"/>
        </w:rPr>
        <w:t>.</w:t>
      </w:r>
      <w:r w:rsidR="00B81974" w:rsidRPr="001E2F20">
        <w:rPr>
          <w:rFonts w:ascii="Times New Roman" w:hAnsi="Times New Roman" w:cs="Times New Roman"/>
          <w:sz w:val="28"/>
          <w:szCs w:val="28"/>
          <w:lang w:val="uk-UA"/>
        </w:rPr>
        <w:t xml:space="preserve"> </w:t>
      </w:r>
      <w:r w:rsidR="00F65575" w:rsidRPr="001E2F20">
        <w:rPr>
          <w:rFonts w:ascii="Times New Roman" w:eastAsia="Calibri" w:hAnsi="Times New Roman" w:cs="Times New Roman"/>
          <w:sz w:val="28"/>
          <w:szCs w:val="28"/>
          <w:lang w:val="uk-UA" w:eastAsia="en-US"/>
        </w:rPr>
        <w:t>Площа озвучення території складає 100%;</w:t>
      </w:r>
    </w:p>
    <w:p w:rsidR="00B81974" w:rsidRPr="001E2F20" w:rsidRDefault="00B81974" w:rsidP="0027355C">
      <w:pPr>
        <w:suppressAutoHyphens/>
        <w:spacing w:after="0" w:line="240" w:lineRule="auto"/>
        <w:ind w:firstLine="567"/>
        <w:jc w:val="both"/>
        <w:rPr>
          <w:rFonts w:ascii="Times New Roman" w:hAnsi="Times New Roman"/>
          <w:sz w:val="28"/>
          <w:szCs w:val="28"/>
          <w:lang w:val="uk-UA"/>
        </w:rPr>
      </w:pPr>
      <w:r w:rsidRPr="001E2F20">
        <w:rPr>
          <w:rFonts w:ascii="Times New Roman" w:hAnsi="Times New Roman"/>
          <w:sz w:val="28"/>
          <w:szCs w:val="28"/>
          <w:lang w:val="uk-UA"/>
        </w:rPr>
        <w:t>організація роботи міської комісії з питань техногенно-екологічної</w:t>
      </w:r>
      <w:r w:rsidRPr="001E2F20">
        <w:rPr>
          <w:rFonts w:ascii="Times New Roman" w:hAnsi="Times New Roman"/>
          <w:sz w:val="28"/>
          <w:szCs w:val="28"/>
          <w:lang w:val="uk-UA"/>
        </w:rPr>
        <w:br/>
        <w:t>безпеки та надзвичайних ситуацій, забезпечення контролю за неухильним</w:t>
      </w:r>
      <w:r w:rsidRPr="001E2F20">
        <w:rPr>
          <w:rFonts w:ascii="Times New Roman" w:hAnsi="Times New Roman"/>
          <w:sz w:val="28"/>
          <w:szCs w:val="28"/>
          <w:lang w:val="uk-UA"/>
        </w:rPr>
        <w:br/>
        <w:t>виконанням її рішень організаціями, установами та підприємствами міста. Б</w:t>
      </w:r>
      <w:r w:rsidR="00C86FF4" w:rsidRPr="001E2F20">
        <w:rPr>
          <w:rFonts w:ascii="Times New Roman" w:hAnsi="Times New Roman"/>
          <w:sz w:val="28"/>
          <w:szCs w:val="28"/>
          <w:lang w:val="uk-UA"/>
        </w:rPr>
        <w:t>уло підготовлено та проведено 39 засідань, на яких розглянуто 56 питань</w:t>
      </w:r>
      <w:r w:rsidRPr="001E2F20">
        <w:rPr>
          <w:rFonts w:ascii="Times New Roman" w:hAnsi="Times New Roman"/>
          <w:sz w:val="28"/>
          <w:szCs w:val="28"/>
          <w:lang w:val="uk-UA"/>
        </w:rPr>
        <w:t>. Головн</w:t>
      </w:r>
      <w:r w:rsidR="00C61CB1" w:rsidRPr="001E2F20">
        <w:rPr>
          <w:rFonts w:ascii="Times New Roman" w:hAnsi="Times New Roman"/>
          <w:sz w:val="28"/>
          <w:szCs w:val="28"/>
          <w:lang w:val="uk-UA"/>
        </w:rPr>
        <w:t>ими серед них були питання щодо</w:t>
      </w:r>
      <w:r w:rsidRPr="001E2F20">
        <w:rPr>
          <w:rFonts w:ascii="Times New Roman" w:hAnsi="Times New Roman"/>
          <w:sz w:val="28"/>
          <w:szCs w:val="28"/>
          <w:lang w:val="uk-UA"/>
        </w:rPr>
        <w:t xml:space="preserve"> </w:t>
      </w:r>
      <w:r w:rsidRPr="001E2F20">
        <w:rPr>
          <w:rFonts w:ascii="Times New Roman" w:hAnsi="Times New Roman"/>
          <w:color w:val="000000"/>
          <w:sz w:val="28"/>
          <w:szCs w:val="28"/>
          <w:lang w:val="uk-UA"/>
        </w:rPr>
        <w:t xml:space="preserve">забезпечення територіального захисту м. Кривого Рогу, </w:t>
      </w:r>
      <w:r w:rsidRPr="001E2F20">
        <w:rPr>
          <w:rFonts w:ascii="Times New Roman" w:hAnsi="Times New Roman"/>
          <w:color w:val="000000"/>
          <w:sz w:val="28"/>
          <w:szCs w:val="28"/>
          <w:lang w:val="uk-UA" w:eastAsia="ar-SA"/>
        </w:rPr>
        <w:t>організації роботи установ, організацій та комунальних підприємств в умовах правового режиму воєнного стану</w:t>
      </w:r>
      <w:r w:rsidRPr="001E2F20">
        <w:rPr>
          <w:color w:val="000000"/>
          <w:sz w:val="28"/>
          <w:szCs w:val="28"/>
          <w:lang w:val="uk-UA" w:eastAsia="ar-SA"/>
        </w:rPr>
        <w:t xml:space="preserve"> </w:t>
      </w:r>
      <w:r w:rsidR="00F65575" w:rsidRPr="001E2F20">
        <w:rPr>
          <w:rFonts w:ascii="Times New Roman" w:hAnsi="Times New Roman"/>
          <w:sz w:val="28"/>
          <w:szCs w:val="28"/>
          <w:lang w:val="uk-UA"/>
        </w:rPr>
        <w:t>та інші.</w:t>
      </w:r>
    </w:p>
    <w:p w:rsidR="00FE5FFB" w:rsidRPr="001E2F20" w:rsidRDefault="00FE5FFB" w:rsidP="00FE5FFB">
      <w:pPr>
        <w:spacing w:after="0" w:line="240" w:lineRule="auto"/>
        <w:ind w:firstLine="567"/>
        <w:jc w:val="both"/>
        <w:rPr>
          <w:rFonts w:ascii="Times New Roman" w:hAnsi="Times New Roman" w:cs="Times New Roman"/>
          <w:sz w:val="28"/>
          <w:szCs w:val="28"/>
          <w:lang w:val="uk-UA"/>
        </w:rPr>
      </w:pPr>
      <w:r w:rsidRPr="001E2F20">
        <w:rPr>
          <w:rFonts w:ascii="Times New Roman" w:hAnsi="Times New Roman" w:cs="Times New Roman"/>
          <w:sz w:val="28"/>
          <w:szCs w:val="28"/>
          <w:lang w:val="uk-UA"/>
        </w:rPr>
        <w:t>У зв’язку із збільшенням кількостей надзвичайних ситуацій воєнного характеру на території міста, а саме постійних ракетних обстрілів і застосування безпілотних летальних апаратів, які здійснюють знищення чи значні пошкодження будівельних споруд і об’єктів різних форм власності, у зв’язку з чим, виникла нагальна потреба у внесенні змін до кількості товарно-матеріальних цінностей, які знаходяться у матеріальному резерві міста Кривого Рогу.</w:t>
      </w:r>
    </w:p>
    <w:p w:rsidR="00C86FF4" w:rsidRPr="001E2F20" w:rsidRDefault="00C86FF4" w:rsidP="0027355C">
      <w:pPr>
        <w:pStyle w:val="Standard"/>
        <w:ind w:firstLine="567"/>
        <w:jc w:val="both"/>
        <w:rPr>
          <w:sz w:val="28"/>
          <w:szCs w:val="28"/>
          <w:lang w:val="uk-UA"/>
        </w:rPr>
      </w:pPr>
      <w:r w:rsidRPr="001E2F20">
        <w:rPr>
          <w:sz w:val="28"/>
          <w:szCs w:val="28"/>
          <w:lang w:val="uk-UA"/>
        </w:rPr>
        <w:t>З метою запобігання і ліквідації наслідків надзвичайних ситуацій, недопущення порушення нормальних умов життя та діяльності населення міста Кривого Рогу, проведення невідкладних відновлювальних робіт управлінням з питань  надзвичайних  ситуацій та  цивільного захисту населення виконк</w:t>
      </w:r>
      <w:r w:rsidR="008B2CDC" w:rsidRPr="001E2F20">
        <w:rPr>
          <w:sz w:val="28"/>
          <w:szCs w:val="28"/>
          <w:lang w:val="uk-UA"/>
        </w:rPr>
        <w:t>ому Криворізької міської  ради</w:t>
      </w:r>
      <w:r w:rsidRPr="001E2F20">
        <w:rPr>
          <w:sz w:val="28"/>
          <w:szCs w:val="28"/>
          <w:lang w:val="uk-UA"/>
        </w:rPr>
        <w:t xml:space="preserve">  здійснювалось накопичення міського  матеріального резерву для  проведення невідкладних робіт, пов’язаних із запобіганням та ліквідацією надзвичайних ситуацій </w:t>
      </w:r>
      <w:r w:rsidR="008B2CDC" w:rsidRPr="001E2F20">
        <w:rPr>
          <w:sz w:val="28"/>
          <w:szCs w:val="28"/>
          <w:lang w:val="uk-UA"/>
        </w:rPr>
        <w:t xml:space="preserve"> у 2024 році</w:t>
      </w:r>
      <w:r w:rsidRPr="001E2F20">
        <w:rPr>
          <w:sz w:val="28"/>
          <w:szCs w:val="28"/>
          <w:lang w:val="uk-UA"/>
        </w:rPr>
        <w:t xml:space="preserve">  та  було видано товарно-матеріальних  цінностей на  загальну  суму 14 971 210,00 тис. грн., а саме:  </w:t>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шифер  15 205 шт.;</w:t>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 xml:space="preserve">скло віконне 4 мм 735,39 </w:t>
      </w:r>
      <w:proofErr w:type="spellStart"/>
      <w:r w:rsidRPr="001E2F20">
        <w:rPr>
          <w:sz w:val="28"/>
          <w:szCs w:val="28"/>
          <w:lang w:val="uk-UA"/>
        </w:rPr>
        <w:t>кв.м</w:t>
      </w:r>
      <w:proofErr w:type="spellEnd"/>
      <w:r w:rsidRPr="001E2F20">
        <w:rPr>
          <w:sz w:val="28"/>
          <w:szCs w:val="28"/>
          <w:lang w:val="uk-UA"/>
        </w:rPr>
        <w:t xml:space="preserve">.; </w:t>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 xml:space="preserve">брус дерев’яний 43,9 </w:t>
      </w:r>
      <w:proofErr w:type="spellStart"/>
      <w:r w:rsidRPr="001E2F20">
        <w:rPr>
          <w:sz w:val="28"/>
          <w:szCs w:val="28"/>
          <w:lang w:val="uk-UA"/>
        </w:rPr>
        <w:t>куб.м</w:t>
      </w:r>
      <w:proofErr w:type="spellEnd"/>
      <w:r w:rsidRPr="001E2F20">
        <w:rPr>
          <w:sz w:val="28"/>
          <w:szCs w:val="28"/>
          <w:lang w:val="uk-UA"/>
        </w:rPr>
        <w:t>.;</w:t>
      </w:r>
      <w:r w:rsidRPr="001E2F20">
        <w:rPr>
          <w:sz w:val="28"/>
          <w:szCs w:val="28"/>
          <w:lang w:val="uk-UA"/>
        </w:rPr>
        <w:tab/>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 xml:space="preserve">дерев’яна рейка 12 315 шт.; </w:t>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 xml:space="preserve">дошка 5,14 </w:t>
      </w:r>
      <w:proofErr w:type="spellStart"/>
      <w:r w:rsidRPr="001E2F20">
        <w:rPr>
          <w:sz w:val="28"/>
          <w:szCs w:val="28"/>
          <w:lang w:val="uk-UA"/>
        </w:rPr>
        <w:t>куб.м</w:t>
      </w:r>
      <w:proofErr w:type="spellEnd"/>
      <w:r w:rsidRPr="001E2F20">
        <w:rPr>
          <w:sz w:val="28"/>
          <w:szCs w:val="28"/>
          <w:lang w:val="uk-UA"/>
        </w:rPr>
        <w:t>;</w:t>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 xml:space="preserve">м’яка покрівля 5 520 </w:t>
      </w:r>
      <w:proofErr w:type="spellStart"/>
      <w:r w:rsidRPr="001E2F20">
        <w:rPr>
          <w:sz w:val="28"/>
          <w:szCs w:val="28"/>
          <w:lang w:val="uk-UA"/>
        </w:rPr>
        <w:t>кв.м</w:t>
      </w:r>
      <w:proofErr w:type="spellEnd"/>
      <w:r w:rsidRPr="001E2F20">
        <w:rPr>
          <w:sz w:val="28"/>
          <w:szCs w:val="28"/>
          <w:lang w:val="uk-UA"/>
        </w:rPr>
        <w:t>;</w:t>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 xml:space="preserve">плівка поліетиленова 104 100 </w:t>
      </w:r>
      <w:proofErr w:type="spellStart"/>
      <w:r w:rsidRPr="001E2F20">
        <w:rPr>
          <w:sz w:val="28"/>
          <w:szCs w:val="28"/>
          <w:lang w:val="uk-UA"/>
        </w:rPr>
        <w:t>кв.м</w:t>
      </w:r>
      <w:proofErr w:type="spellEnd"/>
      <w:r w:rsidRPr="001E2F20">
        <w:rPr>
          <w:sz w:val="28"/>
          <w:szCs w:val="28"/>
          <w:lang w:val="uk-UA"/>
        </w:rPr>
        <w:t>;</w:t>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цвяхи 872 кг;</w:t>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цвяхи шиферні 185,5 кг;</w:t>
      </w:r>
      <w:r w:rsidRPr="001E2F20">
        <w:rPr>
          <w:sz w:val="28"/>
          <w:szCs w:val="28"/>
          <w:lang w:val="uk-UA"/>
        </w:rPr>
        <w:tab/>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орієнтовано-</w:t>
      </w:r>
      <w:proofErr w:type="spellStart"/>
      <w:r w:rsidRPr="001E2F20">
        <w:rPr>
          <w:sz w:val="28"/>
          <w:szCs w:val="28"/>
          <w:lang w:val="uk-UA"/>
        </w:rPr>
        <w:t>стружкова</w:t>
      </w:r>
      <w:proofErr w:type="spellEnd"/>
      <w:r w:rsidRPr="001E2F20">
        <w:rPr>
          <w:sz w:val="28"/>
          <w:szCs w:val="28"/>
          <w:lang w:val="uk-UA"/>
        </w:rPr>
        <w:t xml:space="preserve"> плита (ОSB-3) 10 837 листів;</w:t>
      </w:r>
      <w:r w:rsidRPr="001E2F20">
        <w:rPr>
          <w:sz w:val="28"/>
          <w:szCs w:val="28"/>
          <w:lang w:val="uk-UA"/>
        </w:rPr>
        <w:tab/>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 xml:space="preserve">оцинковане залізо 1 720 </w:t>
      </w:r>
      <w:proofErr w:type="spellStart"/>
      <w:r w:rsidRPr="001E2F20">
        <w:rPr>
          <w:sz w:val="28"/>
          <w:szCs w:val="28"/>
          <w:lang w:val="uk-UA"/>
        </w:rPr>
        <w:t>кв.м</w:t>
      </w:r>
      <w:proofErr w:type="spellEnd"/>
      <w:r w:rsidRPr="001E2F20">
        <w:rPr>
          <w:sz w:val="28"/>
          <w:szCs w:val="28"/>
          <w:lang w:val="uk-UA"/>
        </w:rPr>
        <w:t>;</w:t>
      </w:r>
    </w:p>
    <w:p w:rsidR="00C86FF4" w:rsidRPr="001E2F20" w:rsidRDefault="00C86FF4" w:rsidP="0027355C">
      <w:pPr>
        <w:pStyle w:val="Standard"/>
        <w:tabs>
          <w:tab w:val="left" w:pos="567"/>
        </w:tabs>
        <w:ind w:firstLine="426"/>
        <w:jc w:val="both"/>
        <w:rPr>
          <w:sz w:val="28"/>
          <w:szCs w:val="28"/>
          <w:lang w:val="uk-UA"/>
        </w:rPr>
      </w:pPr>
      <w:r w:rsidRPr="001E2F20">
        <w:rPr>
          <w:sz w:val="28"/>
          <w:szCs w:val="28"/>
          <w:lang w:val="uk-UA"/>
        </w:rPr>
        <w:t>джерело резервного живлення (генератор) 24 комплекти;</w:t>
      </w:r>
    </w:p>
    <w:p w:rsidR="00C86FF4" w:rsidRPr="001E2F20" w:rsidRDefault="00C86FF4" w:rsidP="0027355C">
      <w:pPr>
        <w:pStyle w:val="Standard"/>
        <w:tabs>
          <w:tab w:val="left" w:pos="567"/>
        </w:tabs>
        <w:ind w:firstLine="426"/>
        <w:jc w:val="both"/>
        <w:rPr>
          <w:sz w:val="28"/>
          <w:szCs w:val="28"/>
          <w:lang w:val="uk-UA"/>
        </w:rPr>
      </w:pPr>
      <w:proofErr w:type="spellStart"/>
      <w:r w:rsidRPr="001E2F20">
        <w:rPr>
          <w:sz w:val="28"/>
          <w:szCs w:val="28"/>
          <w:lang w:val="uk-UA"/>
        </w:rPr>
        <w:t>тепловентилятор</w:t>
      </w:r>
      <w:proofErr w:type="spellEnd"/>
      <w:r w:rsidRPr="001E2F20">
        <w:rPr>
          <w:sz w:val="28"/>
          <w:szCs w:val="28"/>
          <w:lang w:val="uk-UA"/>
        </w:rPr>
        <w:t xml:space="preserve"> 29 комплектів</w:t>
      </w:r>
      <w:r w:rsidR="00452F31" w:rsidRPr="001E2F20">
        <w:rPr>
          <w:sz w:val="28"/>
          <w:szCs w:val="28"/>
          <w:lang w:val="uk-UA"/>
        </w:rPr>
        <w:t xml:space="preserve"> та інше</w:t>
      </w:r>
      <w:r w:rsidR="0027355C" w:rsidRPr="001E2F20">
        <w:rPr>
          <w:sz w:val="28"/>
          <w:szCs w:val="28"/>
          <w:lang w:val="uk-UA"/>
        </w:rPr>
        <w:t>.</w:t>
      </w:r>
    </w:p>
    <w:p w:rsidR="001E2F20" w:rsidRDefault="001E2F20" w:rsidP="0027355C">
      <w:pPr>
        <w:pStyle w:val="Standard"/>
        <w:ind w:firstLine="567"/>
        <w:jc w:val="both"/>
        <w:rPr>
          <w:rFonts w:cs="Times New Roman"/>
          <w:sz w:val="28"/>
          <w:szCs w:val="28"/>
          <w:lang w:val="uk-UA"/>
        </w:rPr>
      </w:pPr>
    </w:p>
    <w:p w:rsidR="00ED79AA" w:rsidRPr="001E2F20" w:rsidRDefault="00ED79AA" w:rsidP="0027355C">
      <w:pPr>
        <w:pStyle w:val="Standard"/>
        <w:ind w:firstLine="567"/>
        <w:jc w:val="both"/>
        <w:rPr>
          <w:rFonts w:cs="Times New Roman"/>
          <w:sz w:val="28"/>
          <w:szCs w:val="28"/>
          <w:lang w:val="uk-UA"/>
        </w:rPr>
      </w:pPr>
      <w:r w:rsidRPr="001E2F20">
        <w:rPr>
          <w:rFonts w:cs="Times New Roman"/>
          <w:sz w:val="28"/>
          <w:szCs w:val="28"/>
          <w:lang w:val="uk-UA"/>
        </w:rPr>
        <w:t xml:space="preserve">З метою підвищення рівня безпеки громадян, запобігання виникненню надзвичайних ситуацій та порушення громадського порядку на території Кривого Рогу функціонує Єдина комплексна система відеоспостереження міста Кривого Рогу (надалі – Система). Станом на кінець 2024 року у складі Системи функціонують 1291 камери відеоспостереження, з яких 988 камер розташовані на перехрестях та місцях масового перебування людей, 209 камер на зупинках </w:t>
      </w:r>
      <w:r w:rsidRPr="001E2F20">
        <w:rPr>
          <w:rFonts w:cs="Times New Roman"/>
          <w:sz w:val="28"/>
          <w:szCs w:val="28"/>
          <w:lang w:val="uk-UA"/>
        </w:rPr>
        <w:lastRenderedPageBreak/>
        <w:t>громадського транспорту, 90 камер на контейнерних майданчиках міста, 4 камери на місцях стихійної торгівлі. Також налагоджена взаємодія з запитувачами інформації (фізичні, юридичні особи, об’єднання громадян без статусу юридичної особи, які мають право в установленому законодавством, Положенням та Регламентом порядку отримувати запитувану інформацію). За письмовим запитом надається фото та відео інформація з Системи.</w:t>
      </w:r>
    </w:p>
    <w:p w:rsidR="002F40E5" w:rsidRPr="001E2F20" w:rsidRDefault="00F65575" w:rsidP="0027355C">
      <w:pPr>
        <w:pStyle w:val="Standard"/>
        <w:ind w:firstLine="567"/>
        <w:jc w:val="both"/>
        <w:rPr>
          <w:rFonts w:cs="Times New Roman"/>
          <w:sz w:val="28"/>
          <w:szCs w:val="28"/>
          <w:lang w:val="uk-UA" w:eastAsia="ar-SA"/>
        </w:rPr>
      </w:pPr>
      <w:r w:rsidRPr="001E2F20">
        <w:rPr>
          <w:rFonts w:cs="Times New Roman"/>
          <w:sz w:val="28"/>
          <w:szCs w:val="28"/>
          <w:lang w:val="uk-UA" w:eastAsia="ar-SA"/>
        </w:rPr>
        <w:t xml:space="preserve">З метою проведення освітньої та просвітницької роботи серед мешканців міста, управління залучається до здійснення практичної складової у вищих навчальних закладах на території міста Кривого Рогу за темою «Попередження ризиків від вибухонебезпечних предметів», під час якої здобувачам вищої освіти (у тому числі із специфічними умовами викладання сфери Міністерства внутрішніх справ) </w:t>
      </w:r>
      <w:r w:rsidR="007D0F18" w:rsidRPr="001E2F20">
        <w:rPr>
          <w:rFonts w:cs="Times New Roman"/>
          <w:sz w:val="28"/>
          <w:szCs w:val="28"/>
          <w:lang w:val="uk-UA" w:eastAsia="ar-SA"/>
        </w:rPr>
        <w:t xml:space="preserve"> </w:t>
      </w:r>
      <w:r w:rsidRPr="001E2F20">
        <w:rPr>
          <w:rFonts w:cs="Times New Roman"/>
          <w:sz w:val="28"/>
          <w:szCs w:val="28"/>
          <w:lang w:val="uk-UA" w:eastAsia="ar-SA"/>
        </w:rPr>
        <w:t xml:space="preserve">роз’яснюються </w:t>
      </w:r>
      <w:r w:rsidR="007D0F18" w:rsidRPr="001E2F20">
        <w:rPr>
          <w:rFonts w:cs="Times New Roman"/>
          <w:sz w:val="28"/>
          <w:szCs w:val="28"/>
          <w:lang w:val="uk-UA" w:eastAsia="ar-SA"/>
        </w:rPr>
        <w:t xml:space="preserve"> </w:t>
      </w:r>
      <w:r w:rsidRPr="001E2F20">
        <w:rPr>
          <w:rFonts w:cs="Times New Roman"/>
          <w:sz w:val="28"/>
          <w:szCs w:val="28"/>
          <w:lang w:val="uk-UA" w:eastAsia="ar-SA"/>
        </w:rPr>
        <w:t xml:space="preserve">різновиди </w:t>
      </w:r>
      <w:r w:rsidR="007D0F18" w:rsidRPr="001E2F20">
        <w:rPr>
          <w:rFonts w:cs="Times New Roman"/>
          <w:sz w:val="28"/>
          <w:szCs w:val="28"/>
          <w:lang w:val="uk-UA" w:eastAsia="ar-SA"/>
        </w:rPr>
        <w:t xml:space="preserve"> </w:t>
      </w:r>
      <w:r w:rsidRPr="001E2F20">
        <w:rPr>
          <w:rFonts w:cs="Times New Roman"/>
          <w:sz w:val="28"/>
          <w:szCs w:val="28"/>
          <w:lang w:val="uk-UA" w:eastAsia="ar-SA"/>
        </w:rPr>
        <w:t xml:space="preserve">мін </w:t>
      </w:r>
      <w:r w:rsidR="007D0F18" w:rsidRPr="001E2F20">
        <w:rPr>
          <w:rFonts w:cs="Times New Roman"/>
          <w:sz w:val="28"/>
          <w:szCs w:val="28"/>
          <w:lang w:val="uk-UA" w:eastAsia="ar-SA"/>
        </w:rPr>
        <w:t xml:space="preserve"> </w:t>
      </w:r>
      <w:r w:rsidRPr="001E2F20">
        <w:rPr>
          <w:rFonts w:cs="Times New Roman"/>
          <w:sz w:val="28"/>
          <w:szCs w:val="28"/>
          <w:lang w:val="uk-UA" w:eastAsia="ar-SA"/>
        </w:rPr>
        <w:t xml:space="preserve">та </w:t>
      </w:r>
      <w:r w:rsidR="007D0F18" w:rsidRPr="001E2F20">
        <w:rPr>
          <w:rFonts w:cs="Times New Roman"/>
          <w:sz w:val="28"/>
          <w:szCs w:val="28"/>
          <w:lang w:val="uk-UA" w:eastAsia="ar-SA"/>
        </w:rPr>
        <w:t xml:space="preserve"> </w:t>
      </w:r>
      <w:r w:rsidRPr="001E2F20">
        <w:rPr>
          <w:rFonts w:cs="Times New Roman"/>
          <w:sz w:val="28"/>
          <w:szCs w:val="28"/>
          <w:lang w:val="uk-UA" w:eastAsia="ar-SA"/>
        </w:rPr>
        <w:t>вибухонебезпечних</w:t>
      </w:r>
      <w:r w:rsidR="007D0F18" w:rsidRPr="001E2F20">
        <w:rPr>
          <w:rFonts w:cs="Times New Roman"/>
          <w:sz w:val="28"/>
          <w:szCs w:val="28"/>
          <w:lang w:val="uk-UA" w:eastAsia="ar-SA"/>
        </w:rPr>
        <w:t xml:space="preserve"> пред</w:t>
      </w:r>
      <w:r w:rsidRPr="001E2F20">
        <w:rPr>
          <w:rFonts w:cs="Times New Roman"/>
          <w:sz w:val="28"/>
          <w:szCs w:val="28"/>
          <w:lang w:val="uk-UA" w:eastAsia="ar-SA"/>
        </w:rPr>
        <w:t xml:space="preserve">метів, залишків бойових дій, моделювання життєвих ситуації, пов’язані з виявленням мін та вибухонебезпечних предметів; залишків війни як на </w:t>
      </w:r>
      <w:proofErr w:type="spellStart"/>
      <w:r w:rsidRPr="001E2F20">
        <w:rPr>
          <w:rFonts w:cs="Times New Roman"/>
          <w:sz w:val="28"/>
          <w:szCs w:val="28"/>
          <w:lang w:val="uk-UA" w:eastAsia="ar-SA"/>
        </w:rPr>
        <w:t>деокупованих</w:t>
      </w:r>
      <w:proofErr w:type="spellEnd"/>
      <w:r w:rsidRPr="001E2F20">
        <w:rPr>
          <w:rFonts w:cs="Times New Roman"/>
          <w:sz w:val="28"/>
          <w:szCs w:val="28"/>
          <w:lang w:val="uk-UA" w:eastAsia="ar-SA"/>
        </w:rPr>
        <w:t xml:space="preserve"> територіях, так і у повсякденному житті, дослідження алгоритмів безпечної поведінки.</w:t>
      </w:r>
      <w:r w:rsidR="00ED79AA" w:rsidRPr="001E2F20">
        <w:rPr>
          <w:rFonts w:cs="Times New Roman"/>
          <w:sz w:val="28"/>
          <w:szCs w:val="28"/>
          <w:lang w:val="uk-UA" w:eastAsia="ar-SA"/>
        </w:rPr>
        <w:t xml:space="preserve"> До медіа постійно надавалася оперативна інформація розміщення найпростіших </w:t>
      </w:r>
      <w:proofErr w:type="spellStart"/>
      <w:r w:rsidR="00ED79AA" w:rsidRPr="001E2F20">
        <w:rPr>
          <w:rFonts w:cs="Times New Roman"/>
          <w:sz w:val="28"/>
          <w:szCs w:val="28"/>
          <w:lang w:val="uk-UA" w:eastAsia="ar-SA"/>
        </w:rPr>
        <w:t>укриттів</w:t>
      </w:r>
      <w:proofErr w:type="spellEnd"/>
      <w:r w:rsidR="00ED79AA" w:rsidRPr="001E2F20">
        <w:rPr>
          <w:rFonts w:cs="Times New Roman"/>
          <w:sz w:val="28"/>
          <w:szCs w:val="28"/>
          <w:lang w:val="uk-UA" w:eastAsia="ar-SA"/>
        </w:rPr>
        <w:t>, «Пунктів незламності»</w:t>
      </w:r>
      <w:r w:rsidR="0057419C" w:rsidRPr="001E2F20">
        <w:rPr>
          <w:rFonts w:cs="Times New Roman"/>
          <w:sz w:val="28"/>
          <w:szCs w:val="28"/>
          <w:lang w:val="uk-UA" w:eastAsia="ar-SA"/>
        </w:rPr>
        <w:t>, протипожежного захисту, запобігання  загибелі людей на водних об’єктах, поводження в лісі, користування електроприладами та газовим обладнанням у побуті тощо.</w:t>
      </w:r>
      <w:r w:rsidRPr="001E2F20">
        <w:rPr>
          <w:rFonts w:cs="Times New Roman"/>
          <w:sz w:val="28"/>
          <w:szCs w:val="28"/>
          <w:lang w:val="uk-UA" w:eastAsia="ar-SA"/>
        </w:rPr>
        <w:t xml:space="preserve"> </w:t>
      </w:r>
    </w:p>
    <w:p w:rsidR="00F26529" w:rsidRPr="001E2F20" w:rsidRDefault="00F26529" w:rsidP="002570D8">
      <w:pPr>
        <w:shd w:val="clear" w:color="auto" w:fill="FFFFFF"/>
        <w:spacing w:after="0" w:line="240" w:lineRule="auto"/>
        <w:ind w:firstLine="571"/>
        <w:jc w:val="both"/>
        <w:rPr>
          <w:rFonts w:ascii="Times New Roman" w:hAnsi="Times New Roman" w:cs="Times New Roman"/>
          <w:sz w:val="28"/>
          <w:szCs w:val="28"/>
          <w:lang w:val="uk-UA"/>
        </w:rPr>
      </w:pPr>
      <w:r w:rsidRPr="001E2F20">
        <w:rPr>
          <w:rFonts w:ascii="Times New Roman" w:hAnsi="Times New Roman" w:cs="Times New Roman"/>
          <w:sz w:val="28"/>
          <w:szCs w:val="28"/>
          <w:lang w:val="uk-UA"/>
        </w:rPr>
        <w:t>На</w:t>
      </w:r>
      <w:r w:rsidR="00B81974" w:rsidRPr="001E2F20">
        <w:rPr>
          <w:rFonts w:ascii="Times New Roman" w:hAnsi="Times New Roman" w:cs="Times New Roman"/>
          <w:sz w:val="28"/>
          <w:szCs w:val="28"/>
          <w:lang w:val="uk-UA"/>
        </w:rPr>
        <w:t xml:space="preserve"> Криворізьких територіа</w:t>
      </w:r>
      <w:r w:rsidR="00ED79AA" w:rsidRPr="001E2F20">
        <w:rPr>
          <w:rFonts w:ascii="Times New Roman" w:hAnsi="Times New Roman" w:cs="Times New Roman"/>
          <w:sz w:val="28"/>
          <w:szCs w:val="28"/>
          <w:lang w:val="uk-UA"/>
        </w:rPr>
        <w:t>льних курсах цивільного захисту</w:t>
      </w:r>
      <w:r w:rsidR="00C039CA" w:rsidRPr="001E2F20">
        <w:rPr>
          <w:rFonts w:ascii="Times New Roman" w:hAnsi="Times New Roman" w:cs="Times New Roman"/>
          <w:sz w:val="28"/>
          <w:szCs w:val="28"/>
          <w:lang w:val="uk-UA"/>
        </w:rPr>
        <w:t xml:space="preserve"> </w:t>
      </w:r>
      <w:r w:rsidR="00B81974" w:rsidRPr="001E2F20">
        <w:rPr>
          <w:rFonts w:ascii="Times New Roman" w:hAnsi="Times New Roman" w:cs="Times New Roman"/>
          <w:sz w:val="28"/>
          <w:szCs w:val="28"/>
          <w:lang w:val="uk-UA"/>
        </w:rPr>
        <w:t xml:space="preserve">та безпеки життєдіяльності (1 категорії) </w:t>
      </w:r>
      <w:r w:rsidR="0057419C" w:rsidRPr="001E2F20">
        <w:rPr>
          <w:rFonts w:ascii="Times New Roman" w:hAnsi="Times New Roman" w:cs="Times New Roman"/>
          <w:sz w:val="28"/>
          <w:szCs w:val="28"/>
          <w:lang w:val="uk-UA"/>
        </w:rPr>
        <w:t xml:space="preserve">Навчально-методичного центру цивільного захисту та безпеки життєдіяльності Дніпропетровської області </w:t>
      </w:r>
      <w:r w:rsidR="00B81974" w:rsidRPr="001E2F20">
        <w:rPr>
          <w:rFonts w:ascii="Times New Roman" w:hAnsi="Times New Roman" w:cs="Times New Roman"/>
          <w:sz w:val="28"/>
          <w:szCs w:val="28"/>
          <w:lang w:val="uk-UA"/>
        </w:rPr>
        <w:t>за державним</w:t>
      </w:r>
      <w:r w:rsidRPr="001E2F20">
        <w:rPr>
          <w:rFonts w:ascii="Times New Roman" w:hAnsi="Times New Roman" w:cs="Times New Roman"/>
          <w:sz w:val="28"/>
          <w:szCs w:val="28"/>
          <w:lang w:val="uk-UA"/>
        </w:rPr>
        <w:t xml:space="preserve"> замовленням </w:t>
      </w:r>
      <w:r w:rsidR="0057419C" w:rsidRPr="001E2F20">
        <w:rPr>
          <w:rFonts w:ascii="Times New Roman" w:hAnsi="Times New Roman" w:cs="Times New Roman"/>
          <w:sz w:val="28"/>
          <w:szCs w:val="28"/>
          <w:lang w:val="uk-UA"/>
        </w:rPr>
        <w:t xml:space="preserve"> категорії «Посадові особи, на яких покладені  обов’язки з питань цивільного захисту у місцевих органів виконавчої влади, інших органів державної влади, органах місцевого самоврядування та суб’</w:t>
      </w:r>
      <w:r w:rsidR="00C039CA" w:rsidRPr="001E2F20">
        <w:rPr>
          <w:rFonts w:ascii="Times New Roman" w:hAnsi="Times New Roman" w:cs="Times New Roman"/>
          <w:sz w:val="28"/>
          <w:szCs w:val="28"/>
          <w:lang w:val="uk-UA"/>
        </w:rPr>
        <w:t>єктах господарювання незалежно від форми власності</w:t>
      </w:r>
      <w:r w:rsidR="0057419C" w:rsidRPr="001E2F20">
        <w:rPr>
          <w:rFonts w:ascii="Times New Roman" w:hAnsi="Times New Roman" w:cs="Times New Roman"/>
          <w:sz w:val="28"/>
          <w:szCs w:val="28"/>
          <w:lang w:val="uk-UA"/>
        </w:rPr>
        <w:t>»</w:t>
      </w:r>
      <w:r w:rsidR="00C039CA" w:rsidRPr="001E2F20">
        <w:rPr>
          <w:rFonts w:ascii="Times New Roman" w:hAnsi="Times New Roman" w:cs="Times New Roman"/>
          <w:sz w:val="28"/>
          <w:szCs w:val="28"/>
          <w:lang w:val="uk-UA"/>
        </w:rPr>
        <w:t xml:space="preserve"> </w:t>
      </w:r>
      <w:r w:rsidRPr="001E2F20">
        <w:rPr>
          <w:rFonts w:ascii="Times New Roman" w:hAnsi="Times New Roman" w:cs="Times New Roman"/>
          <w:sz w:val="28"/>
          <w:szCs w:val="28"/>
          <w:lang w:val="uk-UA"/>
        </w:rPr>
        <w:t xml:space="preserve">пройшли навчання </w:t>
      </w:r>
      <w:r w:rsidR="008B474D" w:rsidRPr="001E2F20">
        <w:rPr>
          <w:rFonts w:ascii="Times New Roman" w:hAnsi="Times New Roman" w:cs="Times New Roman"/>
          <w:sz w:val="28"/>
          <w:szCs w:val="28"/>
          <w:lang w:val="uk-UA"/>
        </w:rPr>
        <w:t>1</w:t>
      </w:r>
      <w:r w:rsidR="00ED79AA" w:rsidRPr="001E2F20">
        <w:rPr>
          <w:rFonts w:ascii="Times New Roman" w:hAnsi="Times New Roman" w:cs="Times New Roman"/>
          <w:sz w:val="28"/>
          <w:szCs w:val="28"/>
          <w:lang w:val="uk-UA"/>
        </w:rPr>
        <w:t>37</w:t>
      </w:r>
      <w:r w:rsidR="00B81974" w:rsidRPr="001E2F20">
        <w:rPr>
          <w:rFonts w:ascii="Times New Roman" w:hAnsi="Times New Roman" w:cs="Times New Roman"/>
          <w:b/>
          <w:sz w:val="28"/>
          <w:szCs w:val="28"/>
          <w:lang w:val="uk-UA"/>
        </w:rPr>
        <w:t xml:space="preserve"> </w:t>
      </w:r>
      <w:r w:rsidR="00B81974" w:rsidRPr="001E2F20">
        <w:rPr>
          <w:rFonts w:ascii="Times New Roman" w:hAnsi="Times New Roman" w:cs="Times New Roman"/>
          <w:sz w:val="28"/>
          <w:szCs w:val="28"/>
          <w:lang w:val="uk-UA"/>
        </w:rPr>
        <w:t>осіб</w:t>
      </w:r>
      <w:r w:rsidR="00C039CA" w:rsidRPr="001E2F20">
        <w:rPr>
          <w:rFonts w:ascii="Times New Roman" w:hAnsi="Times New Roman" w:cs="Times New Roman"/>
          <w:sz w:val="28"/>
          <w:szCs w:val="28"/>
          <w:lang w:val="uk-UA"/>
        </w:rPr>
        <w:t xml:space="preserve"> керівного складу та фахівців,  діяльність яких пов’язана з організацією і здійсненням заходів з питань цивільного захисту</w:t>
      </w:r>
      <w:r w:rsidR="008B474D" w:rsidRPr="001E2F20">
        <w:rPr>
          <w:rFonts w:ascii="Times New Roman" w:hAnsi="Times New Roman" w:cs="Times New Roman"/>
          <w:sz w:val="28"/>
          <w:szCs w:val="28"/>
          <w:lang w:val="uk-UA"/>
        </w:rPr>
        <w:t xml:space="preserve"> цивільного захисту</w:t>
      </w:r>
      <w:r w:rsidR="00B81974" w:rsidRPr="001E2F20">
        <w:rPr>
          <w:rFonts w:ascii="Times New Roman" w:hAnsi="Times New Roman" w:cs="Times New Roman"/>
          <w:sz w:val="28"/>
          <w:szCs w:val="28"/>
          <w:lang w:val="uk-UA"/>
        </w:rPr>
        <w:t>.</w:t>
      </w:r>
    </w:p>
    <w:p w:rsidR="00024FCB" w:rsidRPr="001E2F20" w:rsidRDefault="00024FCB" w:rsidP="0027355C">
      <w:pPr>
        <w:spacing w:after="0" w:line="240" w:lineRule="auto"/>
        <w:ind w:firstLine="567"/>
        <w:jc w:val="both"/>
        <w:rPr>
          <w:rFonts w:ascii="Times New Roman" w:hAnsi="Times New Roman" w:cs="Times New Roman"/>
          <w:bCs/>
          <w:iCs/>
          <w:sz w:val="28"/>
          <w:szCs w:val="28"/>
          <w:lang w:val="uk-UA"/>
        </w:rPr>
      </w:pPr>
      <w:r w:rsidRPr="001E2F20">
        <w:rPr>
          <w:rFonts w:ascii="Times New Roman" w:hAnsi="Times New Roman" w:cs="Times New Roman"/>
          <w:sz w:val="28"/>
          <w:szCs w:val="28"/>
          <w:lang w:val="uk-UA"/>
        </w:rPr>
        <w:t xml:space="preserve">Удосконалено співпрацю з Криворізьким районним управлінням </w:t>
      </w:r>
      <w:r w:rsidRPr="001E2F20">
        <w:rPr>
          <w:rStyle w:val="ab"/>
          <w:rFonts w:ascii="Times New Roman" w:hAnsi="Times New Roman" w:cs="Times New Roman"/>
          <w:i w:val="0"/>
          <w:sz w:val="28"/>
          <w:szCs w:val="28"/>
          <w:lang w:val="uk-UA"/>
        </w:rPr>
        <w:t>Головного управління</w:t>
      </w:r>
      <w:r w:rsidRPr="001E2F20">
        <w:rPr>
          <w:rStyle w:val="ab"/>
          <w:rFonts w:ascii="Times New Roman" w:hAnsi="Times New Roman" w:cs="Times New Roman"/>
          <w:sz w:val="28"/>
          <w:szCs w:val="28"/>
          <w:lang w:val="uk-UA"/>
        </w:rPr>
        <w:t xml:space="preserve"> </w:t>
      </w:r>
      <w:r w:rsidRPr="001E2F20">
        <w:rPr>
          <w:rFonts w:ascii="Times New Roman" w:hAnsi="Times New Roman" w:cs="Times New Roman"/>
          <w:bCs/>
          <w:sz w:val="28"/>
          <w:szCs w:val="28"/>
          <w:lang w:val="uk-UA"/>
        </w:rPr>
        <w:t xml:space="preserve">Державної </w:t>
      </w:r>
      <w:r w:rsidRPr="001E2F20">
        <w:rPr>
          <w:rFonts w:ascii="Times New Roman" w:hAnsi="Times New Roman" w:cs="Times New Roman"/>
          <w:sz w:val="28"/>
          <w:szCs w:val="28"/>
          <w:lang w:val="uk-UA"/>
        </w:rPr>
        <w:t xml:space="preserve">служби України з надзвичайних ситуацій </w:t>
      </w:r>
      <w:r w:rsidRPr="001E2F20">
        <w:rPr>
          <w:rStyle w:val="ab"/>
          <w:rFonts w:ascii="Times New Roman" w:hAnsi="Times New Roman" w:cs="Times New Roman"/>
          <w:i w:val="0"/>
          <w:sz w:val="28"/>
          <w:szCs w:val="28"/>
          <w:lang w:val="uk-UA"/>
        </w:rPr>
        <w:t>у Дніпропетровській області</w:t>
      </w:r>
      <w:r w:rsidRPr="001E2F20">
        <w:rPr>
          <w:rFonts w:ascii="Times New Roman" w:hAnsi="Times New Roman" w:cs="Times New Roman"/>
          <w:sz w:val="28"/>
          <w:szCs w:val="28"/>
          <w:lang w:val="uk-UA"/>
        </w:rPr>
        <w:t xml:space="preserve">, </w:t>
      </w:r>
      <w:r w:rsidRPr="001E2F20">
        <w:rPr>
          <w:rFonts w:ascii="Times New Roman" w:hAnsi="Times New Roman" w:cs="Times New Roman"/>
          <w:bCs/>
          <w:iCs/>
          <w:spacing w:val="-8"/>
          <w:sz w:val="28"/>
          <w:szCs w:val="28"/>
          <w:lang w:val="uk-UA"/>
        </w:rPr>
        <w:t xml:space="preserve">3 Державним </w:t>
      </w:r>
      <w:proofErr w:type="spellStart"/>
      <w:r w:rsidRPr="001E2F20">
        <w:rPr>
          <w:rFonts w:ascii="Times New Roman" w:hAnsi="Times New Roman" w:cs="Times New Roman"/>
          <w:bCs/>
          <w:iCs/>
          <w:spacing w:val="-8"/>
          <w:sz w:val="28"/>
          <w:szCs w:val="28"/>
          <w:lang w:val="uk-UA"/>
        </w:rPr>
        <w:t>пожежно</w:t>
      </w:r>
      <w:proofErr w:type="spellEnd"/>
      <w:r w:rsidRPr="001E2F20">
        <w:rPr>
          <w:rFonts w:ascii="Times New Roman" w:hAnsi="Times New Roman" w:cs="Times New Roman"/>
          <w:bCs/>
          <w:iCs/>
          <w:spacing w:val="-8"/>
          <w:sz w:val="28"/>
          <w:szCs w:val="28"/>
          <w:lang w:val="uk-UA"/>
        </w:rPr>
        <w:t>-</w:t>
      </w:r>
      <w:r w:rsidRPr="001E2F20">
        <w:rPr>
          <w:rFonts w:ascii="Times New Roman" w:hAnsi="Times New Roman" w:cs="Times New Roman"/>
          <w:spacing w:val="-6"/>
          <w:sz w:val="28"/>
          <w:szCs w:val="28"/>
          <w:lang w:val="uk-UA"/>
        </w:rPr>
        <w:t xml:space="preserve">рятувальним загоном </w:t>
      </w:r>
      <w:r w:rsidRPr="001E2F20">
        <w:rPr>
          <w:rStyle w:val="ab"/>
          <w:rFonts w:ascii="Times New Roman" w:hAnsi="Times New Roman" w:cs="Times New Roman"/>
          <w:i w:val="0"/>
          <w:sz w:val="28"/>
          <w:szCs w:val="28"/>
          <w:lang w:val="uk-UA"/>
        </w:rPr>
        <w:t xml:space="preserve">Головного управління </w:t>
      </w:r>
      <w:r w:rsidRPr="001E2F20">
        <w:rPr>
          <w:rFonts w:ascii="Times New Roman" w:hAnsi="Times New Roman" w:cs="Times New Roman"/>
          <w:bCs/>
          <w:sz w:val="28"/>
          <w:szCs w:val="28"/>
          <w:lang w:val="uk-UA"/>
        </w:rPr>
        <w:t xml:space="preserve">Державної </w:t>
      </w:r>
      <w:r w:rsidRPr="001E2F20">
        <w:rPr>
          <w:rFonts w:ascii="Times New Roman" w:hAnsi="Times New Roman" w:cs="Times New Roman"/>
          <w:sz w:val="28"/>
          <w:szCs w:val="28"/>
          <w:lang w:val="uk-UA"/>
        </w:rPr>
        <w:t xml:space="preserve">служби України з надзвичайних ситуацій </w:t>
      </w:r>
      <w:r w:rsidRPr="001E2F20">
        <w:rPr>
          <w:rStyle w:val="ab"/>
          <w:rFonts w:ascii="Times New Roman" w:hAnsi="Times New Roman" w:cs="Times New Roman"/>
          <w:i w:val="0"/>
          <w:sz w:val="28"/>
          <w:szCs w:val="28"/>
          <w:lang w:val="uk-UA"/>
        </w:rPr>
        <w:t>у Дніпропетровській області</w:t>
      </w:r>
      <w:r w:rsidRPr="001E2F20">
        <w:rPr>
          <w:rFonts w:ascii="Times New Roman" w:hAnsi="Times New Roman" w:cs="Times New Roman"/>
          <w:bCs/>
          <w:iCs/>
          <w:sz w:val="28"/>
          <w:szCs w:val="28"/>
          <w:lang w:val="uk-UA"/>
        </w:rPr>
        <w:t xml:space="preserve"> та Державним воєнізованим гірничорятувальним (аварійно-рятувальним) загоном </w:t>
      </w:r>
      <w:r w:rsidRPr="001E2F20">
        <w:rPr>
          <w:rFonts w:ascii="Times New Roman" w:hAnsi="Times New Roman" w:cs="Times New Roman"/>
          <w:bCs/>
          <w:sz w:val="28"/>
          <w:szCs w:val="28"/>
          <w:lang w:val="uk-UA"/>
        </w:rPr>
        <w:t xml:space="preserve">Державної </w:t>
      </w:r>
      <w:r w:rsidRPr="001E2F20">
        <w:rPr>
          <w:rFonts w:ascii="Times New Roman" w:hAnsi="Times New Roman" w:cs="Times New Roman"/>
          <w:sz w:val="28"/>
          <w:szCs w:val="28"/>
          <w:lang w:val="uk-UA"/>
        </w:rPr>
        <w:t>служби України з надзвичайних ситуацій</w:t>
      </w:r>
      <w:r w:rsidR="00B81974" w:rsidRPr="001E2F20">
        <w:rPr>
          <w:rFonts w:ascii="Times New Roman" w:hAnsi="Times New Roman" w:cs="Times New Roman"/>
          <w:bCs/>
          <w:iCs/>
          <w:sz w:val="28"/>
          <w:szCs w:val="28"/>
          <w:lang w:val="uk-UA"/>
        </w:rPr>
        <w:t>, а саме,</w:t>
      </w:r>
      <w:r w:rsidRPr="001E2F20">
        <w:rPr>
          <w:rFonts w:ascii="Times New Roman" w:hAnsi="Times New Roman" w:cs="Times New Roman"/>
          <w:bCs/>
          <w:iCs/>
          <w:sz w:val="28"/>
          <w:szCs w:val="28"/>
          <w:lang w:val="uk-UA"/>
        </w:rPr>
        <w:t xml:space="preserve"> проведено уточнення розрахунків наявних сил та засобів цивільного захисту, а також </w:t>
      </w:r>
      <w:proofErr w:type="spellStart"/>
      <w:r w:rsidRPr="001E2F20">
        <w:rPr>
          <w:rFonts w:ascii="Times New Roman" w:hAnsi="Times New Roman" w:cs="Times New Roman"/>
          <w:bCs/>
          <w:iCs/>
          <w:sz w:val="28"/>
          <w:szCs w:val="28"/>
          <w:lang w:val="uk-UA"/>
        </w:rPr>
        <w:t>відкориговано</w:t>
      </w:r>
      <w:proofErr w:type="spellEnd"/>
      <w:r w:rsidRPr="001E2F20">
        <w:rPr>
          <w:rFonts w:ascii="Times New Roman" w:hAnsi="Times New Roman" w:cs="Times New Roman"/>
          <w:bCs/>
          <w:iCs/>
          <w:sz w:val="28"/>
          <w:szCs w:val="28"/>
          <w:lang w:val="uk-UA"/>
        </w:rPr>
        <w:t xml:space="preserve"> плани реагування та взаємодії на можливі надзвичайні ситуації в місті та щодо спільних дій в умовах ліквідації наслідків надзвичайних ситуацій.</w:t>
      </w:r>
    </w:p>
    <w:p w:rsidR="007A1D2E" w:rsidRPr="001E2F20" w:rsidRDefault="00B81974" w:rsidP="0027355C">
      <w:pPr>
        <w:spacing w:after="0" w:line="240" w:lineRule="auto"/>
        <w:ind w:firstLine="567"/>
        <w:jc w:val="both"/>
        <w:rPr>
          <w:rFonts w:ascii="Times New Roman" w:hAnsi="Times New Roman"/>
          <w:sz w:val="28"/>
          <w:szCs w:val="28"/>
          <w:lang w:val="uk-UA"/>
        </w:rPr>
      </w:pPr>
      <w:r w:rsidRPr="001E2F20">
        <w:rPr>
          <w:rFonts w:ascii="Times New Roman" w:hAnsi="Times New Roman"/>
          <w:sz w:val="28"/>
          <w:szCs w:val="28"/>
          <w:lang w:val="uk-UA"/>
        </w:rPr>
        <w:t>Праців</w:t>
      </w:r>
      <w:r w:rsidR="00C039CA" w:rsidRPr="001E2F20">
        <w:rPr>
          <w:rFonts w:ascii="Times New Roman" w:hAnsi="Times New Roman"/>
          <w:sz w:val="28"/>
          <w:szCs w:val="28"/>
          <w:lang w:val="uk-UA"/>
        </w:rPr>
        <w:t>никами комунального підприємства</w:t>
      </w:r>
      <w:r w:rsidRPr="001E2F20">
        <w:rPr>
          <w:rFonts w:ascii="Times New Roman" w:hAnsi="Times New Roman"/>
          <w:sz w:val="28"/>
          <w:szCs w:val="28"/>
          <w:lang w:val="uk-UA"/>
        </w:rPr>
        <w:t xml:space="preserve"> «Аварійно-рятувальна мобільна служба ряту</w:t>
      </w:r>
      <w:r w:rsidR="00C039CA" w:rsidRPr="001E2F20">
        <w:rPr>
          <w:rFonts w:ascii="Times New Roman" w:hAnsi="Times New Roman"/>
          <w:sz w:val="28"/>
          <w:szCs w:val="28"/>
          <w:lang w:val="uk-UA"/>
        </w:rPr>
        <w:t>вання на воді» Криворізької міської ради протягом  2024 року здійснено 6</w:t>
      </w:r>
      <w:r w:rsidR="003F24F9" w:rsidRPr="001E2F20">
        <w:rPr>
          <w:rFonts w:ascii="Times New Roman" w:hAnsi="Times New Roman"/>
          <w:sz w:val="28"/>
          <w:szCs w:val="28"/>
          <w:lang w:val="uk-UA"/>
        </w:rPr>
        <w:t>5</w:t>
      </w:r>
      <w:r w:rsidRPr="001E2F20">
        <w:rPr>
          <w:rFonts w:ascii="Times New Roman" w:hAnsi="Times New Roman"/>
          <w:sz w:val="28"/>
          <w:szCs w:val="28"/>
          <w:lang w:val="uk-UA"/>
        </w:rPr>
        <w:t xml:space="preserve"> рей</w:t>
      </w:r>
      <w:r w:rsidR="003F24F9" w:rsidRPr="001E2F20">
        <w:rPr>
          <w:rFonts w:ascii="Times New Roman" w:hAnsi="Times New Roman"/>
          <w:sz w:val="28"/>
          <w:szCs w:val="28"/>
          <w:lang w:val="uk-UA"/>
        </w:rPr>
        <w:t xml:space="preserve">дів та </w:t>
      </w:r>
      <w:r w:rsidR="00452F31" w:rsidRPr="001E2F20">
        <w:rPr>
          <w:rFonts w:ascii="Times New Roman" w:hAnsi="Times New Roman"/>
          <w:sz w:val="28"/>
          <w:szCs w:val="28"/>
          <w:lang w:val="uk-UA"/>
        </w:rPr>
        <w:t>патрулювань</w:t>
      </w:r>
      <w:r w:rsidR="00C039CA" w:rsidRPr="001E2F20">
        <w:rPr>
          <w:rFonts w:ascii="Times New Roman" w:hAnsi="Times New Roman"/>
          <w:sz w:val="28"/>
          <w:szCs w:val="28"/>
          <w:lang w:val="uk-UA"/>
        </w:rPr>
        <w:t xml:space="preserve"> місць масового відпочинку та рибальства на водних об’єктах. Проведено 52 профілактичні</w:t>
      </w:r>
      <w:r w:rsidR="003F24F9" w:rsidRPr="001E2F20">
        <w:rPr>
          <w:rFonts w:ascii="Times New Roman" w:hAnsi="Times New Roman"/>
          <w:sz w:val="28"/>
          <w:szCs w:val="28"/>
          <w:lang w:val="uk-UA"/>
        </w:rPr>
        <w:t xml:space="preserve"> бесід</w:t>
      </w:r>
      <w:r w:rsidR="00C039CA" w:rsidRPr="001E2F20">
        <w:rPr>
          <w:rFonts w:ascii="Times New Roman" w:hAnsi="Times New Roman"/>
          <w:sz w:val="28"/>
          <w:szCs w:val="28"/>
          <w:lang w:val="uk-UA"/>
        </w:rPr>
        <w:t>и</w:t>
      </w:r>
      <w:r w:rsidR="005F0034" w:rsidRPr="001E2F20">
        <w:rPr>
          <w:rFonts w:ascii="Times New Roman" w:hAnsi="Times New Roman"/>
          <w:sz w:val="28"/>
          <w:szCs w:val="28"/>
          <w:lang w:val="uk-UA"/>
        </w:rPr>
        <w:t xml:space="preserve"> з любителями зимової рибалки</w:t>
      </w:r>
      <w:r w:rsidRPr="001E2F20">
        <w:rPr>
          <w:rFonts w:ascii="Times New Roman" w:hAnsi="Times New Roman"/>
          <w:sz w:val="28"/>
          <w:szCs w:val="28"/>
          <w:lang w:val="uk-UA"/>
        </w:rPr>
        <w:t xml:space="preserve"> про правила поведінки на </w:t>
      </w:r>
      <w:r w:rsidR="005F0034" w:rsidRPr="001E2F20">
        <w:rPr>
          <w:rFonts w:ascii="Times New Roman" w:hAnsi="Times New Roman"/>
          <w:sz w:val="28"/>
          <w:szCs w:val="28"/>
          <w:lang w:val="uk-UA"/>
        </w:rPr>
        <w:t xml:space="preserve">льоду та 65 бесід про правила поведінки на </w:t>
      </w:r>
      <w:r w:rsidRPr="001E2F20">
        <w:rPr>
          <w:rFonts w:ascii="Times New Roman" w:hAnsi="Times New Roman"/>
          <w:sz w:val="28"/>
          <w:szCs w:val="28"/>
          <w:lang w:val="uk-UA"/>
        </w:rPr>
        <w:t xml:space="preserve">воді. </w:t>
      </w:r>
      <w:r w:rsidR="00AB193F" w:rsidRPr="001E2F20">
        <w:rPr>
          <w:rFonts w:ascii="Times New Roman" w:hAnsi="Times New Roman"/>
          <w:sz w:val="28"/>
          <w:szCs w:val="28"/>
          <w:lang w:val="uk-UA"/>
        </w:rPr>
        <w:t>Підготовлено 28</w:t>
      </w:r>
      <w:r w:rsidR="003F24F9" w:rsidRPr="001E2F20">
        <w:rPr>
          <w:rFonts w:ascii="Times New Roman" w:hAnsi="Times New Roman"/>
          <w:sz w:val="28"/>
          <w:szCs w:val="28"/>
          <w:lang w:val="uk-UA"/>
        </w:rPr>
        <w:t xml:space="preserve"> плавці</w:t>
      </w:r>
      <w:r w:rsidR="00AB193F" w:rsidRPr="001E2F20">
        <w:rPr>
          <w:rFonts w:ascii="Times New Roman" w:hAnsi="Times New Roman"/>
          <w:sz w:val="28"/>
          <w:szCs w:val="28"/>
          <w:lang w:val="uk-UA"/>
        </w:rPr>
        <w:t>в-рятувальників на сезонні рятувальні пости</w:t>
      </w:r>
      <w:r w:rsidR="003F24F9" w:rsidRPr="001E2F20">
        <w:rPr>
          <w:rFonts w:ascii="Times New Roman" w:hAnsi="Times New Roman"/>
          <w:sz w:val="28"/>
          <w:szCs w:val="28"/>
          <w:lang w:val="uk-UA"/>
        </w:rPr>
        <w:t xml:space="preserve">. </w:t>
      </w:r>
      <w:r w:rsidRPr="001E2F20">
        <w:rPr>
          <w:rFonts w:ascii="Times New Roman" w:hAnsi="Times New Roman"/>
          <w:sz w:val="28"/>
          <w:szCs w:val="28"/>
          <w:lang w:val="uk-UA"/>
        </w:rPr>
        <w:t>Виконано водолазне обс</w:t>
      </w:r>
      <w:r w:rsidR="007A1D2E" w:rsidRPr="001E2F20">
        <w:rPr>
          <w:rFonts w:ascii="Times New Roman" w:hAnsi="Times New Roman"/>
          <w:sz w:val="28"/>
          <w:szCs w:val="28"/>
          <w:lang w:val="uk-UA"/>
        </w:rPr>
        <w:t xml:space="preserve">теження та очищення </w:t>
      </w:r>
      <w:proofErr w:type="spellStart"/>
      <w:r w:rsidR="007A1D2E" w:rsidRPr="001E2F20">
        <w:rPr>
          <w:rFonts w:ascii="Times New Roman" w:hAnsi="Times New Roman"/>
          <w:sz w:val="28"/>
          <w:szCs w:val="28"/>
          <w:lang w:val="uk-UA"/>
        </w:rPr>
        <w:t>дна</w:t>
      </w:r>
      <w:proofErr w:type="spellEnd"/>
      <w:r w:rsidR="007A1D2E" w:rsidRPr="001E2F20">
        <w:rPr>
          <w:rFonts w:ascii="Times New Roman" w:hAnsi="Times New Roman"/>
          <w:sz w:val="28"/>
          <w:szCs w:val="28"/>
          <w:lang w:val="uk-UA"/>
        </w:rPr>
        <w:t xml:space="preserve"> пляжу 14</w:t>
      </w:r>
      <w:r w:rsidRPr="001E2F20">
        <w:rPr>
          <w:rFonts w:ascii="Times New Roman" w:hAnsi="Times New Roman"/>
          <w:sz w:val="28"/>
          <w:szCs w:val="28"/>
          <w:lang w:val="uk-UA"/>
        </w:rPr>
        <w:t xml:space="preserve"> баз відпочинку підприємств, установ</w:t>
      </w:r>
      <w:r w:rsidR="00C5467D" w:rsidRPr="001E2F20">
        <w:rPr>
          <w:rFonts w:ascii="Times New Roman" w:hAnsi="Times New Roman"/>
          <w:sz w:val="28"/>
          <w:szCs w:val="28"/>
          <w:lang w:val="uk-UA"/>
        </w:rPr>
        <w:t xml:space="preserve"> та організацій.</w:t>
      </w:r>
      <w:r w:rsidR="00D331F0" w:rsidRPr="001E2F20">
        <w:rPr>
          <w:rFonts w:ascii="Times New Roman" w:hAnsi="Times New Roman"/>
          <w:sz w:val="28"/>
          <w:szCs w:val="28"/>
          <w:lang w:val="uk-UA"/>
        </w:rPr>
        <w:t xml:space="preserve"> </w:t>
      </w:r>
    </w:p>
    <w:p w:rsidR="00B81974" w:rsidRPr="001E2F20" w:rsidRDefault="003F24F9" w:rsidP="0027355C">
      <w:pPr>
        <w:spacing w:after="0" w:line="240" w:lineRule="auto"/>
        <w:ind w:firstLine="567"/>
        <w:jc w:val="both"/>
        <w:rPr>
          <w:rFonts w:ascii="Times New Roman" w:hAnsi="Times New Roman"/>
          <w:sz w:val="28"/>
          <w:szCs w:val="28"/>
          <w:lang w:val="uk-UA"/>
        </w:rPr>
      </w:pPr>
      <w:r w:rsidRPr="001E2F20">
        <w:rPr>
          <w:rFonts w:ascii="Times New Roman" w:hAnsi="Times New Roman"/>
          <w:sz w:val="28"/>
          <w:szCs w:val="28"/>
          <w:lang w:val="uk-UA"/>
        </w:rPr>
        <w:lastRenderedPageBreak/>
        <w:t>Проведено 2 виступи на телеканалі «</w:t>
      </w:r>
      <w:proofErr w:type="spellStart"/>
      <w:r w:rsidRPr="001E2F20">
        <w:rPr>
          <w:rFonts w:ascii="Times New Roman" w:hAnsi="Times New Roman"/>
          <w:sz w:val="28"/>
          <w:szCs w:val="28"/>
          <w:lang w:val="uk-UA"/>
        </w:rPr>
        <w:t>Рудана</w:t>
      </w:r>
      <w:proofErr w:type="spellEnd"/>
      <w:r w:rsidRPr="001E2F20">
        <w:rPr>
          <w:rFonts w:ascii="Times New Roman" w:hAnsi="Times New Roman"/>
          <w:sz w:val="28"/>
          <w:szCs w:val="28"/>
          <w:lang w:val="uk-UA"/>
        </w:rPr>
        <w:t xml:space="preserve">» та суспільному телебаченню з найбільш актуальних питань організації та проведення заходів щодо безпеки на воді. </w:t>
      </w:r>
      <w:r w:rsidR="00A84CEE" w:rsidRPr="001E2F20">
        <w:rPr>
          <w:rFonts w:ascii="Times New Roman" w:hAnsi="Times New Roman"/>
          <w:sz w:val="28"/>
          <w:szCs w:val="28"/>
          <w:lang w:val="uk-UA"/>
        </w:rPr>
        <w:t xml:space="preserve">За підсумками </w:t>
      </w:r>
      <w:r w:rsidR="00C5467D" w:rsidRPr="001E2F20">
        <w:rPr>
          <w:rFonts w:ascii="Times New Roman" w:hAnsi="Times New Roman"/>
          <w:sz w:val="28"/>
          <w:szCs w:val="28"/>
          <w:lang w:val="uk-UA"/>
        </w:rPr>
        <w:t xml:space="preserve"> 2024</w:t>
      </w:r>
      <w:r w:rsidR="00B81974" w:rsidRPr="001E2F20">
        <w:rPr>
          <w:rFonts w:ascii="Times New Roman" w:hAnsi="Times New Roman"/>
          <w:sz w:val="28"/>
          <w:szCs w:val="28"/>
          <w:lang w:val="uk-UA"/>
        </w:rPr>
        <w:t xml:space="preserve"> року рятувальниками підприємства врятовано </w:t>
      </w:r>
      <w:r w:rsidR="00A84CEE" w:rsidRPr="001E2F20">
        <w:rPr>
          <w:rFonts w:ascii="Times New Roman" w:hAnsi="Times New Roman"/>
          <w:bCs/>
          <w:sz w:val="28"/>
          <w:szCs w:val="28"/>
          <w:lang w:val="uk-UA"/>
        </w:rPr>
        <w:t>3</w:t>
      </w:r>
      <w:r w:rsidR="00B81974" w:rsidRPr="001E2F20">
        <w:rPr>
          <w:rFonts w:ascii="Times New Roman" w:hAnsi="Times New Roman"/>
          <w:bCs/>
          <w:sz w:val="28"/>
          <w:szCs w:val="28"/>
          <w:lang w:val="uk-UA"/>
        </w:rPr>
        <w:t xml:space="preserve"> людей</w:t>
      </w:r>
      <w:r w:rsidR="00B81974" w:rsidRPr="001E2F20">
        <w:rPr>
          <w:rFonts w:ascii="Times New Roman" w:hAnsi="Times New Roman"/>
          <w:sz w:val="28"/>
          <w:szCs w:val="28"/>
          <w:lang w:val="uk-UA"/>
        </w:rPr>
        <w:t>.</w:t>
      </w:r>
    </w:p>
    <w:p w:rsidR="00856048" w:rsidRPr="001E2F20" w:rsidRDefault="00856048" w:rsidP="00923AB2">
      <w:pPr>
        <w:spacing w:after="0" w:line="240" w:lineRule="auto"/>
        <w:rPr>
          <w:rFonts w:ascii="Times New Roman" w:hAnsi="Times New Roman" w:cs="Times New Roman"/>
          <w:sz w:val="28"/>
          <w:szCs w:val="28"/>
          <w:lang w:val="uk-UA"/>
        </w:rPr>
      </w:pPr>
    </w:p>
    <w:p w:rsidR="0027355C" w:rsidRPr="001E2F20" w:rsidRDefault="00993F97" w:rsidP="0027355C">
      <w:pPr>
        <w:spacing w:after="0" w:line="240" w:lineRule="auto"/>
        <w:ind w:left="5664"/>
        <w:rPr>
          <w:rFonts w:ascii="Times New Roman" w:hAnsi="Times New Roman" w:cs="Times New Roman"/>
          <w:i/>
          <w:sz w:val="28"/>
          <w:szCs w:val="28"/>
          <w:lang w:val="uk-UA"/>
        </w:rPr>
      </w:pPr>
      <w:r>
        <w:rPr>
          <w:rFonts w:ascii="Times New Roman" w:hAnsi="Times New Roman" w:cs="Times New Roman"/>
          <w:i/>
          <w:sz w:val="28"/>
          <w:szCs w:val="28"/>
          <w:lang w:val="uk-UA"/>
        </w:rPr>
        <w:t>В.о. н</w:t>
      </w:r>
      <w:r w:rsidR="0027355C" w:rsidRPr="001E2F20">
        <w:rPr>
          <w:rFonts w:ascii="Times New Roman" w:hAnsi="Times New Roman" w:cs="Times New Roman"/>
          <w:i/>
          <w:sz w:val="28"/>
          <w:szCs w:val="28"/>
          <w:lang w:val="uk-UA"/>
        </w:rPr>
        <w:t>ачальник</w:t>
      </w:r>
      <w:r>
        <w:rPr>
          <w:rFonts w:ascii="Times New Roman" w:hAnsi="Times New Roman" w:cs="Times New Roman"/>
          <w:i/>
          <w:sz w:val="28"/>
          <w:szCs w:val="28"/>
          <w:lang w:val="uk-UA"/>
        </w:rPr>
        <w:t>а</w:t>
      </w:r>
      <w:bookmarkStart w:id="0" w:name="_GoBack"/>
      <w:bookmarkEnd w:id="0"/>
      <w:r w:rsidR="0027355C" w:rsidRPr="001E2F20">
        <w:rPr>
          <w:rFonts w:ascii="Times New Roman" w:hAnsi="Times New Roman" w:cs="Times New Roman"/>
          <w:i/>
          <w:sz w:val="28"/>
          <w:szCs w:val="28"/>
          <w:lang w:val="uk-UA"/>
        </w:rPr>
        <w:t xml:space="preserve"> управління з питань надзвичайних ситуацій</w:t>
      </w:r>
    </w:p>
    <w:p w:rsidR="0027355C" w:rsidRPr="001E2F20" w:rsidRDefault="0027355C" w:rsidP="0027355C">
      <w:pPr>
        <w:spacing w:after="0" w:line="240" w:lineRule="auto"/>
        <w:ind w:left="5664"/>
        <w:rPr>
          <w:rFonts w:ascii="Times New Roman" w:hAnsi="Times New Roman" w:cs="Times New Roman"/>
          <w:i/>
          <w:sz w:val="28"/>
          <w:szCs w:val="28"/>
          <w:lang w:val="uk-UA"/>
        </w:rPr>
      </w:pPr>
      <w:r w:rsidRPr="001E2F20">
        <w:rPr>
          <w:rFonts w:ascii="Times New Roman" w:hAnsi="Times New Roman" w:cs="Times New Roman"/>
          <w:i/>
          <w:sz w:val="28"/>
          <w:szCs w:val="28"/>
          <w:lang w:val="uk-UA"/>
        </w:rPr>
        <w:t>та цивільного захисту населення</w:t>
      </w:r>
    </w:p>
    <w:p w:rsidR="0027355C" w:rsidRPr="001E2F20" w:rsidRDefault="0027355C" w:rsidP="0027355C">
      <w:pPr>
        <w:spacing w:after="0" w:line="240" w:lineRule="auto"/>
        <w:ind w:left="5664"/>
        <w:rPr>
          <w:rFonts w:ascii="Times New Roman" w:hAnsi="Times New Roman" w:cs="Times New Roman"/>
          <w:i/>
          <w:sz w:val="28"/>
          <w:szCs w:val="28"/>
          <w:lang w:val="uk-UA"/>
        </w:rPr>
      </w:pPr>
      <w:r w:rsidRPr="001E2F20">
        <w:rPr>
          <w:rFonts w:ascii="Times New Roman" w:hAnsi="Times New Roman" w:cs="Times New Roman"/>
          <w:i/>
          <w:sz w:val="28"/>
          <w:szCs w:val="28"/>
          <w:lang w:val="uk-UA"/>
        </w:rPr>
        <w:t>виконавчого комітету Криворізької  міської ради</w:t>
      </w:r>
    </w:p>
    <w:p w:rsidR="007A1D2E" w:rsidRPr="001E2F20" w:rsidRDefault="0027355C" w:rsidP="0027355C">
      <w:pPr>
        <w:spacing w:after="0" w:line="240" w:lineRule="auto"/>
        <w:ind w:left="5664"/>
        <w:rPr>
          <w:rFonts w:ascii="Times New Roman" w:hAnsi="Times New Roman" w:cs="Times New Roman"/>
          <w:sz w:val="28"/>
          <w:szCs w:val="28"/>
          <w:lang w:val="uk-UA"/>
        </w:rPr>
      </w:pPr>
      <w:r w:rsidRPr="001E2F20">
        <w:rPr>
          <w:rFonts w:ascii="Times New Roman" w:hAnsi="Times New Roman" w:cs="Times New Roman"/>
          <w:i/>
          <w:sz w:val="28"/>
          <w:szCs w:val="28"/>
          <w:lang w:val="uk-UA"/>
        </w:rPr>
        <w:t>Микола СЕРГЄЄВ</w:t>
      </w:r>
    </w:p>
    <w:sectPr w:rsidR="007A1D2E" w:rsidRPr="001E2F20" w:rsidSect="00C83B3A">
      <w:pgSz w:w="11906" w:h="16838"/>
      <w:pgMar w:top="851"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Antiqua">
    <w:altName w:val="Courier New"/>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82507"/>
    <w:multiLevelType w:val="hybridMultilevel"/>
    <w:tmpl w:val="049C561E"/>
    <w:lvl w:ilvl="0" w:tplc="636CB5C0">
      <w:numFmt w:val="bullet"/>
      <w:lvlText w:val="-"/>
      <w:lvlJc w:val="left"/>
      <w:pPr>
        <w:ind w:left="924" w:hanging="360"/>
      </w:pPr>
      <w:rPr>
        <w:rFonts w:ascii="Times New Roman" w:eastAsia="Calibri" w:hAnsi="Times New Roman" w:cs="Times New Roman" w:hint="default"/>
      </w:rPr>
    </w:lvl>
    <w:lvl w:ilvl="1" w:tplc="04220003">
      <w:start w:val="1"/>
      <w:numFmt w:val="bullet"/>
      <w:lvlText w:val="o"/>
      <w:lvlJc w:val="left"/>
      <w:pPr>
        <w:ind w:left="1644" w:hanging="360"/>
      </w:pPr>
      <w:rPr>
        <w:rFonts w:ascii="Courier New" w:hAnsi="Courier New" w:cs="Courier New" w:hint="default"/>
      </w:rPr>
    </w:lvl>
    <w:lvl w:ilvl="2" w:tplc="04220005">
      <w:start w:val="1"/>
      <w:numFmt w:val="bullet"/>
      <w:lvlText w:val=""/>
      <w:lvlJc w:val="left"/>
      <w:pPr>
        <w:ind w:left="2364" w:hanging="360"/>
      </w:pPr>
      <w:rPr>
        <w:rFonts w:ascii="Wingdings" w:hAnsi="Wingdings" w:hint="default"/>
      </w:rPr>
    </w:lvl>
    <w:lvl w:ilvl="3" w:tplc="04220001">
      <w:start w:val="1"/>
      <w:numFmt w:val="bullet"/>
      <w:lvlText w:val=""/>
      <w:lvlJc w:val="left"/>
      <w:pPr>
        <w:ind w:left="3084" w:hanging="360"/>
      </w:pPr>
      <w:rPr>
        <w:rFonts w:ascii="Symbol" w:hAnsi="Symbol" w:hint="default"/>
      </w:rPr>
    </w:lvl>
    <w:lvl w:ilvl="4" w:tplc="04220003">
      <w:start w:val="1"/>
      <w:numFmt w:val="bullet"/>
      <w:lvlText w:val="o"/>
      <w:lvlJc w:val="left"/>
      <w:pPr>
        <w:ind w:left="3804" w:hanging="360"/>
      </w:pPr>
      <w:rPr>
        <w:rFonts w:ascii="Courier New" w:hAnsi="Courier New" w:cs="Courier New" w:hint="default"/>
      </w:rPr>
    </w:lvl>
    <w:lvl w:ilvl="5" w:tplc="04220005">
      <w:start w:val="1"/>
      <w:numFmt w:val="bullet"/>
      <w:lvlText w:val=""/>
      <w:lvlJc w:val="left"/>
      <w:pPr>
        <w:ind w:left="4524" w:hanging="360"/>
      </w:pPr>
      <w:rPr>
        <w:rFonts w:ascii="Wingdings" w:hAnsi="Wingdings" w:hint="default"/>
      </w:rPr>
    </w:lvl>
    <w:lvl w:ilvl="6" w:tplc="04220001">
      <w:start w:val="1"/>
      <w:numFmt w:val="bullet"/>
      <w:lvlText w:val=""/>
      <w:lvlJc w:val="left"/>
      <w:pPr>
        <w:ind w:left="5244" w:hanging="360"/>
      </w:pPr>
      <w:rPr>
        <w:rFonts w:ascii="Symbol" w:hAnsi="Symbol" w:hint="default"/>
      </w:rPr>
    </w:lvl>
    <w:lvl w:ilvl="7" w:tplc="04220003">
      <w:start w:val="1"/>
      <w:numFmt w:val="bullet"/>
      <w:lvlText w:val="o"/>
      <w:lvlJc w:val="left"/>
      <w:pPr>
        <w:ind w:left="5964" w:hanging="360"/>
      </w:pPr>
      <w:rPr>
        <w:rFonts w:ascii="Courier New" w:hAnsi="Courier New" w:cs="Courier New" w:hint="default"/>
      </w:rPr>
    </w:lvl>
    <w:lvl w:ilvl="8" w:tplc="04220005">
      <w:start w:val="1"/>
      <w:numFmt w:val="bullet"/>
      <w:lvlText w:val=""/>
      <w:lvlJc w:val="left"/>
      <w:pPr>
        <w:ind w:left="668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16A3F"/>
    <w:rsid w:val="00024FCB"/>
    <w:rsid w:val="000563FE"/>
    <w:rsid w:val="00056E5E"/>
    <w:rsid w:val="00070F58"/>
    <w:rsid w:val="0007647C"/>
    <w:rsid w:val="000861ED"/>
    <w:rsid w:val="00087BBE"/>
    <w:rsid w:val="000A2DE1"/>
    <w:rsid w:val="000C44D6"/>
    <w:rsid w:val="000D2758"/>
    <w:rsid w:val="000D5841"/>
    <w:rsid w:val="000D5862"/>
    <w:rsid w:val="001115E9"/>
    <w:rsid w:val="00122389"/>
    <w:rsid w:val="00171307"/>
    <w:rsid w:val="001802F3"/>
    <w:rsid w:val="001A5D8F"/>
    <w:rsid w:val="001C52FC"/>
    <w:rsid w:val="001E2F20"/>
    <w:rsid w:val="002100B2"/>
    <w:rsid w:val="00241EA9"/>
    <w:rsid w:val="002427A4"/>
    <w:rsid w:val="002570D8"/>
    <w:rsid w:val="00261C52"/>
    <w:rsid w:val="0027176E"/>
    <w:rsid w:val="0027355C"/>
    <w:rsid w:val="0028116F"/>
    <w:rsid w:val="002C00FA"/>
    <w:rsid w:val="002F40E5"/>
    <w:rsid w:val="00300F89"/>
    <w:rsid w:val="00303D04"/>
    <w:rsid w:val="00326D86"/>
    <w:rsid w:val="00330454"/>
    <w:rsid w:val="00334712"/>
    <w:rsid w:val="00382B70"/>
    <w:rsid w:val="00397107"/>
    <w:rsid w:val="003E4CEC"/>
    <w:rsid w:val="003F24F9"/>
    <w:rsid w:val="003F41C7"/>
    <w:rsid w:val="0042158F"/>
    <w:rsid w:val="004241EE"/>
    <w:rsid w:val="004244A4"/>
    <w:rsid w:val="00424ACE"/>
    <w:rsid w:val="00452F31"/>
    <w:rsid w:val="00465A5E"/>
    <w:rsid w:val="00476E91"/>
    <w:rsid w:val="004C1929"/>
    <w:rsid w:val="00543BAE"/>
    <w:rsid w:val="005466DD"/>
    <w:rsid w:val="0057419C"/>
    <w:rsid w:val="005976B3"/>
    <w:rsid w:val="005E1F22"/>
    <w:rsid w:val="005E379B"/>
    <w:rsid w:val="005F0034"/>
    <w:rsid w:val="006278DA"/>
    <w:rsid w:val="006811B1"/>
    <w:rsid w:val="006C4784"/>
    <w:rsid w:val="006C5F2A"/>
    <w:rsid w:val="0073164E"/>
    <w:rsid w:val="007358D8"/>
    <w:rsid w:val="007939F4"/>
    <w:rsid w:val="00796324"/>
    <w:rsid w:val="007A1D2E"/>
    <w:rsid w:val="007D0F18"/>
    <w:rsid w:val="00822788"/>
    <w:rsid w:val="00826E63"/>
    <w:rsid w:val="008320AC"/>
    <w:rsid w:val="00840D43"/>
    <w:rsid w:val="008447CD"/>
    <w:rsid w:val="00856048"/>
    <w:rsid w:val="00865CC7"/>
    <w:rsid w:val="008950FE"/>
    <w:rsid w:val="008B2CDC"/>
    <w:rsid w:val="008B474D"/>
    <w:rsid w:val="008E553F"/>
    <w:rsid w:val="00923AB2"/>
    <w:rsid w:val="00937EDA"/>
    <w:rsid w:val="009804B4"/>
    <w:rsid w:val="00980C8D"/>
    <w:rsid w:val="0098449F"/>
    <w:rsid w:val="00993F97"/>
    <w:rsid w:val="009B200F"/>
    <w:rsid w:val="00A84CEE"/>
    <w:rsid w:val="00AB193F"/>
    <w:rsid w:val="00AC3C3F"/>
    <w:rsid w:val="00AF71A0"/>
    <w:rsid w:val="00B07A3A"/>
    <w:rsid w:val="00B3348F"/>
    <w:rsid w:val="00B81974"/>
    <w:rsid w:val="00B937D1"/>
    <w:rsid w:val="00BF1A5F"/>
    <w:rsid w:val="00C00E9E"/>
    <w:rsid w:val="00C039CA"/>
    <w:rsid w:val="00C05A30"/>
    <w:rsid w:val="00C16A3F"/>
    <w:rsid w:val="00C16C90"/>
    <w:rsid w:val="00C37A57"/>
    <w:rsid w:val="00C43663"/>
    <w:rsid w:val="00C5467D"/>
    <w:rsid w:val="00C55329"/>
    <w:rsid w:val="00C563DB"/>
    <w:rsid w:val="00C61CB1"/>
    <w:rsid w:val="00C83B3A"/>
    <w:rsid w:val="00C86FF4"/>
    <w:rsid w:val="00C95D63"/>
    <w:rsid w:val="00D331F0"/>
    <w:rsid w:val="00D546D5"/>
    <w:rsid w:val="00D773E0"/>
    <w:rsid w:val="00D977E3"/>
    <w:rsid w:val="00DF2FC1"/>
    <w:rsid w:val="00E338A6"/>
    <w:rsid w:val="00EC73CE"/>
    <w:rsid w:val="00ED79AA"/>
    <w:rsid w:val="00F26529"/>
    <w:rsid w:val="00F40FB1"/>
    <w:rsid w:val="00F55DCE"/>
    <w:rsid w:val="00F65575"/>
    <w:rsid w:val="00FB25D4"/>
    <w:rsid w:val="00FE2FF3"/>
    <w:rsid w:val="00FE5F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03FE3"/>
  <w15:docId w15:val="{67C6F8DE-EBAA-449E-AED3-DFFBF830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6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C16A3F"/>
    <w:rPr>
      <w:color w:val="0000FF"/>
      <w:u w:val="single"/>
    </w:rPr>
  </w:style>
  <w:style w:type="paragraph" w:styleId="a4">
    <w:name w:val="No Spacing"/>
    <w:uiPriority w:val="1"/>
    <w:qFormat/>
    <w:rsid w:val="00476E91"/>
    <w:pPr>
      <w:spacing w:after="0" w:line="240" w:lineRule="auto"/>
    </w:pPr>
    <w:rPr>
      <w:rFonts w:ascii="Times New Roman" w:eastAsia="Calibri" w:hAnsi="Times New Roman" w:cs="Times New Roman"/>
      <w:sz w:val="24"/>
      <w:szCs w:val="24"/>
      <w:lang w:val="uk-UA" w:eastAsia="en-US"/>
    </w:rPr>
  </w:style>
  <w:style w:type="paragraph" w:styleId="a5">
    <w:name w:val="Plain Text"/>
    <w:aliases w:val="Текст Знак1 Знак,Текст Знак Знак Знак,Текст Знак1 Знак Знак Знак,Текст Знак Знак Знак Знак Знак,Текст Знак2 Знак Знак Знак Знак Знак,Текст Знак Знак Знак Знак Знак Знак Знак,Текст Знак1 Знак Знак Знак Знак Знак Знак Знак"/>
    <w:basedOn w:val="a"/>
    <w:link w:val="1"/>
    <w:rsid w:val="001A5D8F"/>
    <w:pPr>
      <w:spacing w:after="0" w:line="240" w:lineRule="auto"/>
    </w:pPr>
    <w:rPr>
      <w:rFonts w:ascii="Courier New" w:eastAsia="Times New Roman" w:hAnsi="Courier New" w:cs="Times New Roman"/>
      <w:sz w:val="24"/>
      <w:szCs w:val="24"/>
      <w:lang w:val="x-none"/>
    </w:rPr>
  </w:style>
  <w:style w:type="character" w:customStyle="1" w:styleId="a6">
    <w:name w:val="Текст Знак"/>
    <w:basedOn w:val="a0"/>
    <w:uiPriority w:val="99"/>
    <w:semiHidden/>
    <w:rsid w:val="001A5D8F"/>
    <w:rPr>
      <w:rFonts w:ascii="Consolas" w:hAnsi="Consolas" w:cs="Consolas"/>
      <w:sz w:val="21"/>
      <w:szCs w:val="21"/>
    </w:rPr>
  </w:style>
  <w:style w:type="character" w:customStyle="1" w:styleId="1">
    <w:name w:val="Текст Знак1"/>
    <w:aliases w:val="Текст Знак1 Знак Знак,Текст Знак Знак Знак Знак,Текст Знак1 Знак Знак Знак Знак,Текст Знак Знак Знак Знак Знак Знак,Текст Знак2 Знак Знак Знак Знак Знак Знак,Текст Знак Знак Знак Знак Знак Знак Знак Знак"/>
    <w:link w:val="a5"/>
    <w:rsid w:val="001A5D8F"/>
    <w:rPr>
      <w:rFonts w:ascii="Courier New" w:eastAsia="Times New Roman" w:hAnsi="Courier New" w:cs="Times New Roman"/>
      <w:sz w:val="24"/>
      <w:szCs w:val="24"/>
      <w:lang w:val="x-none"/>
    </w:rPr>
  </w:style>
  <w:style w:type="paragraph" w:styleId="a7">
    <w:name w:val="Body Text Indent"/>
    <w:basedOn w:val="a"/>
    <w:link w:val="a8"/>
    <w:rsid w:val="001A5D8F"/>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1A5D8F"/>
    <w:rPr>
      <w:rFonts w:ascii="Times New Roman" w:eastAsia="Times New Roman" w:hAnsi="Times New Roman" w:cs="Times New Roman"/>
      <w:sz w:val="24"/>
      <w:szCs w:val="24"/>
    </w:rPr>
  </w:style>
  <w:style w:type="paragraph" w:styleId="a9">
    <w:name w:val="Title"/>
    <w:basedOn w:val="a"/>
    <w:link w:val="aa"/>
    <w:qFormat/>
    <w:rsid w:val="00C37A57"/>
    <w:pPr>
      <w:spacing w:after="0" w:line="240" w:lineRule="auto"/>
      <w:jc w:val="center"/>
    </w:pPr>
    <w:rPr>
      <w:rFonts w:ascii="Times New Roman" w:eastAsia="Times New Roman" w:hAnsi="Times New Roman" w:cs="Times New Roman"/>
      <w:b/>
      <w:iCs/>
      <w:sz w:val="28"/>
      <w:szCs w:val="20"/>
      <w:lang w:val="uk-UA"/>
    </w:rPr>
  </w:style>
  <w:style w:type="character" w:customStyle="1" w:styleId="aa">
    <w:name w:val="Заголовок Знак"/>
    <w:basedOn w:val="a0"/>
    <w:link w:val="a9"/>
    <w:rsid w:val="00C37A57"/>
    <w:rPr>
      <w:rFonts w:ascii="Times New Roman" w:eastAsia="Times New Roman" w:hAnsi="Times New Roman" w:cs="Times New Roman"/>
      <w:b/>
      <w:iCs/>
      <w:sz w:val="28"/>
      <w:szCs w:val="20"/>
      <w:lang w:val="uk-UA"/>
    </w:rPr>
  </w:style>
  <w:style w:type="character" w:styleId="ab">
    <w:name w:val="Emphasis"/>
    <w:qFormat/>
    <w:rsid w:val="00C37A57"/>
    <w:rPr>
      <w:i/>
      <w:iCs/>
    </w:rPr>
  </w:style>
  <w:style w:type="paragraph" w:styleId="ac">
    <w:name w:val="Body Text"/>
    <w:basedOn w:val="a"/>
    <w:link w:val="ad"/>
    <w:rsid w:val="00C37A57"/>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d">
    <w:name w:val="Основной текст Знак"/>
    <w:basedOn w:val="a0"/>
    <w:link w:val="ac"/>
    <w:rsid w:val="00C37A57"/>
    <w:rPr>
      <w:rFonts w:ascii="Times New Roman" w:eastAsia="Times New Roman" w:hAnsi="Times New Roman" w:cs="Times New Roman"/>
      <w:sz w:val="20"/>
      <w:szCs w:val="20"/>
    </w:rPr>
  </w:style>
  <w:style w:type="paragraph" w:customStyle="1" w:styleId="ae">
    <w:name w:val="Нормальний текст"/>
    <w:basedOn w:val="a"/>
    <w:rsid w:val="00C37A57"/>
    <w:pPr>
      <w:spacing w:before="120" w:after="0" w:line="240" w:lineRule="auto"/>
      <w:ind w:firstLine="567"/>
    </w:pPr>
    <w:rPr>
      <w:rFonts w:ascii="Antiqua" w:eastAsia="Times New Roman" w:hAnsi="Antiqua" w:cs="Times New Roman"/>
      <w:sz w:val="26"/>
      <w:szCs w:val="20"/>
      <w:lang w:val="uk-UA"/>
    </w:rPr>
  </w:style>
  <w:style w:type="paragraph" w:styleId="af">
    <w:name w:val="Normal (Web)"/>
    <w:basedOn w:val="a"/>
    <w:uiPriority w:val="99"/>
    <w:unhideWhenUsed/>
    <w:rsid w:val="00923A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rsid w:val="00C563DB"/>
  </w:style>
  <w:style w:type="paragraph" w:styleId="af0">
    <w:name w:val="Balloon Text"/>
    <w:basedOn w:val="a"/>
    <w:link w:val="af1"/>
    <w:uiPriority w:val="99"/>
    <w:semiHidden/>
    <w:unhideWhenUsed/>
    <w:rsid w:val="0098449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8449F"/>
    <w:rPr>
      <w:rFonts w:ascii="Tahoma" w:hAnsi="Tahoma" w:cs="Tahoma"/>
      <w:sz w:val="16"/>
      <w:szCs w:val="16"/>
    </w:rPr>
  </w:style>
  <w:style w:type="paragraph" w:customStyle="1" w:styleId="Standard">
    <w:name w:val="Standard"/>
    <w:rsid w:val="00C16C9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53163">
      <w:bodyDiv w:val="1"/>
      <w:marLeft w:val="0"/>
      <w:marRight w:val="0"/>
      <w:marTop w:val="0"/>
      <w:marBottom w:val="0"/>
      <w:divBdr>
        <w:top w:val="none" w:sz="0" w:space="0" w:color="auto"/>
        <w:left w:val="none" w:sz="0" w:space="0" w:color="auto"/>
        <w:bottom w:val="none" w:sz="0" w:space="0" w:color="auto"/>
        <w:right w:val="none" w:sz="0" w:space="0" w:color="auto"/>
      </w:divBdr>
    </w:div>
    <w:div w:id="123007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AFA3D-253F-4C54-B5B6-3BD665821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4</Pages>
  <Words>1350</Words>
  <Characters>7698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upns_233</dc:creator>
  <cp:keywords/>
  <dc:description/>
  <cp:lastModifiedBy>opr3</cp:lastModifiedBy>
  <cp:revision>77</cp:revision>
  <cp:lastPrinted>2025-01-20T14:14:00Z</cp:lastPrinted>
  <dcterms:created xsi:type="dcterms:W3CDTF">2019-01-21T08:48:00Z</dcterms:created>
  <dcterms:modified xsi:type="dcterms:W3CDTF">2025-01-24T12:02:00Z</dcterms:modified>
</cp:coreProperties>
</file>