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F80F80" w14:textId="09B19342" w:rsidR="001C543C" w:rsidRPr="00D334BF" w:rsidRDefault="00F73EB9" w:rsidP="008A06AB">
      <w:pPr>
        <w:pStyle w:val="Style3"/>
        <w:widowControl/>
        <w:spacing w:line="240" w:lineRule="auto"/>
        <w:ind w:left="-567" w:firstLine="567"/>
        <w:jc w:val="center"/>
        <w:rPr>
          <w:rStyle w:val="FontStyle13"/>
          <w:b/>
          <w:i/>
          <w:sz w:val="28"/>
          <w:szCs w:val="28"/>
        </w:rPr>
      </w:pPr>
      <w:r w:rsidRPr="00D334BF">
        <w:rPr>
          <w:rStyle w:val="FontStyle13"/>
          <w:b/>
          <w:i/>
          <w:sz w:val="28"/>
          <w:szCs w:val="28"/>
        </w:rPr>
        <w:t xml:space="preserve">ЗВІТ </w:t>
      </w:r>
    </w:p>
    <w:p w14:paraId="32778AA0" w14:textId="2E184C2E" w:rsidR="001C543C" w:rsidRPr="00D334BF" w:rsidRDefault="001C543C" w:rsidP="00CD6814">
      <w:pPr>
        <w:pStyle w:val="Style3"/>
        <w:widowControl/>
        <w:spacing w:line="240" w:lineRule="auto"/>
        <w:ind w:left="-567" w:firstLine="567"/>
        <w:jc w:val="center"/>
        <w:rPr>
          <w:rStyle w:val="FontStyle13"/>
          <w:b/>
          <w:i/>
          <w:sz w:val="28"/>
          <w:szCs w:val="28"/>
        </w:rPr>
      </w:pPr>
      <w:r w:rsidRPr="00D334BF">
        <w:rPr>
          <w:rStyle w:val="FontStyle13"/>
          <w:b/>
          <w:i/>
          <w:sz w:val="28"/>
          <w:szCs w:val="28"/>
        </w:rPr>
        <w:t xml:space="preserve">про роботу відділу з питань державного архітектурно-будівельного контролю виконкому Криворізької міської ради </w:t>
      </w:r>
      <w:r w:rsidR="00F73EB9">
        <w:rPr>
          <w:rStyle w:val="FontStyle13"/>
          <w:b/>
          <w:i/>
          <w:sz w:val="28"/>
          <w:szCs w:val="28"/>
        </w:rPr>
        <w:t>у</w:t>
      </w:r>
      <w:r w:rsidR="008A06AB" w:rsidRPr="00D334BF">
        <w:rPr>
          <w:rStyle w:val="FontStyle13"/>
          <w:b/>
          <w:i/>
          <w:sz w:val="28"/>
          <w:szCs w:val="28"/>
        </w:rPr>
        <w:t xml:space="preserve"> 20</w:t>
      </w:r>
      <w:r w:rsidR="00535732">
        <w:rPr>
          <w:rStyle w:val="FontStyle13"/>
          <w:b/>
          <w:i/>
          <w:sz w:val="28"/>
          <w:szCs w:val="28"/>
        </w:rPr>
        <w:t>2</w:t>
      </w:r>
      <w:r w:rsidR="002524F6">
        <w:rPr>
          <w:rStyle w:val="FontStyle13"/>
          <w:b/>
          <w:i/>
          <w:sz w:val="28"/>
          <w:szCs w:val="28"/>
        </w:rPr>
        <w:t>4</w:t>
      </w:r>
      <w:r w:rsidRPr="00D334BF">
        <w:rPr>
          <w:rStyle w:val="FontStyle13"/>
          <w:b/>
          <w:i/>
          <w:sz w:val="28"/>
          <w:szCs w:val="28"/>
        </w:rPr>
        <w:t xml:space="preserve"> році</w:t>
      </w:r>
    </w:p>
    <w:p w14:paraId="2F0DEFE5" w14:textId="77777777" w:rsidR="007B65C1" w:rsidRPr="005C6983" w:rsidRDefault="007B65C1" w:rsidP="006754D2">
      <w:pPr>
        <w:pStyle w:val="Style3"/>
        <w:widowControl/>
        <w:spacing w:line="276" w:lineRule="auto"/>
        <w:ind w:left="-567" w:firstLine="567"/>
        <w:jc w:val="center"/>
        <w:rPr>
          <w:b/>
          <w:i/>
          <w:sz w:val="16"/>
          <w:szCs w:val="16"/>
        </w:rPr>
      </w:pPr>
    </w:p>
    <w:p w14:paraId="26BD1812" w14:textId="77777777" w:rsidR="004A1778" w:rsidRPr="00386B51" w:rsidRDefault="004A1778" w:rsidP="004A1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6B51">
        <w:rPr>
          <w:rFonts w:ascii="Times New Roman" w:hAnsi="Times New Roman" w:cs="Times New Roman"/>
          <w:sz w:val="28"/>
          <w:szCs w:val="28"/>
          <w:lang w:val="uk-UA"/>
        </w:rPr>
        <w:t xml:space="preserve">Відділ з питань державного архітектурно-будівельного контролю виконкому Криворізької міської ради в межах м. Кривого Рогу здійснює, відповідно до законодавства, державний архітектурно-будівельний контроль за дотриманням суб’єктами містобудування законодавства у сфері містобудівної діяльності, будівельних норм, державних стандартів і правил під час виконання підготовчих та будівельних робіт. </w:t>
      </w:r>
    </w:p>
    <w:p w14:paraId="2AE1789C" w14:textId="5BE5CF94" w:rsidR="004A1778" w:rsidRPr="00386B51" w:rsidRDefault="004A1778" w:rsidP="00C45157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6B51">
        <w:rPr>
          <w:rFonts w:ascii="Times New Roman" w:hAnsi="Times New Roman" w:cs="Times New Roman"/>
          <w:sz w:val="28"/>
          <w:szCs w:val="28"/>
          <w:lang w:val="uk-UA"/>
        </w:rPr>
        <w:t>Крім того, відділ виконує дозвільні і реєстраційні функції у сфері містобудівної діяльності, прийом та видача яких здійснюються через Центр адміністративних послуг «ВІЗА», а також електронний кабінет шляхом подання засобами програмного забезпечення Єдиного державного веб</w:t>
      </w:r>
      <w:r w:rsidR="00051198" w:rsidRPr="00386B5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386B51">
        <w:rPr>
          <w:rFonts w:ascii="Times New Roman" w:hAnsi="Times New Roman" w:cs="Times New Roman"/>
          <w:sz w:val="28"/>
          <w:szCs w:val="28"/>
          <w:lang w:val="uk-UA"/>
        </w:rPr>
        <w:t xml:space="preserve">порталу електронних послуг (Портал Єдиної державної електронної системи у сфері будівництва); надає через </w:t>
      </w:r>
      <w:r w:rsidRPr="00386B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Центр адміністративних послуг «Віза» («Центр Дії») виконкому Криворізької міської ради</w:t>
      </w:r>
      <w:r w:rsidR="00C45157" w:rsidRPr="00386B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(ЦАП «Віза»)</w:t>
      </w:r>
      <w:r w:rsidRPr="00386B51">
        <w:rPr>
          <w:rFonts w:ascii="Times New Roman" w:hAnsi="Times New Roman" w:cs="Times New Roman"/>
          <w:sz w:val="28"/>
          <w:szCs w:val="28"/>
          <w:lang w:val="uk-UA"/>
        </w:rPr>
        <w:t xml:space="preserve"> консультації щодо порядку виконання підготовчих та будівельних робіт, а також прийняття в експлуатацію закінчених будівництвом об’єктів</w:t>
      </w:r>
      <w:bookmarkStart w:id="0" w:name="n52"/>
      <w:bookmarkEnd w:id="0"/>
      <w:r w:rsidRPr="00386B5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F1F1B47" w14:textId="77777777" w:rsidR="00C45157" w:rsidRPr="00386B51" w:rsidRDefault="00C45157" w:rsidP="00C45157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6B51">
        <w:rPr>
          <w:rFonts w:ascii="Times New Roman" w:hAnsi="Times New Roman" w:cs="Times New Roman"/>
          <w:sz w:val="28"/>
          <w:szCs w:val="28"/>
          <w:lang w:val="uk-UA"/>
        </w:rPr>
        <w:t>На державному веб-порталі електронних послуг «Портал Дія» продовжує роботу та набирає популярності Єдина державна електронна система у сфері будівництва. За допомогою Електронної системи зареєстровані користувачі мають можливість отримати адміністративні послуги щодо виконання підготовчих та будівельних робіт, а також прийняття в експлуатацію закінчених будівництвом об’єктів.</w:t>
      </w:r>
    </w:p>
    <w:p w14:paraId="0E4D0BA7" w14:textId="77777777" w:rsidR="00B445E8" w:rsidRDefault="00B445E8" w:rsidP="00F76B7A">
      <w:pPr>
        <w:spacing w:after="0" w:line="240" w:lineRule="auto"/>
        <w:ind w:hanging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1AF1D2F" w14:textId="7DB7C6A8" w:rsidR="00B8531C" w:rsidRPr="00051198" w:rsidRDefault="00EB6E98" w:rsidP="00F76B7A">
      <w:pPr>
        <w:spacing w:after="0" w:line="240" w:lineRule="auto"/>
        <w:ind w:hanging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51198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B8531C" w:rsidRPr="00051198">
        <w:rPr>
          <w:rFonts w:ascii="Times New Roman" w:hAnsi="Times New Roman" w:cs="Times New Roman"/>
          <w:b/>
          <w:bCs/>
          <w:sz w:val="28"/>
          <w:szCs w:val="28"/>
          <w:lang w:val="uk-UA"/>
        </w:rPr>
        <w:t>обота відділу</w:t>
      </w:r>
      <w:r w:rsidRPr="000511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за 202</w:t>
      </w:r>
      <w:r w:rsidR="00E46FD3" w:rsidRPr="00051198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F76B7A" w:rsidRPr="000511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- 202</w:t>
      </w:r>
      <w:r w:rsidR="00E46FD3" w:rsidRPr="00051198"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Pr="000511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</w:t>
      </w:r>
      <w:r w:rsidR="00F76B7A" w:rsidRPr="00051198">
        <w:rPr>
          <w:rFonts w:ascii="Times New Roman" w:hAnsi="Times New Roman" w:cs="Times New Roman"/>
          <w:b/>
          <w:bCs/>
          <w:sz w:val="28"/>
          <w:szCs w:val="28"/>
          <w:lang w:val="uk-UA"/>
        </w:rPr>
        <w:t>оки</w:t>
      </w:r>
      <w:r w:rsidR="00B8531C" w:rsidRPr="000511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у цифрах</w:t>
      </w:r>
    </w:p>
    <w:p w14:paraId="3614D622" w14:textId="77777777" w:rsidR="00EB6E98" w:rsidRPr="00051198" w:rsidRDefault="00EB6E98" w:rsidP="00EB6E9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10200" w:type="dxa"/>
        <w:tblInd w:w="-572" w:type="dxa"/>
        <w:tblLook w:val="04A0" w:firstRow="1" w:lastRow="0" w:firstColumn="1" w:lastColumn="0" w:noHBand="0" w:noVBand="1"/>
      </w:tblPr>
      <w:tblGrid>
        <w:gridCol w:w="6804"/>
        <w:gridCol w:w="993"/>
        <w:gridCol w:w="1275"/>
        <w:gridCol w:w="1128"/>
      </w:tblGrid>
      <w:tr w:rsidR="00F76B7A" w:rsidRPr="00051198" w14:paraId="7E4A8777" w14:textId="77777777" w:rsidTr="00051198">
        <w:trPr>
          <w:trHeight w:val="262"/>
        </w:trPr>
        <w:tc>
          <w:tcPr>
            <w:tcW w:w="6804" w:type="dxa"/>
          </w:tcPr>
          <w:p w14:paraId="6938C10D" w14:textId="1141D104" w:rsidR="00F76B7A" w:rsidRPr="00903470" w:rsidRDefault="00F76B7A" w:rsidP="00F76B7A">
            <w:pPr>
              <w:tabs>
                <w:tab w:val="left" w:pos="8080"/>
              </w:tabs>
              <w:ind w:firstLine="7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0347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Показники</w:t>
            </w:r>
          </w:p>
        </w:tc>
        <w:tc>
          <w:tcPr>
            <w:tcW w:w="993" w:type="dxa"/>
          </w:tcPr>
          <w:p w14:paraId="41530B94" w14:textId="38B23B82" w:rsidR="00F76B7A" w:rsidRPr="00903470" w:rsidRDefault="00F76B7A" w:rsidP="00E46FD3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0347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202</w:t>
            </w:r>
            <w:r w:rsidR="00E46FD3" w:rsidRPr="0090347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</w:tcPr>
          <w:p w14:paraId="29F01046" w14:textId="5F398560" w:rsidR="00F76B7A" w:rsidRPr="00903470" w:rsidRDefault="00F76B7A" w:rsidP="00E46FD3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0347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202</w:t>
            </w:r>
            <w:r w:rsidR="00E46FD3" w:rsidRPr="0090347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4</w:t>
            </w:r>
          </w:p>
        </w:tc>
        <w:tc>
          <w:tcPr>
            <w:tcW w:w="1128" w:type="dxa"/>
          </w:tcPr>
          <w:p w14:paraId="79AD094B" w14:textId="33004893" w:rsidR="00F76B7A" w:rsidRPr="00051198" w:rsidRDefault="00F76B7A" w:rsidP="00F76B7A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11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+/-</w:t>
            </w:r>
          </w:p>
        </w:tc>
      </w:tr>
      <w:tr w:rsidR="00E46FD3" w:rsidRPr="00051198" w14:paraId="253FFE78" w14:textId="6C95B9D0" w:rsidTr="00051198">
        <w:trPr>
          <w:trHeight w:val="640"/>
        </w:trPr>
        <w:tc>
          <w:tcPr>
            <w:tcW w:w="6804" w:type="dxa"/>
          </w:tcPr>
          <w:p w14:paraId="15FF7B07" w14:textId="32FC64F8" w:rsidR="00E46FD3" w:rsidRPr="00051198" w:rsidRDefault="00E46FD3" w:rsidP="00E46FD3">
            <w:pPr>
              <w:tabs>
                <w:tab w:val="left" w:pos="8080"/>
              </w:tabs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11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Розглянуто документів адміністративних та інших публічних послуг, у тому числі, пакетів:</w:t>
            </w:r>
          </w:p>
        </w:tc>
        <w:tc>
          <w:tcPr>
            <w:tcW w:w="993" w:type="dxa"/>
          </w:tcPr>
          <w:p w14:paraId="051F850D" w14:textId="75916531" w:rsidR="00E46FD3" w:rsidRPr="00051198" w:rsidRDefault="00E46FD3" w:rsidP="00E46FD3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11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914</w:t>
            </w:r>
          </w:p>
        </w:tc>
        <w:tc>
          <w:tcPr>
            <w:tcW w:w="1275" w:type="dxa"/>
          </w:tcPr>
          <w:p w14:paraId="204594F3" w14:textId="7DEFFC61" w:rsidR="00E46FD3" w:rsidRPr="00051198" w:rsidRDefault="00E84F5A" w:rsidP="00E46FD3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11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886</w:t>
            </w:r>
          </w:p>
        </w:tc>
        <w:tc>
          <w:tcPr>
            <w:tcW w:w="1128" w:type="dxa"/>
          </w:tcPr>
          <w:p w14:paraId="4706517B" w14:textId="352CCAD5" w:rsidR="00E46FD3" w:rsidRPr="00051198" w:rsidRDefault="00161746" w:rsidP="00E46FD3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11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-28</w:t>
            </w:r>
          </w:p>
        </w:tc>
      </w:tr>
      <w:tr w:rsidR="00E46FD3" w:rsidRPr="00051198" w14:paraId="6C804B43" w14:textId="5870AB55" w:rsidTr="00051198">
        <w:trPr>
          <w:trHeight w:val="312"/>
        </w:trPr>
        <w:tc>
          <w:tcPr>
            <w:tcW w:w="6804" w:type="dxa"/>
          </w:tcPr>
          <w:p w14:paraId="231204A8" w14:textId="77777777" w:rsidR="00E46FD3" w:rsidRPr="00051198" w:rsidRDefault="00E46FD3" w:rsidP="00E46FD3">
            <w:pPr>
              <w:tabs>
                <w:tab w:val="left" w:pos="8080"/>
              </w:tabs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11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зареєстровано</w:t>
            </w:r>
          </w:p>
        </w:tc>
        <w:tc>
          <w:tcPr>
            <w:tcW w:w="993" w:type="dxa"/>
          </w:tcPr>
          <w:p w14:paraId="05496A51" w14:textId="65E3F6A5" w:rsidR="00E46FD3" w:rsidRPr="00051198" w:rsidRDefault="00E46FD3" w:rsidP="00E46FD3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11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403</w:t>
            </w:r>
          </w:p>
        </w:tc>
        <w:tc>
          <w:tcPr>
            <w:tcW w:w="1275" w:type="dxa"/>
          </w:tcPr>
          <w:p w14:paraId="6ABB122D" w14:textId="6BC29FFE" w:rsidR="00E46FD3" w:rsidRPr="00051198" w:rsidRDefault="00E84F5A" w:rsidP="00E46FD3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11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478</w:t>
            </w:r>
          </w:p>
        </w:tc>
        <w:tc>
          <w:tcPr>
            <w:tcW w:w="1128" w:type="dxa"/>
          </w:tcPr>
          <w:p w14:paraId="7569B8F0" w14:textId="096818EC" w:rsidR="00E46FD3" w:rsidRPr="00051198" w:rsidRDefault="00E46FD3" w:rsidP="00161746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11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  <w:r w:rsidR="00161746" w:rsidRPr="000511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</w:t>
            </w:r>
          </w:p>
        </w:tc>
      </w:tr>
      <w:tr w:rsidR="00E46FD3" w:rsidRPr="00051198" w14:paraId="4FDCAA90" w14:textId="2BB1E0DC" w:rsidTr="00051198">
        <w:trPr>
          <w:trHeight w:val="312"/>
        </w:trPr>
        <w:tc>
          <w:tcPr>
            <w:tcW w:w="6804" w:type="dxa"/>
          </w:tcPr>
          <w:p w14:paraId="5AE8B721" w14:textId="77777777" w:rsidR="00E46FD3" w:rsidRPr="00051198" w:rsidRDefault="00E46FD3" w:rsidP="00E46FD3">
            <w:pPr>
              <w:tabs>
                <w:tab w:val="left" w:pos="8080"/>
              </w:tabs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11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відмови</w:t>
            </w:r>
          </w:p>
        </w:tc>
        <w:tc>
          <w:tcPr>
            <w:tcW w:w="993" w:type="dxa"/>
          </w:tcPr>
          <w:p w14:paraId="2CC655F7" w14:textId="7579FCDE" w:rsidR="00E46FD3" w:rsidRPr="00051198" w:rsidRDefault="00E46FD3" w:rsidP="00E46FD3">
            <w:pPr>
              <w:tabs>
                <w:tab w:val="left" w:pos="8080"/>
              </w:tabs>
              <w:ind w:firstLine="3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11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1275" w:type="dxa"/>
          </w:tcPr>
          <w:p w14:paraId="3655C14E" w14:textId="2480C41E" w:rsidR="00E46FD3" w:rsidRPr="00051198" w:rsidRDefault="00E84F5A" w:rsidP="00E46FD3">
            <w:pPr>
              <w:tabs>
                <w:tab w:val="left" w:pos="8080"/>
              </w:tabs>
              <w:ind w:firstLine="3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11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128" w:type="dxa"/>
          </w:tcPr>
          <w:p w14:paraId="620C288B" w14:textId="1740D61E" w:rsidR="00E46FD3" w:rsidRPr="00051198" w:rsidRDefault="00161746" w:rsidP="00E46FD3">
            <w:pPr>
              <w:tabs>
                <w:tab w:val="left" w:pos="8080"/>
              </w:tabs>
              <w:ind w:firstLine="3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11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-5</w:t>
            </w:r>
          </w:p>
        </w:tc>
      </w:tr>
      <w:tr w:rsidR="00E46FD3" w:rsidRPr="00051198" w14:paraId="541D5E50" w14:textId="077C476C" w:rsidTr="00051198">
        <w:trPr>
          <w:trHeight w:val="312"/>
        </w:trPr>
        <w:tc>
          <w:tcPr>
            <w:tcW w:w="6804" w:type="dxa"/>
          </w:tcPr>
          <w:p w14:paraId="5F883B3D" w14:textId="0D69C761" w:rsidR="00E46FD3" w:rsidRPr="00051198" w:rsidRDefault="00E46FD3" w:rsidP="00E46FD3">
            <w:pPr>
              <w:tabs>
                <w:tab w:val="left" w:pos="8080"/>
              </w:tabs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11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Прийнятих документів в електронній формі  через веб-портал «ДІЯ»</w:t>
            </w:r>
          </w:p>
        </w:tc>
        <w:tc>
          <w:tcPr>
            <w:tcW w:w="993" w:type="dxa"/>
          </w:tcPr>
          <w:p w14:paraId="085586B4" w14:textId="63E6C430" w:rsidR="00E46FD3" w:rsidRPr="00051198" w:rsidRDefault="00E46FD3" w:rsidP="00E46FD3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11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251</w:t>
            </w:r>
          </w:p>
        </w:tc>
        <w:tc>
          <w:tcPr>
            <w:tcW w:w="1275" w:type="dxa"/>
          </w:tcPr>
          <w:p w14:paraId="0C825B19" w14:textId="6AC72398" w:rsidR="00E46FD3" w:rsidRPr="00051198" w:rsidRDefault="00E84F5A" w:rsidP="00E46FD3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11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312</w:t>
            </w:r>
          </w:p>
        </w:tc>
        <w:tc>
          <w:tcPr>
            <w:tcW w:w="1128" w:type="dxa"/>
          </w:tcPr>
          <w:p w14:paraId="45CCB56D" w14:textId="468A119C" w:rsidR="00E46FD3" w:rsidRPr="00051198" w:rsidRDefault="00E46FD3" w:rsidP="00161746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11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+6</w:t>
            </w:r>
            <w:r w:rsidR="00161746" w:rsidRPr="000511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E46FD3" w:rsidRPr="00051198" w14:paraId="70AAE69D" w14:textId="59590378" w:rsidTr="00051198">
        <w:trPr>
          <w:trHeight w:val="640"/>
        </w:trPr>
        <w:tc>
          <w:tcPr>
            <w:tcW w:w="6804" w:type="dxa"/>
          </w:tcPr>
          <w:p w14:paraId="2748B1E0" w14:textId="3726C92C" w:rsidR="00E46FD3" w:rsidRPr="00051198" w:rsidRDefault="00E46FD3" w:rsidP="00E46FD3">
            <w:pPr>
              <w:tabs>
                <w:tab w:val="left" w:pos="8080"/>
              </w:tabs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11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Прийнятих документів через Центр адміністративних послуг «Віза»</w:t>
            </w:r>
          </w:p>
        </w:tc>
        <w:tc>
          <w:tcPr>
            <w:tcW w:w="993" w:type="dxa"/>
          </w:tcPr>
          <w:p w14:paraId="2ADCB8D1" w14:textId="270142E0" w:rsidR="00E46FD3" w:rsidRPr="00051198" w:rsidRDefault="00E46FD3" w:rsidP="00E46FD3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11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661</w:t>
            </w:r>
          </w:p>
        </w:tc>
        <w:tc>
          <w:tcPr>
            <w:tcW w:w="1275" w:type="dxa"/>
          </w:tcPr>
          <w:p w14:paraId="536DF531" w14:textId="0F6376A5" w:rsidR="00E46FD3" w:rsidRPr="00051198" w:rsidRDefault="00E84F5A" w:rsidP="00E46FD3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11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574</w:t>
            </w:r>
          </w:p>
        </w:tc>
        <w:tc>
          <w:tcPr>
            <w:tcW w:w="1128" w:type="dxa"/>
          </w:tcPr>
          <w:p w14:paraId="46E6E983" w14:textId="3B629854" w:rsidR="00E46FD3" w:rsidRPr="00051198" w:rsidRDefault="00161746" w:rsidP="00E46FD3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11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-87</w:t>
            </w:r>
          </w:p>
        </w:tc>
      </w:tr>
      <w:tr w:rsidR="00E46FD3" w:rsidRPr="00051198" w14:paraId="4E6DDB43" w14:textId="2399150B" w:rsidTr="00051198">
        <w:trPr>
          <w:trHeight w:val="640"/>
        </w:trPr>
        <w:tc>
          <w:tcPr>
            <w:tcW w:w="6804" w:type="dxa"/>
          </w:tcPr>
          <w:p w14:paraId="05B80260" w14:textId="62440CB5" w:rsidR="00E46FD3" w:rsidRPr="00051198" w:rsidRDefault="00E46FD3" w:rsidP="00E46FD3">
            <w:pPr>
              <w:tabs>
                <w:tab w:val="left" w:pos="8080"/>
              </w:tabs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11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Використання бюджетних коштів (забезпечення захист інтересів територіальної громади у судах), тис.грн</w:t>
            </w:r>
          </w:p>
        </w:tc>
        <w:tc>
          <w:tcPr>
            <w:tcW w:w="993" w:type="dxa"/>
          </w:tcPr>
          <w:p w14:paraId="7F3FD225" w14:textId="766F5241" w:rsidR="00E46FD3" w:rsidRPr="00051198" w:rsidRDefault="00E46FD3" w:rsidP="00E46FD3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11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58,8</w:t>
            </w:r>
          </w:p>
        </w:tc>
        <w:tc>
          <w:tcPr>
            <w:tcW w:w="1275" w:type="dxa"/>
          </w:tcPr>
          <w:p w14:paraId="6D41F4DD" w14:textId="33CFC9A8" w:rsidR="00E46FD3" w:rsidRPr="00051198" w:rsidRDefault="00051198" w:rsidP="00E46FD3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11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128" w:type="dxa"/>
          </w:tcPr>
          <w:p w14:paraId="42C9014A" w14:textId="64ECB5D6" w:rsidR="00E46FD3" w:rsidRPr="00051198" w:rsidRDefault="00051198" w:rsidP="00E46FD3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11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-58,8</w:t>
            </w:r>
          </w:p>
        </w:tc>
      </w:tr>
      <w:tr w:rsidR="00E46FD3" w:rsidRPr="00051198" w14:paraId="5422A2D0" w14:textId="344359DC" w:rsidTr="00051198">
        <w:trPr>
          <w:trHeight w:val="312"/>
        </w:trPr>
        <w:tc>
          <w:tcPr>
            <w:tcW w:w="6804" w:type="dxa"/>
          </w:tcPr>
          <w:p w14:paraId="67818310" w14:textId="77777777" w:rsidR="00E46FD3" w:rsidRPr="00051198" w:rsidRDefault="00E46FD3" w:rsidP="00E46FD3">
            <w:pPr>
              <w:tabs>
                <w:tab w:val="left" w:pos="8080"/>
              </w:tabs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11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Надходження коштів до бюджету:</w:t>
            </w:r>
          </w:p>
        </w:tc>
        <w:tc>
          <w:tcPr>
            <w:tcW w:w="993" w:type="dxa"/>
          </w:tcPr>
          <w:p w14:paraId="6E8DE1F7" w14:textId="77777777" w:rsidR="00E46FD3" w:rsidRPr="00051198" w:rsidRDefault="00E46FD3" w:rsidP="00E46FD3">
            <w:pPr>
              <w:tabs>
                <w:tab w:val="left" w:pos="8080"/>
              </w:tabs>
              <w:ind w:firstLine="3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</w:tcPr>
          <w:p w14:paraId="59AE423E" w14:textId="77777777" w:rsidR="00E46FD3" w:rsidRPr="00051198" w:rsidRDefault="00E46FD3" w:rsidP="00E46FD3">
            <w:pPr>
              <w:tabs>
                <w:tab w:val="left" w:pos="8080"/>
              </w:tabs>
              <w:ind w:firstLine="3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28" w:type="dxa"/>
          </w:tcPr>
          <w:p w14:paraId="16DB2EEE" w14:textId="77777777" w:rsidR="00E46FD3" w:rsidRPr="00051198" w:rsidRDefault="00E46FD3" w:rsidP="00E46FD3">
            <w:pPr>
              <w:tabs>
                <w:tab w:val="left" w:pos="8080"/>
              </w:tabs>
              <w:ind w:firstLine="3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46FD3" w:rsidRPr="00051198" w14:paraId="1B0330A6" w14:textId="71A42A6A" w:rsidTr="00051198">
        <w:trPr>
          <w:trHeight w:val="625"/>
        </w:trPr>
        <w:tc>
          <w:tcPr>
            <w:tcW w:w="6804" w:type="dxa"/>
          </w:tcPr>
          <w:p w14:paraId="4FCCD68F" w14:textId="03643311" w:rsidR="00E46FD3" w:rsidRPr="00051198" w:rsidRDefault="00E46FD3" w:rsidP="00E46FD3">
            <w:pPr>
              <w:pStyle w:val="a4"/>
              <w:numPr>
                <w:ilvl w:val="0"/>
                <w:numId w:val="9"/>
              </w:numPr>
              <w:tabs>
                <w:tab w:val="left" w:pos="8080"/>
              </w:tabs>
              <w:ind w:left="465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11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видача сертифікатів про прийняття в експлуатацію закінчених будівництвом об’єктів, тис.грн</w:t>
            </w:r>
          </w:p>
        </w:tc>
        <w:tc>
          <w:tcPr>
            <w:tcW w:w="993" w:type="dxa"/>
          </w:tcPr>
          <w:p w14:paraId="0050135B" w14:textId="27B38160" w:rsidR="00E46FD3" w:rsidRPr="00051198" w:rsidRDefault="00E46FD3" w:rsidP="00E46FD3">
            <w:pPr>
              <w:tabs>
                <w:tab w:val="left" w:pos="8080"/>
              </w:tabs>
              <w:ind w:firstLine="3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11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75,0</w:t>
            </w:r>
          </w:p>
        </w:tc>
        <w:tc>
          <w:tcPr>
            <w:tcW w:w="1275" w:type="dxa"/>
          </w:tcPr>
          <w:p w14:paraId="0A8B01A4" w14:textId="1C09F183" w:rsidR="00E46FD3" w:rsidRPr="00051198" w:rsidRDefault="00051198" w:rsidP="00E46FD3">
            <w:pPr>
              <w:tabs>
                <w:tab w:val="left" w:pos="8080"/>
              </w:tabs>
              <w:ind w:firstLine="3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11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125,36</w:t>
            </w:r>
          </w:p>
        </w:tc>
        <w:tc>
          <w:tcPr>
            <w:tcW w:w="1128" w:type="dxa"/>
          </w:tcPr>
          <w:p w14:paraId="41FC0910" w14:textId="11CEF0BD" w:rsidR="00E46FD3" w:rsidRPr="00051198" w:rsidRDefault="00051198" w:rsidP="00E46FD3">
            <w:pPr>
              <w:tabs>
                <w:tab w:val="left" w:pos="8080"/>
              </w:tabs>
              <w:ind w:firstLine="3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11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+50,36</w:t>
            </w:r>
          </w:p>
        </w:tc>
      </w:tr>
      <w:tr w:rsidR="00E46FD3" w:rsidRPr="00EB6E98" w14:paraId="541D7B92" w14:textId="7CF47BA8" w:rsidTr="00051198">
        <w:trPr>
          <w:trHeight w:val="640"/>
        </w:trPr>
        <w:tc>
          <w:tcPr>
            <w:tcW w:w="6804" w:type="dxa"/>
          </w:tcPr>
          <w:p w14:paraId="646E18AF" w14:textId="0DC7F814" w:rsidR="00E46FD3" w:rsidRPr="00051198" w:rsidRDefault="00E46FD3" w:rsidP="00E46FD3">
            <w:pPr>
              <w:pStyle w:val="a4"/>
              <w:numPr>
                <w:ilvl w:val="0"/>
                <w:numId w:val="9"/>
              </w:numPr>
              <w:tabs>
                <w:tab w:val="left" w:pos="8080"/>
              </w:tabs>
              <w:ind w:left="465" w:hanging="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11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сплата штрафів за правопорушення у сфері містобудівної діяльності, тис.грн </w:t>
            </w:r>
          </w:p>
        </w:tc>
        <w:tc>
          <w:tcPr>
            <w:tcW w:w="993" w:type="dxa"/>
          </w:tcPr>
          <w:p w14:paraId="6EB5EBA1" w14:textId="2C76F9CC" w:rsidR="00E46FD3" w:rsidRPr="00051198" w:rsidRDefault="00E46FD3" w:rsidP="00E46FD3">
            <w:pPr>
              <w:tabs>
                <w:tab w:val="left" w:pos="8080"/>
              </w:tabs>
              <w:ind w:firstLine="3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11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270,8</w:t>
            </w:r>
          </w:p>
        </w:tc>
        <w:tc>
          <w:tcPr>
            <w:tcW w:w="1275" w:type="dxa"/>
          </w:tcPr>
          <w:p w14:paraId="26E7948B" w14:textId="247111AB" w:rsidR="00E46FD3" w:rsidRPr="00051198" w:rsidRDefault="00051198" w:rsidP="00051198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11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5,95</w:t>
            </w:r>
          </w:p>
        </w:tc>
        <w:tc>
          <w:tcPr>
            <w:tcW w:w="1128" w:type="dxa"/>
          </w:tcPr>
          <w:p w14:paraId="4A38DBDC" w14:textId="6B5738CF" w:rsidR="00E46FD3" w:rsidRPr="00051198" w:rsidRDefault="00051198" w:rsidP="00E46FD3">
            <w:pPr>
              <w:tabs>
                <w:tab w:val="left" w:pos="8080"/>
              </w:tabs>
              <w:ind w:firstLine="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11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-264,85</w:t>
            </w:r>
          </w:p>
        </w:tc>
      </w:tr>
    </w:tbl>
    <w:p w14:paraId="21D88D11" w14:textId="12AAA832" w:rsidR="002524F6" w:rsidRDefault="002524F6" w:rsidP="002524F6">
      <w:pPr>
        <w:spacing w:before="24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Видано </w:t>
      </w:r>
      <w:r w:rsidR="00DC10E7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354FC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дозвол</w:t>
      </w:r>
      <w:r w:rsidR="00DC10E7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виконання будівельних робіт. Прийнято в експлуатацію закінчених будівництвом об’єктів та видано 9 сертифікатів про їх готовність до експлуатації</w:t>
      </w:r>
      <w:r w:rsidRPr="002B6C7C">
        <w:rPr>
          <w:rFonts w:ascii="Times New Roman" w:hAnsi="Times New Roman" w:cs="Times New Roman"/>
          <w:sz w:val="28"/>
          <w:szCs w:val="28"/>
          <w:lang w:val="uk-UA"/>
        </w:rPr>
        <w:t xml:space="preserve">, у тому числі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Pr="00386B51">
        <w:rPr>
          <w:rFonts w:ascii="Times New Roman" w:hAnsi="Times New Roman" w:cs="Times New Roman"/>
          <w:sz w:val="28"/>
          <w:szCs w:val="28"/>
          <w:lang w:val="uk-UA"/>
        </w:rPr>
        <w:t>міських</w:t>
      </w:r>
      <w:r w:rsidR="00DC10E7" w:rsidRPr="00386B51">
        <w:rPr>
          <w:rFonts w:ascii="Times New Roman" w:hAnsi="Times New Roman" w:cs="Times New Roman"/>
          <w:sz w:val="28"/>
          <w:szCs w:val="28"/>
          <w:lang w:val="uk-UA"/>
        </w:rPr>
        <w:t xml:space="preserve"> інфраструктурних</w:t>
      </w:r>
      <w:r w:rsidR="00386B51" w:rsidRPr="00386B51">
        <w:rPr>
          <w:rFonts w:ascii="Times New Roman" w:hAnsi="Times New Roman" w:cs="Times New Roman"/>
          <w:sz w:val="28"/>
          <w:szCs w:val="28"/>
          <w:lang w:val="uk-UA"/>
        </w:rPr>
        <w:t xml:space="preserve">, а </w:t>
      </w:r>
      <w:r w:rsidRPr="00386B51">
        <w:rPr>
          <w:rFonts w:ascii="Times New Roman" w:hAnsi="Times New Roman" w:cs="Times New Roman"/>
          <w:sz w:val="28"/>
          <w:szCs w:val="28"/>
          <w:lang w:val="uk-UA"/>
        </w:rPr>
        <w:t xml:space="preserve">також </w:t>
      </w:r>
      <w:r w:rsidR="00F34F53">
        <w:rPr>
          <w:rFonts w:ascii="Times New Roman" w:hAnsi="Times New Roman" w:cs="Times New Roman"/>
          <w:sz w:val="28"/>
          <w:szCs w:val="28"/>
          <w:lang w:val="uk-UA"/>
        </w:rPr>
        <w:t xml:space="preserve">об’єктів </w:t>
      </w:r>
      <w:r w:rsidRPr="00386B51">
        <w:rPr>
          <w:rFonts w:ascii="Times New Roman" w:hAnsi="Times New Roman" w:cs="Times New Roman"/>
          <w:sz w:val="28"/>
          <w:szCs w:val="28"/>
          <w:lang w:val="uk-UA"/>
        </w:rPr>
        <w:t>комерційного призначення.</w:t>
      </w:r>
    </w:p>
    <w:p w14:paraId="0BA88744" w14:textId="59DF9089" w:rsidR="002524F6" w:rsidRDefault="002524F6" w:rsidP="002524F6">
      <w:pPr>
        <w:spacing w:before="24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D20CA" wp14:editId="78BB9B33">
                <wp:simplePos x="0" y="0"/>
                <wp:positionH relativeFrom="column">
                  <wp:posOffset>2929890</wp:posOffset>
                </wp:positionH>
                <wp:positionV relativeFrom="paragraph">
                  <wp:posOffset>67945</wp:posOffset>
                </wp:positionV>
                <wp:extent cx="3195320" cy="2666365"/>
                <wp:effectExtent l="6350" t="8890" r="8255" b="10795"/>
                <wp:wrapNone/>
                <wp:docPr id="16" name="Надпись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5320" cy="2666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7128D2" w14:textId="0DA14856" w:rsidR="002524F6" w:rsidRPr="00EF1345" w:rsidRDefault="002524F6" w:rsidP="002524F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F134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Реконструкція 2-го поверху, окремих приміщень та довідкової 1-го поверху хірургічного корпусу, переходу та кабінетів фізіотерапевтичних 2-го поверху будівлі </w:t>
                            </w:r>
                            <w:r w:rsidR="00035C4A" w:rsidRPr="00EF134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дорослої </w:t>
                            </w:r>
                            <w:r w:rsidRPr="00EF134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поліклініки під реабілітаційне відділення Комунального некомерційного підприємства “Криворізька міська лікарня №5” Криворізької міської ради за адресою: вул. Поперечна, буд. 1А, м. Кривий Ріг, Дніпропетровська область.</w:t>
                            </w:r>
                          </w:p>
                          <w:p w14:paraId="7F37CE49" w14:textId="77777777" w:rsidR="002524F6" w:rsidRDefault="002524F6" w:rsidP="002524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AD20CA" id="_x0000_t202" coordsize="21600,21600" o:spt="202" path="m,l,21600r21600,l21600,xe">
                <v:stroke joinstyle="miter"/>
                <v:path gradientshapeok="t" o:connecttype="rect"/>
              </v:shapetype>
              <v:shape id="Надпись 16" o:spid="_x0000_s1026" type="#_x0000_t202" style="position:absolute;left:0;text-align:left;margin-left:230.7pt;margin-top:5.35pt;width:251.6pt;height:20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Mw8XgIAAJAEAAAOAAAAZHJzL2Uyb0RvYy54bWysVM1u1DAQviPxDpbvNPtPN2q2Ki1FSOVH&#10;KjyA4ziJhe0xtneTcuudV+AdOHDgxits34ixs91u4YbIwfL8+JuZb2ZyctprRTbCeQmmoOOjESXC&#10;cKikaQr68cPls2NKfGCmYgqMKOiN8PR09fTJSWdzMYEWVCUcQRDj884WtA3B5lnmeSs080dghUFj&#10;DU6zgKJrssqxDtG1yiaj0SLrwFXWARfeo/ZiMNJVwq9rwcO7uvYiEFVQzC2k06WzjGe2OmF545ht&#10;Jd+lwf4hC82kwaB7qAsWGFk7+ReUltyBhzoccdAZ1LXkItWA1YxHf1Rz3TIrUi1Ijrd7mvz/g+Vv&#10;N+8dkRX2bkGJYRp7tP22/b79sf21/Xl3e/eVoAFZ6qzP0fnaonvoX0CPL1LF3l4B/+SJgfOWmUac&#10;OQddK1iFWY7jy+zg6YDjI0jZvYEKo7F1gATU105HCpEUgujYrZt9h0QfCEfldLycTydo4mibLBaL&#10;6WKeYrD8/rl1PrwSoEm8FNThCCR4trnyIabD8nuXGM2DktWlVCoJrinPlSMbhuNymb4d+iM3ZUhX&#10;0OV8Mh8YeAQRJ1fsQcpmYEmtNZY7AI9H8YvALEc9DuigTypMLw1/hEjJPoqsZcB1UVIX9PgAJdL9&#10;0lQJMTCphjtCKbPjP1I+kB/6skfH2JQSqhvshINhLXCN8dKC+0JJhytRUP95zZygRL022M3leDaL&#10;O5SE2fx57IM7tJSHFmY4QhU0UDJcz8Owd2vrZNNipIEZA2c4AbVMvXnIapc3jn1iYbeica8O5eT1&#10;8CNZ/QYAAP//AwBQSwMEFAAGAAgAAAAhAD6ELRbeAAAACgEAAA8AAABkcnMvZG93bnJldi54bWxM&#10;j8FOwzAQRO9I/IO1SNyoXYgMDXEqBKI3hBpQ4ejESxIRr6PYbQNfz3KC4+qNZt4W69kP4oBT7AMZ&#10;WC4UCKQmuJ5aA68vjxc3IGKy5OwQCA18YYR1eXpS2NyFI23xUKVWcAnF3BroUhpzKWPTobdxEUYk&#10;Zh9h8jbxObXSTfbI5X6Ql0pp6W1PvNDZEe87bD6rvTcQG6V3z1m1e6vlBr9Xzj28b56MOT+b725B&#10;JJzTXxh+9VkdSnaqw55cFIOBTC8zjjJQ1yA4sNKZBlEzuVIaZFnI/y+UPwAAAP//AwBQSwECLQAU&#10;AAYACAAAACEAtoM4kv4AAADhAQAAEwAAAAAAAAAAAAAAAAAAAAAAW0NvbnRlbnRfVHlwZXNdLnht&#10;bFBLAQItABQABgAIAAAAIQA4/SH/1gAAAJQBAAALAAAAAAAAAAAAAAAAAC8BAABfcmVscy8ucmVs&#10;c1BLAQItABQABgAIAAAAIQB5gMw8XgIAAJAEAAAOAAAAAAAAAAAAAAAAAC4CAABkcnMvZTJvRG9j&#10;LnhtbFBLAQItABQABgAIAAAAIQA+hC0W3gAAAAoBAAAPAAAAAAAAAAAAAAAAALgEAABkcnMvZG93&#10;bnJldi54bWxQSwUGAAAAAAQABADzAAAAwwUAAAAA&#10;" strokecolor="white [3212]">
                <v:textbox>
                  <w:txbxContent>
                    <w:p w14:paraId="3B7128D2" w14:textId="0DA14856" w:rsidR="002524F6" w:rsidRPr="00EF1345" w:rsidRDefault="002524F6" w:rsidP="002524F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F134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Реконструкція 2-го поверху, окремих приміщень та довідкової 1-го поверху хірургічного корпусу, переходу та кабінетів фізіотерапевтичних 2-го поверху будівлі </w:t>
                      </w:r>
                      <w:r w:rsidR="00035C4A" w:rsidRPr="00EF134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дорослої </w:t>
                      </w:r>
                      <w:r w:rsidRPr="00EF134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поліклініки під реабілітаційне відділення Комунального некомерційного підприємства “Криворізька міська лікарня №5” Криворізької міської ради за адресою: вул. Поперечна, буд. 1А, м. Кривий Ріг, Дніпропетровська область.</w:t>
                      </w:r>
                    </w:p>
                    <w:p w14:paraId="7F37CE49" w14:textId="77777777" w:rsidR="002524F6" w:rsidRDefault="002524F6" w:rsidP="002524F6"/>
                  </w:txbxContent>
                </v:textbox>
              </v:shape>
            </w:pict>
          </mc:Fallback>
        </mc:AlternateContent>
      </w:r>
    </w:p>
    <w:p w14:paraId="5B59F71F" w14:textId="738F67A3" w:rsidR="002524F6" w:rsidRDefault="002524F6" w:rsidP="002524F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DB7334">
        <w:rPr>
          <w:lang w:val="uk-UA"/>
        </w:rPr>
        <w:t xml:space="preserve"> </w:t>
      </w:r>
      <w:r w:rsidRPr="00EF1345">
        <w:rPr>
          <w:noProof/>
          <w:lang w:eastAsia="ru-RU"/>
        </w:rPr>
        <w:drawing>
          <wp:inline distT="0" distB="0" distL="0" distR="0" wp14:anchorId="1026D57A" wp14:editId="16B0E20B">
            <wp:extent cx="2571750" cy="2242820"/>
            <wp:effectExtent l="0" t="0" r="0" b="5080"/>
            <wp:docPr id="4" name="Рисунок 4" descr="C:\Users\gask2\Desktop\a9a6d2e5-4d56-4cfc-ba62-12494d905e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sk2\Desktop\a9a6d2e5-4d56-4cfc-ba62-12494d905e8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7801" cy="2282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7C17">
        <w:rPr>
          <w:rFonts w:ascii="Times New Roman" w:hAnsi="Times New Roman" w:cs="Times New Roman"/>
          <w:noProof/>
          <w:color w:val="FF0000"/>
          <w:sz w:val="28"/>
          <w:szCs w:val="28"/>
          <w:lang w:val="uk-UA" w:eastAsia="ru-RU"/>
        </w:rPr>
        <w:t xml:space="preserve"> </w:t>
      </w:r>
    </w:p>
    <w:p w14:paraId="256A3BAD" w14:textId="09320E88" w:rsidR="002524F6" w:rsidRDefault="002524F6" w:rsidP="002524F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34E59E6A" w14:textId="040C6129" w:rsidR="002524F6" w:rsidRDefault="002524F6" w:rsidP="002524F6">
      <w:pPr>
        <w:spacing w:after="0" w:line="240" w:lineRule="auto"/>
        <w:ind w:left="4395" w:hanging="439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</w:t>
      </w:r>
    </w:p>
    <w:p w14:paraId="293BF82D" w14:textId="69F81A50" w:rsidR="002524F6" w:rsidRDefault="00BF6D61" w:rsidP="002524F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CFCE81" wp14:editId="3B7CCDDF">
                <wp:simplePos x="0" y="0"/>
                <wp:positionH relativeFrom="column">
                  <wp:posOffset>34290</wp:posOffset>
                </wp:positionH>
                <wp:positionV relativeFrom="paragraph">
                  <wp:posOffset>288925</wp:posOffset>
                </wp:positionV>
                <wp:extent cx="2686050" cy="1743075"/>
                <wp:effectExtent l="0" t="0" r="19050" b="28575"/>
                <wp:wrapNone/>
                <wp:docPr id="15" name="Надпись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E2D30F" w14:textId="170A354C" w:rsidR="002524F6" w:rsidRPr="003F5751" w:rsidRDefault="002524F6" w:rsidP="002524F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F575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Реконструкція нежитлової будівлі під багатоквартирний житловий комплекс на вул. Костенка, 37 у Металургійному районі</w:t>
                            </w:r>
                            <w:r w:rsidR="00035C4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3F575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за адресою: Дніпропетровська область, м. Кривий Ріг, Металургійний район, вул. Костенка, 37. </w:t>
                            </w:r>
                          </w:p>
                          <w:p w14:paraId="40C7C635" w14:textId="77777777" w:rsidR="002524F6" w:rsidRDefault="002524F6" w:rsidP="002524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CFCE81" id="Надпись 15" o:spid="_x0000_s1027" type="#_x0000_t202" style="position:absolute;margin-left:2.7pt;margin-top:22.75pt;width:211.5pt;height:13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RO1YQIAAJcEAAAOAAAAZHJzL2Uyb0RvYy54bWysVM1u1DAQviPxDpbvNNll/xo1W5WWRUjl&#10;Ryo8gOM4iYX/sL2bLLfeeQXegQMHbrzC9o0Y29tlW26IHCzPjP35m29mcnY+SIE2zDquVYlHJzlG&#10;TFFdc9WW+OOH1bMFRs4TVROhFSvxljl8vnz65Kw3BRvrTouaWQQgyhW9KXHnvSmyzNGOSeJOtGEK&#10;go22kngwbZvVlvSALkU2zvNZ1mtbG6spcw68VymIlxG/aRj175rGMY9EiYGbj6uNaxXWbHlGitYS&#10;03G6p0H+gYUkXMGjB6gr4glaW/4XlOTUaqcbf0K1zHTTcMpiDpDNKH+UzU1HDIu5gDjOHGRy/w+W&#10;vt28t4jXULspRopIqNHu2+777sfu1+7n3e3dVwQBUKk3roDDNwaO++GFHuBGzNiZa00/OaT0ZUdU&#10;yy6s1X3HSA0sR+FmdnQ14bgAUvVvdA2vkbXXEWhorAwSgigI0KFa20OF2OARBed4tpjlUwhRiI3m&#10;k+f5PLLLSHF/3VjnXzEtUdiU2EILRHiyuXY+0CHF/ZHwmtOC1ysuRDRsW10KizYE2mUVv5jBo2NC&#10;ob7Ep9PxNCnwACJ0LjuAVG1SSawlpJuAR3n4UuuBHxo0+aML6MXmDxCR7AOCknsYF8FliRdHKEHu&#10;l6qOzewJF2kPUELt9Q+SJ/H9UA2p4PdlrXS9hYJYnaYDphk2nbZfMOphMkrsPq+JZRiJ1wqKejqa&#10;TMIoRWMynY/BsMeR6jhCFAWoEnuM0vbSp/FbG8vbDl5KAil9AY3Q8Fii0DGJ1Z4+dH8UYz+pYbyO&#10;7Xjqz/9k+RsAAP//AwBQSwMEFAAGAAgAAAAhAC2VW53dAAAACAEAAA8AAABkcnMvZG93bnJldi54&#10;bWxMj8FOwzAQRO9I/IO1SNyoQ0mqErKpEIjeECKgwtGJlyQiXkex2wa+nuUEx90ZzbwpNrMb1IGm&#10;0HtGuFwkoIgbb3tuEV5fHi7WoEI0bM3gmRC+KMCmPD0pTG79kZ/pUMVWSQiH3CB0MY651qHpyJmw&#10;8COxaB9+cibKObXaTuYo4W7QyyRZaWd6lobOjHTXUfNZ7R1CaJLV7imtdm+13tL3tbX379tHxPOz&#10;+fYGVKQ5/pnhF1/QoRSm2u/ZBjUgZKkYEdIsAyVyulzLo0a4klrQZaH/Dyh/AAAA//8DAFBLAQIt&#10;ABQABgAIAAAAIQC2gziS/gAAAOEBAAATAAAAAAAAAAAAAAAAAAAAAABbQ29udGVudF9UeXBlc10u&#10;eG1sUEsBAi0AFAAGAAgAAAAhADj9If/WAAAAlAEAAAsAAAAAAAAAAAAAAAAALwEAAF9yZWxzLy5y&#10;ZWxzUEsBAi0AFAAGAAgAAAAhAGjVE7VhAgAAlwQAAA4AAAAAAAAAAAAAAAAALgIAAGRycy9lMm9E&#10;b2MueG1sUEsBAi0AFAAGAAgAAAAhAC2VW53dAAAACAEAAA8AAAAAAAAAAAAAAAAAuwQAAGRycy9k&#10;b3ducmV2LnhtbFBLBQYAAAAABAAEAPMAAADFBQAAAAA=&#10;" strokecolor="white [3212]">
                <v:textbox>
                  <w:txbxContent>
                    <w:p w14:paraId="48E2D30F" w14:textId="170A354C" w:rsidR="002524F6" w:rsidRPr="003F5751" w:rsidRDefault="002524F6" w:rsidP="002524F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F575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Реконструкція нежитлової будівлі під багатоквартирний житловий комплекс на вул. Костенка, 37 у Металургійному районі</w:t>
                      </w:r>
                      <w:r w:rsidR="00035C4A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3F575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за адресою: Дніпропетровська область, м. Кривий Ріг, Металургійний район, вул. Костенка, 37. </w:t>
                      </w:r>
                    </w:p>
                    <w:p w14:paraId="40C7C635" w14:textId="77777777" w:rsidR="002524F6" w:rsidRDefault="002524F6" w:rsidP="002524F6"/>
                  </w:txbxContent>
                </v:textbox>
              </v:shape>
            </w:pict>
          </mc:Fallback>
        </mc:AlternateContent>
      </w:r>
      <w:r w:rsidR="002524F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</w:t>
      </w:r>
      <w:r w:rsidR="002524F6" w:rsidRPr="003F575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40AE8AB" wp14:editId="0902C952">
            <wp:extent cx="2581153" cy="2218055"/>
            <wp:effectExtent l="0" t="0" r="0" b="0"/>
            <wp:docPr id="7" name="Рисунок 7" descr="C:\Users\gask2\Desktop\52a207bf-4a0d-4119-a1d9-b5833cbe1c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sk2\Desktop\52a207bf-4a0d-4119-a1d9-b5833cbe1c6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4112" cy="2306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ACA971" w14:textId="73248034" w:rsidR="002524F6" w:rsidRDefault="002524F6" w:rsidP="002524F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noProof/>
          <w:color w:val="FF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322500" wp14:editId="78581953">
                <wp:simplePos x="0" y="0"/>
                <wp:positionH relativeFrom="column">
                  <wp:posOffset>2787650</wp:posOffset>
                </wp:positionH>
                <wp:positionV relativeFrom="paragraph">
                  <wp:posOffset>569595</wp:posOffset>
                </wp:positionV>
                <wp:extent cx="2990215" cy="2341245"/>
                <wp:effectExtent l="6985" t="13335" r="12700" b="7620"/>
                <wp:wrapNone/>
                <wp:docPr id="14" name="Надпись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0215" cy="2341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0BBE56" w14:textId="77777777" w:rsidR="002524F6" w:rsidRPr="0063727B" w:rsidRDefault="002524F6" w:rsidP="002524F6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3727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Реконструкція силосного складу цементу (літ.129-№336) зі складу комплексу будівель та споруд та встановленням (нове будівництво) додаткових цементних силосів об’ємом 2х1700 т на земельній ділянці з місцем розташування: Дніпропетровська область, м. Кривий Ріг, вулиця Акціонерна,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322500" id="Надпись 14" o:spid="_x0000_s1028" type="#_x0000_t202" style="position:absolute;left:0;text-align:left;margin-left:219.5pt;margin-top:44.85pt;width:235.45pt;height:184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DdgYgIAAJcEAAAOAAAAZHJzL2Uyb0RvYy54bWysVM1u1DAQviPxDpbvNJuwC92o2aq0FCHx&#10;JxUewHGcxML2GNu7Sblx5xV4Bw4cuPEK2zdi7Gy3W7ghcrA8P/5m5puZnJyOWpGNcF6CqWh+NKNE&#10;GA6NNF1FP7y/fHRMiQ/MNEyBERW9Fp6erh4+OBlsKQroQTXCEQQxvhxsRfsQbJllnvdCM38EVhg0&#10;tuA0Cyi6LmscGxBdq6yYzZ5kA7jGOuDCe9ReTEa6SvhtK3h427ZeBKIqirmFdLp01vHMVies7Byz&#10;veS7NNg/ZKGZNBh0D3XBAiNrJ/+C0pI78NCGIw46g7aVXKQasJp89kc1Vz2zItWC5Hi7p8n/P1j+&#10;ZvPOEdlg7+aUGKaxR9tv2+/bH9tf2583X26+EjQgS4P1JTpfWXQP4zMY8UWq2NtXwD96YuC8Z6YT&#10;Z87B0AvWYJZ5fJkdPJ1wfASph9fQYDS2DpCAxtbpSCGSQhAdu3W975AYA+GoLJbLWZEvKOFoKx7P&#10;82K+SDFYefvcOh9eCNAkXirqcAQSPNu88iGmw8pblxjNg5LNpVQqCa6rz5UjG4bjcpm+Hfo9N2XI&#10;UNHlolhMDNyDiJMr9iB1N7Gk1hrLnYDzWfwiMCtRjwM66ZMK00vDHyFSsvciaxlwXZTUFT0+QIl0&#10;PzdNQgxMqumOUMrs+I+UT+SHsR5Tw4uYQexNDc01NsTBtB24zXjpwX2mZMDNqKj/tGZOUKJeGmzq&#10;Mp/P4yolYb54WqDgDi31oYUZjlAVDZRM1/Mwrd/aOtn1GGkiyMAZDkIrU4vustqlj9OfyNhtalyv&#10;Qzl53f1PVr8BAAD//wMAUEsDBBQABgAIAAAAIQBofhzC3wAAAAoBAAAPAAAAZHJzL2Rvd25yZXYu&#10;eG1sTI/BTsMwEETvSPyDtUjcqAOEEoc4FQLRG0KEquXoxEsSEa+j2G0DX89yguNoRjNvitXsBnHA&#10;KfSeNFwuEhBIjbc9tRo2b08XGYgQDVkzeEINXxhgVZ6eFCa3/kiveKhiK7iEQm40dDGOuZSh6dCZ&#10;sPAjEnsffnImspxaaSdz5HI3yKskWUpneuKFzoz40GHzWe2dhtAky+1LWm13tVzjt7L28X39rPX5&#10;2Xx/ByLiHP/C8IvP6FAyU+33ZIMYNKTXir9EDZm6BcEBlSgFombnJktBloX8f6H8AQAA//8DAFBL&#10;AQItABQABgAIAAAAIQC2gziS/gAAAOEBAAATAAAAAAAAAAAAAAAAAAAAAABbQ29udGVudF9UeXBl&#10;c10ueG1sUEsBAi0AFAAGAAgAAAAhADj9If/WAAAAlAEAAAsAAAAAAAAAAAAAAAAALwEAAF9yZWxz&#10;Ly5yZWxzUEsBAi0AFAAGAAgAAAAhANQ0N2BiAgAAlwQAAA4AAAAAAAAAAAAAAAAALgIAAGRycy9l&#10;Mm9Eb2MueG1sUEsBAi0AFAAGAAgAAAAhAGh+HMLfAAAACgEAAA8AAAAAAAAAAAAAAAAAvAQAAGRy&#10;cy9kb3ducmV2LnhtbFBLBQYAAAAABAAEAPMAAADIBQAAAAA=&#10;" strokecolor="white [3212]">
                <v:textbox>
                  <w:txbxContent>
                    <w:p w14:paraId="4B0BBE56" w14:textId="77777777" w:rsidR="002524F6" w:rsidRPr="0063727B" w:rsidRDefault="002524F6" w:rsidP="002524F6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3727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Реконструкція силосного складу цементу (літ.129-№336) зі складу комплексу будівель та споруд та встановленням (нове будівництво) додаткових цементних силосів об’ємом 2х1700 т на земельній ділянці з місцем розташування: Дніпропетровська область, м. Кривий Ріг, вулиця Акціонерна,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uk-UA" w:eastAsia="ru-RU"/>
        </w:rPr>
        <w:t xml:space="preserve">                                                                                                         </w:t>
      </w:r>
      <w:r w:rsidRPr="0063727B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drawing>
          <wp:inline distT="0" distB="0" distL="0" distR="0" wp14:anchorId="506FA6BC" wp14:editId="469C11E9">
            <wp:extent cx="2814617" cy="2346770"/>
            <wp:effectExtent l="5397" t="0" r="0" b="0"/>
            <wp:docPr id="11" name="Рисунок 11" descr="D:\Вадим\Довідки ВВОД СЕРТИФІКАТ\2024р\Цемент Реконструкція силосного складу цементу\Фото Цемент2\IMG_20241105_101827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Вадим\Довідки ВВОД СЕРТИФІКАТ\2024р\Цемент Реконструкція силосного складу цементу\Фото Цемент2\IMG_20241105_101827_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884543" cy="2405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8D1867" w14:textId="63011369" w:rsidR="002524F6" w:rsidRDefault="002524F6" w:rsidP="002524F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noProof/>
          <w:color w:val="FF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C2277A" wp14:editId="79367C82">
                <wp:simplePos x="0" y="0"/>
                <wp:positionH relativeFrom="column">
                  <wp:posOffset>-233045</wp:posOffset>
                </wp:positionH>
                <wp:positionV relativeFrom="paragraph">
                  <wp:posOffset>154940</wp:posOffset>
                </wp:positionV>
                <wp:extent cx="2884805" cy="1741170"/>
                <wp:effectExtent l="5715" t="5080" r="5080" b="6350"/>
                <wp:wrapNone/>
                <wp:docPr id="13" name="Надпись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4805" cy="174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91D657" w14:textId="77777777" w:rsidR="002524F6" w:rsidRPr="0063727B" w:rsidRDefault="002524F6" w:rsidP="00BF6D61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28"/>
                                <w:lang w:val="uk-UA"/>
                              </w:rPr>
                            </w:pPr>
                            <w:r w:rsidRPr="0063727B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Реконструкція автостоянки (нежитлової будівлі сторожки та вимощення) під автозаправний комплекс за адресою: Дніпропетровська обл., м. Кривий Ріг, вулиця Бикова (Саксаганський р-н), будинок 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2277A" id="Надпись 13" o:spid="_x0000_s1029" type="#_x0000_t202" style="position:absolute;left:0;text-align:left;margin-left:-18.35pt;margin-top:12.2pt;width:227.15pt;height:137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IlvYQIAAJcEAAAOAAAAZHJzL2Uyb0RvYy54bWysVM2O0zAQviPxDpbvbJLS0m7UdLXssghp&#10;+ZEWHsBxnMTCf9huk3LjzivwDhw4cOMVum/E2O6W7nJD5GB5POPPM983k+XZKAXaMOu4VhUuTnKM&#10;mKK64aqr8If3V08WGDlPVEOEVqzCW+bw2erxo+VgSjbRvRYNswhAlCsHU+Hee1NmmaM9k8SdaMMU&#10;OFttJfFg2i5rLBkAXYpskufPskHbxlhNmXNwepmceBXx25ZR/7ZtHfNIVBhy83G1ca3Dmq2WpOws&#10;MT2n+zTIP2QhCVfw6AHqkniC1pb/BSU5tdrp1p9QLTPdtpyyWANUU+QPqrnpiWGxFiDHmQNN7v/B&#10;0jebdxbxBrR7ipEiEjTafdt93/3Y/dr9vP1y+xWBA1gajCsh+MZAuB+f6xFuxIqdudb0o0NKX/RE&#10;dezcWj30jDSQZRFuZkdXE44LIPXwWjfwGll7HYHG1spAIZCCAB3U2h4UYqNHFA4ni8V0kc8wouAr&#10;5tOimEcNM1LeXTfW+ZdMSxQ2FbbQAhGebK6dD+mQ8i4kvOa04M0VFyIatqsvhEUbAu1yFb9YwYMw&#10;odBQ4dPZZJYYuAcROpcdQOousSTWEspNwEUevtR6cA4Nms7vKonNHyBisvcSlNzDuAguK7w4Qgl0&#10;v1BNbGZPuEh7qFSoPf+B8kS+H+sxCn6QtdbNFgSxOk0HTDNsem0/YzTAZFTYfVoTyzASrxSIelpM&#10;p2GUojGdzSdg2GNPfewhigJUhT1GaXvh0/itjeVdDy8lgpQ+h0ZoeZQodEzKap8+dH8kYz+pYbyO&#10;7Rj153+y+g0AAP//AwBQSwMEFAAGAAgAAAAhADzGj1LgAAAACgEAAA8AAABkcnMvZG93bnJldi54&#10;bWxMj8FOwzAMhu9IvENkJG5bulFlW2k6IRC7IbSCBse0MW1F41RNthWeHnOCo+1Pv78/306uFycc&#10;Q+dJw2KegECqve2o0fD68jhbgwjRkDW9J9TwhQG2xeVFbjLrz7THUxkbwSEUMqOhjXHIpAx1i86E&#10;uR+Q+PbhR2cij2Mj7WjOHO56uUwSJZ3piD+0ZsD7FuvP8ug0hDpRh+e0PLxVcoffG2sf3ndPWl9f&#10;TXe3ICJO8Q+GX31Wh4KdKn8kG0SvYXajVoxqWKYpCAbSxUqBqHixWSuQRS7/Vyh+AAAA//8DAFBL&#10;AQItABQABgAIAAAAIQC2gziS/gAAAOEBAAATAAAAAAAAAAAAAAAAAAAAAABbQ29udGVudF9UeXBl&#10;c10ueG1sUEsBAi0AFAAGAAgAAAAhADj9If/WAAAAlAEAAAsAAAAAAAAAAAAAAAAALwEAAF9yZWxz&#10;Ly5yZWxzUEsBAi0AFAAGAAgAAAAhAMhMiW9hAgAAlwQAAA4AAAAAAAAAAAAAAAAALgIAAGRycy9l&#10;Mm9Eb2MueG1sUEsBAi0AFAAGAAgAAAAhADzGj1LgAAAACgEAAA8AAAAAAAAAAAAAAAAAuwQAAGRy&#10;cy9kb3ducmV2LnhtbFBLBQYAAAAABAAEAPMAAADIBQAAAAA=&#10;" strokecolor="white [3212]">
                <v:textbox>
                  <w:txbxContent>
                    <w:p w14:paraId="1C91D657" w14:textId="77777777" w:rsidR="002524F6" w:rsidRPr="0063727B" w:rsidRDefault="002524F6" w:rsidP="00BF6D61">
                      <w:pPr>
                        <w:rPr>
                          <w:rFonts w:ascii="Times New Roman" w:hAnsi="Times New Roman" w:cs="Times New Roman"/>
                          <w:sz w:val="36"/>
                          <w:szCs w:val="28"/>
                          <w:lang w:val="uk-UA"/>
                        </w:rPr>
                      </w:pPr>
                      <w:r w:rsidRPr="0063727B">
                        <w:rPr>
                          <w:rFonts w:ascii="Times New Roman" w:hAnsi="Times New Roman" w:cs="Times New Roman"/>
                          <w:sz w:val="28"/>
                        </w:rPr>
                        <w:t>Реконструкція автостоянки (нежитлової будівлі сторожки та вимощення) під автозаправний комплекс за адресою: Дніпропетровська обл., м. Кривий Ріг, вулиця Бикова (Саксаганський р-н), будинок 19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val="uk-UA" w:eastAsia="ru-RU"/>
        </w:rPr>
        <w:t xml:space="preserve">                                                                      </w:t>
      </w:r>
      <w:r w:rsidRPr="0063727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989917C" wp14:editId="62428119">
            <wp:extent cx="2792730" cy="2143125"/>
            <wp:effectExtent l="0" t="0" r="7620" b="9525"/>
            <wp:docPr id="17" name="Рисунок 17" descr="C:\Users\gask2\Desktop\b72a6932-bb68-489e-96ab-9a3d49b954c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ask2\Desktop\b72a6932-bb68-489e-96ab-9a3d49b954c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1022" cy="2172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EDFA49" w14:textId="3B528154" w:rsidR="002524F6" w:rsidRDefault="002524F6" w:rsidP="002524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B7E8EE7" w14:textId="77777777" w:rsidR="002524F6" w:rsidRPr="00AA749A" w:rsidRDefault="002524F6" w:rsidP="002524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749A">
        <w:rPr>
          <w:rFonts w:ascii="Times New Roman" w:hAnsi="Times New Roman" w:cs="Times New Roman"/>
          <w:sz w:val="28"/>
          <w:szCs w:val="28"/>
          <w:lang w:val="uk-UA"/>
        </w:rPr>
        <w:t>Протягом 2024 року комісією щодо розгляду звернень у сфері містобудівної діяльності при органі державного архітектурно-будівельного контролю було розглянуто – 9 звернень фізичних чи юридичних осіб про порушення суб’єктом містобудування вимог законодавства у сфері містобудівної діяльності.</w:t>
      </w:r>
    </w:p>
    <w:p w14:paraId="313D1028" w14:textId="77777777" w:rsidR="002524F6" w:rsidRPr="00AA749A" w:rsidRDefault="002524F6" w:rsidP="002524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EA19903" w14:textId="77777777" w:rsidR="002524F6" w:rsidRPr="00AA749A" w:rsidRDefault="002524F6" w:rsidP="002524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749A">
        <w:rPr>
          <w:rFonts w:ascii="Times New Roman" w:hAnsi="Times New Roman" w:cs="Times New Roman"/>
          <w:sz w:val="28"/>
          <w:szCs w:val="28"/>
          <w:lang w:val="uk-UA"/>
        </w:rPr>
        <w:t xml:space="preserve">У 2024 році було </w:t>
      </w:r>
      <w:r w:rsidRPr="00AA749A">
        <w:rPr>
          <w:rFonts w:ascii="Times New Roman" w:hAnsi="Times New Roman" w:cs="Times New Roman"/>
          <w:sz w:val="28"/>
          <w:szCs w:val="28"/>
          <w:u w:val="single"/>
          <w:lang w:val="uk-UA"/>
        </w:rPr>
        <w:t>проведено</w:t>
      </w:r>
      <w:r w:rsidRPr="00AA749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877D0B1" w14:textId="77777777" w:rsidR="002524F6" w:rsidRPr="00AA749A" w:rsidRDefault="002524F6" w:rsidP="002524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749A">
        <w:rPr>
          <w:rFonts w:ascii="Times New Roman" w:hAnsi="Times New Roman" w:cs="Times New Roman"/>
          <w:sz w:val="28"/>
          <w:szCs w:val="28"/>
          <w:lang w:val="uk-UA"/>
        </w:rPr>
        <w:t xml:space="preserve">планових перевірок -  0, </w:t>
      </w:r>
    </w:p>
    <w:p w14:paraId="578E16E0" w14:textId="77777777" w:rsidR="002524F6" w:rsidRPr="00AA749A" w:rsidRDefault="002524F6" w:rsidP="002524F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 w:rsidRPr="00AA749A">
        <w:rPr>
          <w:rFonts w:ascii="Times New Roman" w:hAnsi="Times New Roman" w:cs="Times New Roman"/>
          <w:sz w:val="28"/>
          <w:szCs w:val="28"/>
          <w:lang w:val="uk-UA"/>
        </w:rPr>
        <w:t>позапланових перевірок - 1.</w:t>
      </w:r>
    </w:p>
    <w:p w14:paraId="011083E5" w14:textId="77777777" w:rsidR="002524F6" w:rsidRPr="00AA749A" w:rsidRDefault="002524F6" w:rsidP="002524F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 w:rsidRPr="006337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Видано приписів</w:t>
      </w:r>
      <w:r w:rsidRPr="00AA74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</w:t>
      </w:r>
      <w:r w:rsidRPr="00AA749A">
        <w:rPr>
          <w:rStyle w:val="st42"/>
          <w:rFonts w:ascii="Times New Roman" w:hAnsi="Times New Roman" w:cs="Times New Roman"/>
          <w:sz w:val="28"/>
          <w:szCs w:val="28"/>
          <w:lang w:val="uk-UA"/>
        </w:rPr>
        <w:t>зупинення підготовчих та будівельних робіт</w:t>
      </w:r>
      <w:r w:rsidRPr="00AA74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0.</w:t>
      </w:r>
    </w:p>
    <w:p w14:paraId="71A0869C" w14:textId="77777777" w:rsidR="002524F6" w:rsidRPr="00AA749A" w:rsidRDefault="002524F6" w:rsidP="002524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6590523" w14:textId="77777777" w:rsidR="002524F6" w:rsidRPr="00DE77AD" w:rsidRDefault="002524F6" w:rsidP="002524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749A">
        <w:rPr>
          <w:rFonts w:ascii="Times New Roman" w:hAnsi="Times New Roman" w:cs="Times New Roman"/>
          <w:sz w:val="28"/>
          <w:szCs w:val="28"/>
          <w:lang w:val="uk-UA"/>
        </w:rPr>
        <w:t>Згідно із пунктом 1 Постанови Кабінету Міністрів України від 13.03.2022 №303 припинено проведення планових та позапланових заходів державного нагляду (контролю) на період воєнного стану, введеного Указом Президента України від 24 лютого 2022 р. № 64 “Про введення воєнного стану в Україні”.</w:t>
      </w:r>
    </w:p>
    <w:p w14:paraId="15E49FA9" w14:textId="77777777" w:rsidR="00B8531C" w:rsidRPr="002524F6" w:rsidRDefault="00B8531C" w:rsidP="00EB6E98">
      <w:pPr>
        <w:tabs>
          <w:tab w:val="left" w:pos="808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C33F0E" w14:textId="3224F15F" w:rsidR="004C05DC" w:rsidRPr="00DC10E7" w:rsidRDefault="00DC10E7" w:rsidP="004C0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10E7">
        <w:rPr>
          <w:rFonts w:ascii="Times New Roman" w:hAnsi="Times New Roman" w:cs="Times New Roman"/>
          <w:sz w:val="28"/>
          <w:szCs w:val="28"/>
          <w:lang w:val="uk-UA"/>
        </w:rPr>
        <w:t>Під час</w:t>
      </w:r>
      <w:r w:rsidR="00C45157" w:rsidRPr="00DC10E7">
        <w:rPr>
          <w:rFonts w:ascii="Times New Roman" w:hAnsi="Times New Roman" w:cs="Times New Roman"/>
          <w:sz w:val="28"/>
          <w:szCs w:val="28"/>
          <w:lang w:val="uk-UA"/>
        </w:rPr>
        <w:t xml:space="preserve"> во</w:t>
      </w:r>
      <w:r w:rsidR="00A131F7" w:rsidRPr="00DC10E7">
        <w:rPr>
          <w:rFonts w:ascii="Times New Roman" w:hAnsi="Times New Roman" w:cs="Times New Roman"/>
          <w:sz w:val="28"/>
          <w:szCs w:val="28"/>
          <w:lang w:val="uk-UA"/>
        </w:rPr>
        <w:t>єнн</w:t>
      </w:r>
      <w:r w:rsidRPr="00DC10E7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C45157" w:rsidRPr="00DC10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31F7" w:rsidRPr="00DC10E7">
        <w:rPr>
          <w:rFonts w:ascii="Times New Roman" w:hAnsi="Times New Roman" w:cs="Times New Roman"/>
          <w:sz w:val="28"/>
          <w:szCs w:val="28"/>
          <w:lang w:val="uk-UA"/>
        </w:rPr>
        <w:t>стан</w:t>
      </w:r>
      <w:r w:rsidRPr="00DC10E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45157" w:rsidRPr="00DC10E7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Pr="00DC10E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45157" w:rsidRPr="00DC10E7">
        <w:rPr>
          <w:rFonts w:ascii="Times New Roman" w:hAnsi="Times New Roman" w:cs="Times New Roman"/>
          <w:sz w:val="28"/>
          <w:szCs w:val="28"/>
          <w:lang w:val="uk-UA"/>
        </w:rPr>
        <w:t xml:space="preserve">країні, </w:t>
      </w:r>
      <w:r w:rsidR="00A131F7" w:rsidRPr="00DC10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1225" w:rsidRPr="00DC10E7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="00C45157" w:rsidRPr="00DC10E7">
        <w:rPr>
          <w:rFonts w:ascii="Times New Roman" w:hAnsi="Times New Roman" w:cs="Times New Roman"/>
          <w:sz w:val="28"/>
          <w:szCs w:val="28"/>
          <w:lang w:val="uk-UA"/>
        </w:rPr>
        <w:t xml:space="preserve"> продовжу</w:t>
      </w:r>
      <w:r w:rsidR="00633730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C45157" w:rsidRPr="00DC10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1225" w:rsidRPr="00DC10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1225" w:rsidRPr="00DC10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проводи</w:t>
      </w:r>
      <w:r w:rsidR="00C45157" w:rsidRPr="00DC10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ти</w:t>
      </w:r>
      <w:r w:rsidR="00EE1225" w:rsidRPr="00DC10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консультації </w:t>
      </w:r>
      <w:r w:rsidR="00EE1225" w:rsidRPr="00DC10E7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C45157" w:rsidRPr="00DC10E7">
        <w:rPr>
          <w:rFonts w:ascii="Times New Roman" w:hAnsi="Times New Roman" w:cs="Times New Roman"/>
          <w:sz w:val="28"/>
          <w:szCs w:val="28"/>
          <w:lang w:val="uk-UA"/>
        </w:rPr>
        <w:t>ЦАП «Віза»</w:t>
      </w:r>
      <w:r w:rsidR="00621D4E" w:rsidRPr="00DC10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C45157" w:rsidRPr="00DC10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та надавати у телефонному реж</w:t>
      </w:r>
      <w:r w:rsidR="00C45157" w:rsidRPr="00DC10E7">
        <w:rPr>
          <w:rFonts w:ascii="Times New Roman" w:hAnsi="Times New Roman" w:cs="Times New Roman"/>
          <w:sz w:val="28"/>
          <w:szCs w:val="28"/>
          <w:lang w:val="uk-UA"/>
        </w:rPr>
        <w:t>имі</w:t>
      </w:r>
      <w:r w:rsidR="00C45157" w:rsidRPr="00DC10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роз’яснення щодо важливих питань у сфері містобудівної діяльності</w:t>
      </w:r>
      <w:r w:rsidR="004C05DC" w:rsidRPr="00DC10E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2337B" w:rsidRPr="00DC10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6791E31" w14:textId="77777777" w:rsidR="00C45157" w:rsidRPr="00DC10E7" w:rsidRDefault="00C45157" w:rsidP="00C451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C10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Також відділом проводилася інформаційно-роз’яснювальна робота шляхом  публікацій </w:t>
      </w:r>
      <w:r w:rsidRPr="00DC10E7">
        <w:rPr>
          <w:rFonts w:ascii="Times New Roman" w:hAnsi="Times New Roman" w:cs="Times New Roman"/>
          <w:sz w:val="28"/>
          <w:szCs w:val="28"/>
          <w:lang w:val="uk-UA"/>
        </w:rPr>
        <w:t>щодо актуальних питань у сфері містобудівної діяльності, здійснення дозвільно-реєстраційних функцій та заходів державного архітектурно-будівельного контролю</w:t>
      </w:r>
      <w:r w:rsidRPr="00DC10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офіційному веб-сайті виконкому Криворізької міської ради та  на сторінці відділу в соціальній мережі Fаcеbook</w:t>
      </w:r>
      <w:r w:rsidRPr="00DC10E7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DC10E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78213FC6" w14:textId="4BD0BA58" w:rsidR="004C05DC" w:rsidRPr="00DC10E7" w:rsidRDefault="0082337B" w:rsidP="004C05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C3C9F">
        <w:rPr>
          <w:rFonts w:ascii="Times New Roman" w:hAnsi="Times New Roman" w:cs="Times New Roman"/>
          <w:sz w:val="28"/>
          <w:szCs w:val="28"/>
          <w:lang w:val="uk-UA"/>
        </w:rPr>
        <w:t xml:space="preserve">Протягом року до відділу надійшло </w:t>
      </w:r>
      <w:r w:rsidR="00E46FD3" w:rsidRPr="00DC10E7">
        <w:rPr>
          <w:rFonts w:ascii="Times New Roman" w:hAnsi="Times New Roman" w:cs="Times New Roman"/>
          <w:sz w:val="28"/>
          <w:szCs w:val="28"/>
          <w:lang w:val="uk-UA"/>
        </w:rPr>
        <w:t>130</w:t>
      </w:r>
      <w:r w:rsidR="00A414C7" w:rsidRPr="00DC10E7">
        <w:rPr>
          <w:rFonts w:ascii="Times New Roman" w:hAnsi="Times New Roman" w:cs="Times New Roman"/>
          <w:sz w:val="28"/>
          <w:szCs w:val="28"/>
          <w:lang w:val="uk-UA"/>
        </w:rPr>
        <w:t xml:space="preserve"> звернень</w:t>
      </w:r>
      <w:r w:rsidR="00F76B7A" w:rsidRPr="00DC10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1934" w:rsidRPr="00DC10E7">
        <w:rPr>
          <w:rFonts w:ascii="Times New Roman" w:hAnsi="Times New Roman" w:cs="Times New Roman"/>
          <w:sz w:val="28"/>
          <w:szCs w:val="28"/>
          <w:lang w:val="uk-UA"/>
        </w:rPr>
        <w:t>громадян</w:t>
      </w:r>
      <w:r w:rsidR="005C3C9F" w:rsidRPr="00DC10E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DC10E7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 w:rsidR="005C3C9F" w:rsidRPr="00DC10E7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E46FD3" w:rsidRPr="00DC10E7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5C3C9F" w:rsidRPr="00DC10E7">
        <w:rPr>
          <w:rFonts w:ascii="Times New Roman" w:hAnsi="Times New Roman" w:cs="Times New Roman"/>
          <w:sz w:val="28"/>
          <w:szCs w:val="28"/>
          <w:lang w:val="uk-UA"/>
        </w:rPr>
        <w:t>,6% менше у порівняні з 2023 роком)</w:t>
      </w:r>
      <w:r w:rsidR="004C05DC" w:rsidRPr="00DC10E7">
        <w:rPr>
          <w:rFonts w:ascii="Times New Roman" w:hAnsi="Times New Roman" w:cs="Times New Roman"/>
          <w:sz w:val="28"/>
          <w:szCs w:val="28"/>
          <w:lang w:val="uk-UA"/>
        </w:rPr>
        <w:t xml:space="preserve">, які </w:t>
      </w:r>
      <w:r w:rsidR="00E46FD3">
        <w:rPr>
          <w:rFonts w:ascii="Times New Roman" w:hAnsi="Times New Roman" w:cs="Times New Roman"/>
          <w:sz w:val="28"/>
          <w:szCs w:val="28"/>
          <w:lang w:val="uk-UA"/>
        </w:rPr>
        <w:t xml:space="preserve">надходили через виконком Криворізької міської ради, Гарячу лінію голови Дніпропетровської ОДА, Урядову гарячу лінію 1545, </w:t>
      </w:r>
      <w:r w:rsidR="00E46FD3" w:rsidRPr="0082337B">
        <w:rPr>
          <w:rFonts w:ascii="Times New Roman" w:hAnsi="Times New Roman" w:cs="Times New Roman"/>
          <w:sz w:val="28"/>
          <w:szCs w:val="28"/>
          <w:lang w:val="uk-UA"/>
        </w:rPr>
        <w:t>Контакт-центр виконкому Криворізької міської ради 1520</w:t>
      </w:r>
      <w:r w:rsidR="00E46FD3">
        <w:rPr>
          <w:rFonts w:ascii="Times New Roman" w:hAnsi="Times New Roman" w:cs="Times New Roman"/>
          <w:sz w:val="28"/>
          <w:szCs w:val="28"/>
          <w:lang w:val="uk-UA"/>
        </w:rPr>
        <w:t xml:space="preserve"> та безпосередньої до відділу</w:t>
      </w:r>
      <w:r w:rsidR="00E46FD3" w:rsidRPr="00DC10E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C05DC" w:rsidRPr="00DC10E7">
        <w:rPr>
          <w:rFonts w:ascii="Times New Roman" w:eastAsia="Calibri" w:hAnsi="Times New Roman" w:cs="Times New Roman"/>
          <w:sz w:val="28"/>
          <w:szCs w:val="28"/>
          <w:lang w:val="uk-UA"/>
        </w:rPr>
        <w:t>Актуальні питання у зверненнях, які розглядав відділ, залишилися незмінними:</w:t>
      </w:r>
    </w:p>
    <w:p w14:paraId="2E989654" w14:textId="77777777" w:rsidR="004C05DC" w:rsidRPr="00DC10E7" w:rsidRDefault="004C05DC" w:rsidP="004C05D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C10E7">
        <w:rPr>
          <w:rFonts w:ascii="Times New Roman" w:hAnsi="Times New Roman" w:cs="Times New Roman"/>
          <w:sz w:val="28"/>
          <w:szCs w:val="28"/>
          <w:lang w:val="uk-UA"/>
        </w:rPr>
        <w:t>незаконне будівництво об’єктів;</w:t>
      </w:r>
    </w:p>
    <w:p w14:paraId="2ECBD0AF" w14:textId="56E50BA8" w:rsidR="004C05DC" w:rsidRPr="00DC10E7" w:rsidRDefault="00637017" w:rsidP="004C05D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C10E7">
        <w:rPr>
          <w:rFonts w:ascii="Times New Roman" w:hAnsi="Times New Roman" w:cs="Times New Roman"/>
          <w:sz w:val="28"/>
          <w:szCs w:val="28"/>
          <w:lang w:val="uk-UA"/>
        </w:rPr>
        <w:t xml:space="preserve">експлуатація </w:t>
      </w:r>
      <w:r w:rsidR="004C05DC" w:rsidRPr="00DC10E7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 w:rsidRPr="00DC10E7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4C05DC" w:rsidRPr="00DC10E7">
        <w:rPr>
          <w:rFonts w:ascii="Times New Roman" w:hAnsi="Times New Roman" w:cs="Times New Roman"/>
          <w:sz w:val="28"/>
          <w:szCs w:val="28"/>
          <w:lang w:val="uk-UA"/>
        </w:rPr>
        <w:t xml:space="preserve"> самочинного будівництва;</w:t>
      </w:r>
    </w:p>
    <w:p w14:paraId="5C119DF1" w14:textId="50F4999F" w:rsidR="004C05DC" w:rsidRPr="00DC10E7" w:rsidRDefault="00637017" w:rsidP="004C05D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C10E7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4C05DC" w:rsidRPr="00DC10E7">
        <w:rPr>
          <w:rFonts w:ascii="Times New Roman" w:hAnsi="Times New Roman" w:cs="Times New Roman"/>
          <w:sz w:val="28"/>
          <w:szCs w:val="28"/>
          <w:lang w:val="uk-UA"/>
        </w:rPr>
        <w:t>дотримання</w:t>
      </w:r>
      <w:r w:rsidRPr="00DC10E7">
        <w:rPr>
          <w:rFonts w:ascii="Times New Roman" w:hAnsi="Times New Roman" w:cs="Times New Roman"/>
          <w:sz w:val="28"/>
          <w:szCs w:val="28"/>
          <w:lang w:val="uk-UA"/>
        </w:rPr>
        <w:t xml:space="preserve"> забудовниками</w:t>
      </w:r>
      <w:r w:rsidR="004C05DC" w:rsidRPr="00DC10E7">
        <w:rPr>
          <w:rFonts w:ascii="Times New Roman" w:hAnsi="Times New Roman" w:cs="Times New Roman"/>
          <w:sz w:val="28"/>
          <w:szCs w:val="28"/>
          <w:lang w:val="uk-UA"/>
        </w:rPr>
        <w:t xml:space="preserve"> вимог містобудівного законодавства;</w:t>
      </w:r>
    </w:p>
    <w:p w14:paraId="2AE5149F" w14:textId="77777777" w:rsidR="004C05DC" w:rsidRPr="00DC10E7" w:rsidRDefault="004C05DC" w:rsidP="004C05D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C10E7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проведення заходів державного архітектурно-будівельного контролю згідно чинного законодавства.</w:t>
      </w:r>
    </w:p>
    <w:p w14:paraId="04A347DF" w14:textId="77777777" w:rsidR="00BC56F4" w:rsidRPr="00BC56F4" w:rsidRDefault="00BC56F4" w:rsidP="00BC56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56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 у своїй діяльності проводить претензійно-позовну роботу за напрямами роботи, а саме:</w:t>
      </w:r>
    </w:p>
    <w:p w14:paraId="0708D9E8" w14:textId="77777777" w:rsidR="00BC56F4" w:rsidRPr="00BC56F4" w:rsidRDefault="00BC56F4" w:rsidP="00BC56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56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підготовка адміністративних позовів, відзивів, заперечень, апеляційних та касаційних скарг;</w:t>
      </w:r>
    </w:p>
    <w:p w14:paraId="799C4CFB" w14:textId="77777777" w:rsidR="00BC56F4" w:rsidRPr="00BC56F4" w:rsidRDefault="00BC56F4" w:rsidP="00BC56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56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участь у судових засіданнях;</w:t>
      </w:r>
    </w:p>
    <w:p w14:paraId="38001BF2" w14:textId="740EFF6B" w:rsidR="00BC56F4" w:rsidRDefault="00BC56F4" w:rsidP="00BC56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56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контроль за виконанням прийнятих на користь відділу судових рішень в органах державної виконавчої служби.</w:t>
      </w:r>
    </w:p>
    <w:p w14:paraId="13E35D38" w14:textId="31ED335B" w:rsidR="0042558F" w:rsidRDefault="00D5126B" w:rsidP="00BC5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_GoBack"/>
      <w:bookmarkEnd w:id="1"/>
      <w:r w:rsidRPr="00DC10E7">
        <w:rPr>
          <w:rFonts w:ascii="Times New Roman" w:hAnsi="Times New Roman" w:cs="Times New Roman"/>
          <w:sz w:val="28"/>
          <w:szCs w:val="28"/>
          <w:lang w:val="uk-UA"/>
        </w:rPr>
        <w:t xml:space="preserve">Робота відділу з питань державного архітектурно-будівельного контролю виконкому Криворізької міської ради </w:t>
      </w:r>
      <w:r w:rsidR="00935338" w:rsidRPr="00DC10E7">
        <w:rPr>
          <w:rFonts w:ascii="Times New Roman" w:hAnsi="Times New Roman" w:cs="Times New Roman"/>
          <w:sz w:val="28"/>
          <w:szCs w:val="28"/>
          <w:lang w:val="uk-UA"/>
        </w:rPr>
        <w:t>у 202</w:t>
      </w:r>
      <w:r w:rsidR="00E71F3D" w:rsidRPr="00DC10E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DC10E7">
        <w:rPr>
          <w:rFonts w:ascii="Times New Roman" w:hAnsi="Times New Roman" w:cs="Times New Roman"/>
          <w:sz w:val="28"/>
          <w:szCs w:val="28"/>
          <w:lang w:val="uk-UA"/>
        </w:rPr>
        <w:t xml:space="preserve"> році і далі буде спрямована на забезпечення </w:t>
      </w:r>
      <w:r w:rsidR="00082971" w:rsidRPr="00DC10E7">
        <w:rPr>
          <w:rFonts w:ascii="Times New Roman" w:hAnsi="Times New Roman" w:cs="Times New Roman"/>
          <w:sz w:val="28"/>
          <w:szCs w:val="28"/>
          <w:lang w:val="uk-UA"/>
        </w:rPr>
        <w:t>дотримання вимог чинного законодавства під час н</w:t>
      </w:r>
      <w:r w:rsidRPr="00DC10E7">
        <w:rPr>
          <w:rFonts w:ascii="Times New Roman" w:hAnsi="Times New Roman" w:cs="Times New Roman"/>
          <w:sz w:val="28"/>
          <w:szCs w:val="28"/>
          <w:lang w:val="uk-UA"/>
        </w:rPr>
        <w:t>адання та реєстрації документів, що дають право на виконання пі</w:t>
      </w:r>
      <w:r w:rsidR="00C321E1" w:rsidRPr="00DC10E7">
        <w:rPr>
          <w:rFonts w:ascii="Times New Roman" w:hAnsi="Times New Roman" w:cs="Times New Roman"/>
          <w:sz w:val="28"/>
          <w:szCs w:val="28"/>
          <w:lang w:val="uk-UA"/>
        </w:rPr>
        <w:t xml:space="preserve">дготовчих та будівельних робіт, </w:t>
      </w:r>
      <w:r w:rsidRPr="00DC10E7">
        <w:rPr>
          <w:rFonts w:ascii="Times New Roman" w:hAnsi="Times New Roman" w:cs="Times New Roman"/>
          <w:sz w:val="28"/>
          <w:szCs w:val="28"/>
          <w:lang w:val="uk-UA"/>
        </w:rPr>
        <w:t xml:space="preserve">прийняття в експлуатацію </w:t>
      </w:r>
      <w:r w:rsidR="0042558F" w:rsidRPr="00DC10E7">
        <w:rPr>
          <w:rFonts w:ascii="Times New Roman" w:hAnsi="Times New Roman" w:cs="Times New Roman"/>
          <w:sz w:val="28"/>
          <w:szCs w:val="28"/>
          <w:lang w:val="uk-UA"/>
        </w:rPr>
        <w:t xml:space="preserve">закінчених будівництвом </w:t>
      </w:r>
      <w:r w:rsidRPr="00DC10E7">
        <w:rPr>
          <w:rFonts w:ascii="Times New Roman" w:hAnsi="Times New Roman" w:cs="Times New Roman"/>
          <w:sz w:val="28"/>
          <w:szCs w:val="28"/>
          <w:lang w:val="uk-UA"/>
        </w:rPr>
        <w:t>об’єктів</w:t>
      </w:r>
      <w:r w:rsidR="0042558F" w:rsidRPr="00DC10E7">
        <w:rPr>
          <w:rFonts w:ascii="Times New Roman" w:hAnsi="Times New Roman" w:cs="Times New Roman"/>
          <w:sz w:val="28"/>
          <w:szCs w:val="28"/>
          <w:lang w:val="uk-UA"/>
        </w:rPr>
        <w:t>, а також з</w:t>
      </w:r>
      <w:r w:rsidRPr="00DC10E7">
        <w:rPr>
          <w:rFonts w:ascii="Times New Roman" w:hAnsi="Times New Roman" w:cs="Times New Roman"/>
          <w:sz w:val="28"/>
          <w:szCs w:val="28"/>
          <w:lang w:val="uk-UA"/>
        </w:rPr>
        <w:t>дійснення державного архітектурно-будівельного контролю</w:t>
      </w:r>
      <w:r w:rsidR="0042558F" w:rsidRPr="00DC10E7">
        <w:rPr>
          <w:rFonts w:ascii="Times New Roman" w:hAnsi="Times New Roman" w:cs="Times New Roman"/>
          <w:sz w:val="28"/>
          <w:szCs w:val="28"/>
          <w:lang w:val="uk-UA"/>
        </w:rPr>
        <w:t xml:space="preserve"> у вказаній сфері.</w:t>
      </w:r>
    </w:p>
    <w:p w14:paraId="147BE505" w14:textId="77777777" w:rsidR="00F8483F" w:rsidRDefault="00F8483F" w:rsidP="00FF1F12">
      <w:pPr>
        <w:spacing w:after="0" w:line="240" w:lineRule="auto"/>
        <w:jc w:val="both"/>
        <w:rPr>
          <w:sz w:val="28"/>
          <w:szCs w:val="28"/>
          <w:lang w:val="uk-UA"/>
        </w:rPr>
      </w:pPr>
    </w:p>
    <w:p w14:paraId="7DE6B1FD" w14:textId="77777777" w:rsidR="00F73EB9" w:rsidRDefault="00F73EB9" w:rsidP="00F73EB9">
      <w:pPr>
        <w:spacing w:after="0" w:line="240" w:lineRule="auto"/>
        <w:ind w:left="5245" w:right="-143"/>
        <w:rPr>
          <w:rStyle w:val="FontStyle13"/>
          <w:i/>
          <w:sz w:val="28"/>
          <w:szCs w:val="28"/>
          <w:lang w:val="uk-UA"/>
        </w:rPr>
      </w:pPr>
      <w:r w:rsidRPr="000A432C">
        <w:rPr>
          <w:rFonts w:ascii="Times New Roman" w:hAnsi="Times New Roman" w:cs="Times New Roman"/>
          <w:i/>
          <w:sz w:val="28"/>
          <w:szCs w:val="28"/>
          <w:lang w:val="uk-UA"/>
        </w:rPr>
        <w:t>Начальник відділу</w:t>
      </w:r>
      <w:r w:rsidRPr="000A432C">
        <w:rPr>
          <w:rStyle w:val="FontStyle13"/>
          <w:i/>
          <w:sz w:val="28"/>
          <w:szCs w:val="28"/>
          <w:lang w:val="uk-UA"/>
        </w:rPr>
        <w:t xml:space="preserve"> з питань державного архітектурно-будівельного контролю </w:t>
      </w:r>
      <w:r>
        <w:rPr>
          <w:rStyle w:val="FontStyle13"/>
          <w:i/>
          <w:sz w:val="28"/>
          <w:szCs w:val="28"/>
          <w:lang w:val="uk-UA"/>
        </w:rPr>
        <w:t>в</w:t>
      </w:r>
      <w:r w:rsidRPr="000A432C">
        <w:rPr>
          <w:rStyle w:val="FontStyle13"/>
          <w:i/>
          <w:sz w:val="28"/>
          <w:szCs w:val="28"/>
          <w:lang w:val="uk-UA"/>
        </w:rPr>
        <w:t>икон</w:t>
      </w:r>
      <w:r>
        <w:rPr>
          <w:rStyle w:val="FontStyle13"/>
          <w:i/>
          <w:sz w:val="28"/>
          <w:szCs w:val="28"/>
          <w:lang w:val="uk-UA"/>
        </w:rPr>
        <w:t>-</w:t>
      </w:r>
    </w:p>
    <w:p w14:paraId="4C7E0BD0" w14:textId="737C2D67" w:rsidR="00F73EB9" w:rsidRPr="000A432C" w:rsidRDefault="00F73EB9" w:rsidP="00F73EB9">
      <w:pPr>
        <w:spacing w:after="0" w:line="240" w:lineRule="auto"/>
        <w:ind w:left="5245" w:right="-143"/>
        <w:rPr>
          <w:rStyle w:val="FontStyle13"/>
          <w:i/>
          <w:sz w:val="28"/>
          <w:szCs w:val="28"/>
          <w:lang w:val="uk-UA"/>
        </w:rPr>
      </w:pPr>
      <w:r w:rsidRPr="000A432C">
        <w:rPr>
          <w:rStyle w:val="FontStyle13"/>
          <w:i/>
          <w:sz w:val="28"/>
          <w:szCs w:val="28"/>
          <w:lang w:val="uk-UA"/>
        </w:rPr>
        <w:t>кому Криворізької міської ради</w:t>
      </w:r>
    </w:p>
    <w:p w14:paraId="1A98072D" w14:textId="77777777" w:rsidR="00F73EB9" w:rsidRDefault="00F73EB9" w:rsidP="00F73EB9">
      <w:pPr>
        <w:spacing w:after="0" w:line="240" w:lineRule="auto"/>
        <w:ind w:left="5245" w:right="-143"/>
        <w:rPr>
          <w:sz w:val="28"/>
          <w:szCs w:val="28"/>
          <w:lang w:val="uk-UA"/>
        </w:rPr>
      </w:pPr>
      <w:r w:rsidRPr="000A432C">
        <w:rPr>
          <w:rStyle w:val="FontStyle13"/>
          <w:i/>
          <w:sz w:val="28"/>
          <w:szCs w:val="28"/>
          <w:lang w:val="uk-UA"/>
        </w:rPr>
        <w:t>Дмитро ГОРЮНОВ</w:t>
      </w:r>
    </w:p>
    <w:p w14:paraId="69F350C9" w14:textId="366F1F57" w:rsidR="00BC56F4" w:rsidRDefault="00BC56F4" w:rsidP="00FF1F12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</w:pPr>
    </w:p>
    <w:p w14:paraId="60120ACB" w14:textId="2F3504CF" w:rsidR="00BC56F4" w:rsidRDefault="00BC56F4" w:rsidP="00FF1F12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</w:pPr>
    </w:p>
    <w:p w14:paraId="35267062" w14:textId="773CD6F2" w:rsidR="00BC56F4" w:rsidRPr="00BC56F4" w:rsidRDefault="00BC56F4" w:rsidP="00BC56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</w:pPr>
    </w:p>
    <w:p w14:paraId="200644BB" w14:textId="1EB24222" w:rsidR="00BC56F4" w:rsidRPr="00BC56F4" w:rsidRDefault="00BC56F4" w:rsidP="00FF1F12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highlight w:val="yellow"/>
          <w:lang w:val="uk-UA"/>
        </w:rPr>
      </w:pPr>
    </w:p>
    <w:p w14:paraId="379FE6B9" w14:textId="77777777" w:rsidR="00BC56F4" w:rsidRDefault="00BC56F4" w:rsidP="00FF1F12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</w:pPr>
    </w:p>
    <w:sectPr w:rsidR="00BC56F4" w:rsidSect="00051198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7ED3A" w14:textId="77777777" w:rsidR="002C66E2" w:rsidRDefault="002C66E2" w:rsidP="00450CCF">
      <w:pPr>
        <w:spacing w:after="0" w:line="240" w:lineRule="auto"/>
      </w:pPr>
      <w:r>
        <w:separator/>
      </w:r>
    </w:p>
  </w:endnote>
  <w:endnote w:type="continuationSeparator" w:id="0">
    <w:p w14:paraId="65AC497C" w14:textId="77777777" w:rsidR="002C66E2" w:rsidRDefault="002C66E2" w:rsidP="00450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567031" w14:textId="77777777" w:rsidR="002C66E2" w:rsidRDefault="002C66E2" w:rsidP="00450CCF">
      <w:pPr>
        <w:spacing w:after="0" w:line="240" w:lineRule="auto"/>
      </w:pPr>
      <w:r>
        <w:separator/>
      </w:r>
    </w:p>
  </w:footnote>
  <w:footnote w:type="continuationSeparator" w:id="0">
    <w:p w14:paraId="782A1AF3" w14:textId="77777777" w:rsidR="002C66E2" w:rsidRDefault="002C66E2" w:rsidP="00450C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24A3D"/>
    <w:multiLevelType w:val="hybridMultilevel"/>
    <w:tmpl w:val="F344F6F4"/>
    <w:lvl w:ilvl="0" w:tplc="042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66394E"/>
    <w:multiLevelType w:val="hybridMultilevel"/>
    <w:tmpl w:val="F6A01A5C"/>
    <w:lvl w:ilvl="0" w:tplc="8362AA5C"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 w15:restartNumberingAfterBreak="0">
    <w:nsid w:val="1EEE4B0D"/>
    <w:multiLevelType w:val="hybridMultilevel"/>
    <w:tmpl w:val="865A8D70"/>
    <w:lvl w:ilvl="0" w:tplc="6AD87860">
      <w:start w:val="358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30B25F7A"/>
    <w:multiLevelType w:val="hybridMultilevel"/>
    <w:tmpl w:val="124E8E7A"/>
    <w:lvl w:ilvl="0" w:tplc="0419000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4" w15:restartNumberingAfterBreak="0">
    <w:nsid w:val="318442D4"/>
    <w:multiLevelType w:val="hybridMultilevel"/>
    <w:tmpl w:val="DB8287E6"/>
    <w:lvl w:ilvl="0" w:tplc="FFCE3B78">
      <w:start w:val="558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60763CE"/>
    <w:multiLevelType w:val="hybridMultilevel"/>
    <w:tmpl w:val="8FFAF7A6"/>
    <w:lvl w:ilvl="0" w:tplc="6E36A9DA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5F9798F"/>
    <w:multiLevelType w:val="hybridMultilevel"/>
    <w:tmpl w:val="EEACD3CE"/>
    <w:lvl w:ilvl="0" w:tplc="4D3A099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362C9"/>
    <w:multiLevelType w:val="hybridMultilevel"/>
    <w:tmpl w:val="A22E4516"/>
    <w:lvl w:ilvl="0" w:tplc="A1CCA6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25D"/>
    <w:rsid w:val="0001688F"/>
    <w:rsid w:val="00021407"/>
    <w:rsid w:val="0002157E"/>
    <w:rsid w:val="000335C9"/>
    <w:rsid w:val="0003405F"/>
    <w:rsid w:val="00035C4A"/>
    <w:rsid w:val="00051198"/>
    <w:rsid w:val="00053E83"/>
    <w:rsid w:val="00055F33"/>
    <w:rsid w:val="000672ED"/>
    <w:rsid w:val="00082971"/>
    <w:rsid w:val="00092402"/>
    <w:rsid w:val="000A54D3"/>
    <w:rsid w:val="000E5DC6"/>
    <w:rsid w:val="000F0BB7"/>
    <w:rsid w:val="000F1934"/>
    <w:rsid w:val="001379E8"/>
    <w:rsid w:val="00145160"/>
    <w:rsid w:val="00161746"/>
    <w:rsid w:val="00164101"/>
    <w:rsid w:val="00164385"/>
    <w:rsid w:val="00165163"/>
    <w:rsid w:val="00166FEC"/>
    <w:rsid w:val="001C1B89"/>
    <w:rsid w:val="001C543C"/>
    <w:rsid w:val="00201F0C"/>
    <w:rsid w:val="00220013"/>
    <w:rsid w:val="00234C9F"/>
    <w:rsid w:val="00244627"/>
    <w:rsid w:val="0024685B"/>
    <w:rsid w:val="002524F6"/>
    <w:rsid w:val="002674E1"/>
    <w:rsid w:val="002771FB"/>
    <w:rsid w:val="00291C7C"/>
    <w:rsid w:val="002A18AC"/>
    <w:rsid w:val="002A3552"/>
    <w:rsid w:val="002B55AC"/>
    <w:rsid w:val="002C0DE1"/>
    <w:rsid w:val="002C66E2"/>
    <w:rsid w:val="002D20F1"/>
    <w:rsid w:val="002D75BD"/>
    <w:rsid w:val="002F274F"/>
    <w:rsid w:val="0030584C"/>
    <w:rsid w:val="00312ED4"/>
    <w:rsid w:val="0032628F"/>
    <w:rsid w:val="0036174C"/>
    <w:rsid w:val="00365D66"/>
    <w:rsid w:val="0037586F"/>
    <w:rsid w:val="0037746F"/>
    <w:rsid w:val="00380A3A"/>
    <w:rsid w:val="003816B8"/>
    <w:rsid w:val="00386B51"/>
    <w:rsid w:val="00392A77"/>
    <w:rsid w:val="003C0566"/>
    <w:rsid w:val="003C1251"/>
    <w:rsid w:val="003C47B7"/>
    <w:rsid w:val="003C6045"/>
    <w:rsid w:val="003E4F7B"/>
    <w:rsid w:val="003F1CB6"/>
    <w:rsid w:val="003F6A98"/>
    <w:rsid w:val="00404644"/>
    <w:rsid w:val="0042276A"/>
    <w:rsid w:val="0042558F"/>
    <w:rsid w:val="00450CCF"/>
    <w:rsid w:val="004A1778"/>
    <w:rsid w:val="004C05DC"/>
    <w:rsid w:val="004C283B"/>
    <w:rsid w:val="004D64F2"/>
    <w:rsid w:val="004D6E89"/>
    <w:rsid w:val="004F6AF3"/>
    <w:rsid w:val="00501F09"/>
    <w:rsid w:val="00503906"/>
    <w:rsid w:val="0053505A"/>
    <w:rsid w:val="00535732"/>
    <w:rsid w:val="00542444"/>
    <w:rsid w:val="005654EE"/>
    <w:rsid w:val="00587491"/>
    <w:rsid w:val="005B5968"/>
    <w:rsid w:val="005B5CE9"/>
    <w:rsid w:val="005C3C9F"/>
    <w:rsid w:val="005C6983"/>
    <w:rsid w:val="005F25DA"/>
    <w:rsid w:val="006027A7"/>
    <w:rsid w:val="0060604A"/>
    <w:rsid w:val="0061243A"/>
    <w:rsid w:val="00621D4E"/>
    <w:rsid w:val="00633730"/>
    <w:rsid w:val="00637017"/>
    <w:rsid w:val="0064019C"/>
    <w:rsid w:val="00670F59"/>
    <w:rsid w:val="006713E8"/>
    <w:rsid w:val="00672438"/>
    <w:rsid w:val="006754D2"/>
    <w:rsid w:val="00692EA3"/>
    <w:rsid w:val="006B78A5"/>
    <w:rsid w:val="006C77B6"/>
    <w:rsid w:val="007413A2"/>
    <w:rsid w:val="007A2C84"/>
    <w:rsid w:val="007B4B89"/>
    <w:rsid w:val="007B65C1"/>
    <w:rsid w:val="007E1031"/>
    <w:rsid w:val="007E546B"/>
    <w:rsid w:val="007F7070"/>
    <w:rsid w:val="0082337B"/>
    <w:rsid w:val="00836787"/>
    <w:rsid w:val="00854993"/>
    <w:rsid w:val="00854CB2"/>
    <w:rsid w:val="00862076"/>
    <w:rsid w:val="0088350D"/>
    <w:rsid w:val="00896E23"/>
    <w:rsid w:val="008978D7"/>
    <w:rsid w:val="008A06AB"/>
    <w:rsid w:val="008B0C0C"/>
    <w:rsid w:val="008D3942"/>
    <w:rsid w:val="008E06E4"/>
    <w:rsid w:val="008E4D78"/>
    <w:rsid w:val="008F0E9B"/>
    <w:rsid w:val="008F22BD"/>
    <w:rsid w:val="0090331F"/>
    <w:rsid w:val="00903470"/>
    <w:rsid w:val="00905531"/>
    <w:rsid w:val="009231A0"/>
    <w:rsid w:val="00935338"/>
    <w:rsid w:val="009460AD"/>
    <w:rsid w:val="009620BF"/>
    <w:rsid w:val="0096225D"/>
    <w:rsid w:val="00973E4A"/>
    <w:rsid w:val="00974E6A"/>
    <w:rsid w:val="009828C0"/>
    <w:rsid w:val="009A7891"/>
    <w:rsid w:val="009B59C1"/>
    <w:rsid w:val="009D692B"/>
    <w:rsid w:val="009E3CB7"/>
    <w:rsid w:val="00A131F7"/>
    <w:rsid w:val="00A14804"/>
    <w:rsid w:val="00A1712E"/>
    <w:rsid w:val="00A21DAB"/>
    <w:rsid w:val="00A3595B"/>
    <w:rsid w:val="00A36349"/>
    <w:rsid w:val="00A414C7"/>
    <w:rsid w:val="00A64732"/>
    <w:rsid w:val="00A64CEB"/>
    <w:rsid w:val="00A7271F"/>
    <w:rsid w:val="00AA393B"/>
    <w:rsid w:val="00AA4819"/>
    <w:rsid w:val="00AA749A"/>
    <w:rsid w:val="00AB7540"/>
    <w:rsid w:val="00AE2D77"/>
    <w:rsid w:val="00AE7D9A"/>
    <w:rsid w:val="00AF1C24"/>
    <w:rsid w:val="00B24098"/>
    <w:rsid w:val="00B2788D"/>
    <w:rsid w:val="00B30966"/>
    <w:rsid w:val="00B445E8"/>
    <w:rsid w:val="00B54832"/>
    <w:rsid w:val="00B645C6"/>
    <w:rsid w:val="00B64C8E"/>
    <w:rsid w:val="00B8531C"/>
    <w:rsid w:val="00BC56F4"/>
    <w:rsid w:val="00BE6613"/>
    <w:rsid w:val="00BF0A9F"/>
    <w:rsid w:val="00BF6D61"/>
    <w:rsid w:val="00C16D07"/>
    <w:rsid w:val="00C27440"/>
    <w:rsid w:val="00C31160"/>
    <w:rsid w:val="00C313F2"/>
    <w:rsid w:val="00C321E1"/>
    <w:rsid w:val="00C45157"/>
    <w:rsid w:val="00C46951"/>
    <w:rsid w:val="00C47C97"/>
    <w:rsid w:val="00C60045"/>
    <w:rsid w:val="00C61234"/>
    <w:rsid w:val="00C6529A"/>
    <w:rsid w:val="00C66FCE"/>
    <w:rsid w:val="00C843F9"/>
    <w:rsid w:val="00CC7F54"/>
    <w:rsid w:val="00CD6814"/>
    <w:rsid w:val="00CE06F1"/>
    <w:rsid w:val="00CE4450"/>
    <w:rsid w:val="00D03964"/>
    <w:rsid w:val="00D17A0F"/>
    <w:rsid w:val="00D334BF"/>
    <w:rsid w:val="00D44F8E"/>
    <w:rsid w:val="00D5126B"/>
    <w:rsid w:val="00D51779"/>
    <w:rsid w:val="00D60706"/>
    <w:rsid w:val="00D65758"/>
    <w:rsid w:val="00D96A58"/>
    <w:rsid w:val="00DA1C9D"/>
    <w:rsid w:val="00DB3E87"/>
    <w:rsid w:val="00DC067A"/>
    <w:rsid w:val="00DC10E7"/>
    <w:rsid w:val="00DD7CB2"/>
    <w:rsid w:val="00DE2F64"/>
    <w:rsid w:val="00DF5F5E"/>
    <w:rsid w:val="00E153D3"/>
    <w:rsid w:val="00E23C7D"/>
    <w:rsid w:val="00E46FD3"/>
    <w:rsid w:val="00E536D7"/>
    <w:rsid w:val="00E71F3D"/>
    <w:rsid w:val="00E84F5A"/>
    <w:rsid w:val="00E91F7B"/>
    <w:rsid w:val="00E94B70"/>
    <w:rsid w:val="00EA492D"/>
    <w:rsid w:val="00EB2C80"/>
    <w:rsid w:val="00EB6E98"/>
    <w:rsid w:val="00EB6EB4"/>
    <w:rsid w:val="00EC6BFA"/>
    <w:rsid w:val="00EE1225"/>
    <w:rsid w:val="00EE5759"/>
    <w:rsid w:val="00F26FA9"/>
    <w:rsid w:val="00F34F53"/>
    <w:rsid w:val="00F572E9"/>
    <w:rsid w:val="00F64D62"/>
    <w:rsid w:val="00F73E34"/>
    <w:rsid w:val="00F73EB9"/>
    <w:rsid w:val="00F76B7A"/>
    <w:rsid w:val="00F818E6"/>
    <w:rsid w:val="00F8483F"/>
    <w:rsid w:val="00F920AB"/>
    <w:rsid w:val="00FB2838"/>
    <w:rsid w:val="00FB56D3"/>
    <w:rsid w:val="00FF1F12"/>
    <w:rsid w:val="00FF4F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381C6"/>
  <w15:docId w15:val="{778B7428-36A1-4117-AC90-532F467F5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1C543C"/>
    <w:pPr>
      <w:widowControl w:val="0"/>
      <w:autoSpaceDE w:val="0"/>
      <w:autoSpaceDN w:val="0"/>
      <w:adjustRightInd w:val="0"/>
      <w:spacing w:after="0" w:line="323" w:lineRule="exact"/>
      <w:ind w:firstLine="586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13">
    <w:name w:val="Font Style13"/>
    <w:uiPriority w:val="99"/>
    <w:rsid w:val="001C543C"/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39"/>
    <w:rsid w:val="00C274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01F09"/>
    <w:pPr>
      <w:ind w:left="720"/>
      <w:contextualSpacing/>
    </w:pPr>
  </w:style>
  <w:style w:type="paragraph" w:customStyle="1" w:styleId="a5">
    <w:name w:val="Знак Знак Знак Знак"/>
    <w:basedOn w:val="a"/>
    <w:rsid w:val="00C31160"/>
    <w:pPr>
      <w:spacing w:after="0" w:line="240" w:lineRule="auto"/>
    </w:pPr>
    <w:rPr>
      <w:rFonts w:ascii="Verdana" w:eastAsia="Times New Roman" w:hAnsi="Verdana" w:cs="Verdana"/>
      <w:sz w:val="24"/>
      <w:szCs w:val="24"/>
      <w:lang w:val="en-US"/>
    </w:rPr>
  </w:style>
  <w:style w:type="paragraph" w:styleId="a6">
    <w:name w:val="Body Text Indent"/>
    <w:basedOn w:val="a"/>
    <w:link w:val="a7"/>
    <w:rsid w:val="008D394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Cs/>
      <w:sz w:val="28"/>
      <w:szCs w:val="20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8D3942"/>
    <w:rPr>
      <w:rFonts w:ascii="Times New Roman" w:eastAsia="Times New Roman" w:hAnsi="Times New Roman" w:cs="Times New Roman"/>
      <w:bCs/>
      <w:sz w:val="28"/>
      <w:szCs w:val="20"/>
      <w:lang w:val="uk-UA" w:eastAsia="ru-RU"/>
    </w:rPr>
  </w:style>
  <w:style w:type="paragraph" w:customStyle="1" w:styleId="rvps2">
    <w:name w:val="rvps2"/>
    <w:basedOn w:val="a"/>
    <w:rsid w:val="000A5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B645C6"/>
    <w:rPr>
      <w:color w:val="0000FF"/>
      <w:u w:val="single"/>
    </w:rPr>
  </w:style>
  <w:style w:type="paragraph" w:customStyle="1" w:styleId="a9">
    <w:name w:val="Знак Знак Знак Знак"/>
    <w:basedOn w:val="a"/>
    <w:rsid w:val="004D64F2"/>
    <w:pPr>
      <w:spacing w:after="0" w:line="240" w:lineRule="auto"/>
    </w:pPr>
    <w:rPr>
      <w:rFonts w:ascii="Verdana" w:eastAsia="Times New Roman" w:hAnsi="Verdana" w:cs="Verdana"/>
      <w:sz w:val="24"/>
      <w:szCs w:val="24"/>
      <w:lang w:val="en-US"/>
    </w:rPr>
  </w:style>
  <w:style w:type="character" w:customStyle="1" w:styleId="3">
    <w:name w:val="Основной текст (3)_"/>
    <w:basedOn w:val="a0"/>
    <w:link w:val="30"/>
    <w:rsid w:val="00EA492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A492D"/>
    <w:pPr>
      <w:widowControl w:val="0"/>
      <w:shd w:val="clear" w:color="auto" w:fill="FFFFFF"/>
      <w:spacing w:after="360" w:line="0" w:lineRule="atLeast"/>
      <w:ind w:hanging="260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2A1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A18AC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A647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A64732"/>
    <w:rPr>
      <w:b/>
      <w:bCs/>
    </w:rPr>
  </w:style>
  <w:style w:type="paragraph" w:customStyle="1" w:styleId="docdata">
    <w:name w:val="docdata"/>
    <w:aliases w:val="docy,v5,1812,baiaagaaboqcaaadsguaaavybqaaaaaaaaaaaaaaaaaaaaaaaaaaaaaaaaaaaaaaaaaaaaaaaaaaaaaaaaaaaaaaaaaaaaaaaaaaaaaaaaaaaaaaaaaaaaaaaaaaaaaaaaaaaaaaaaaaaaaaaaaaaaaaaaaaaaaaaaaaaaaaaaaaaaaaaaaaaaaaaaaaaaaaaaaaaaaaaaaaaaaaaaaaaaaaaaaaaaaaaaaaaaaa"/>
    <w:basedOn w:val="a"/>
    <w:rsid w:val="00602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450C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50CCF"/>
  </w:style>
  <w:style w:type="paragraph" w:styleId="af0">
    <w:name w:val="footer"/>
    <w:basedOn w:val="a"/>
    <w:link w:val="af1"/>
    <w:uiPriority w:val="99"/>
    <w:unhideWhenUsed/>
    <w:rsid w:val="00450C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50CCF"/>
  </w:style>
  <w:style w:type="character" w:customStyle="1" w:styleId="st42">
    <w:name w:val="st42"/>
    <w:uiPriority w:val="99"/>
    <w:rsid w:val="002524F6"/>
    <w:rPr>
      <w:color w:val="000000"/>
    </w:rPr>
  </w:style>
  <w:style w:type="paragraph" w:styleId="af2">
    <w:name w:val="No Spacing"/>
    <w:uiPriority w:val="1"/>
    <w:qFormat/>
    <w:rsid w:val="000511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F3446-797E-4BFE-97B2-42ADFB897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4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grinko</dc:creator>
  <cp:lastModifiedBy>opr3</cp:lastModifiedBy>
  <cp:revision>22</cp:revision>
  <cp:lastPrinted>2025-01-14T08:01:00Z</cp:lastPrinted>
  <dcterms:created xsi:type="dcterms:W3CDTF">2024-01-17T09:15:00Z</dcterms:created>
  <dcterms:modified xsi:type="dcterms:W3CDTF">2025-01-22T13:06:00Z</dcterms:modified>
</cp:coreProperties>
</file>