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2BA" w:rsidRDefault="005912BA" w:rsidP="005912BA">
      <w:pPr>
        <w:jc w:val="center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</w:rPr>
        <w:t xml:space="preserve">Протокол № </w:t>
      </w:r>
      <w:r>
        <w:rPr>
          <w:b/>
          <w:i/>
          <w:sz w:val="26"/>
          <w:szCs w:val="26"/>
          <w:lang w:val="uk-UA"/>
        </w:rPr>
        <w:t>2</w:t>
      </w:r>
      <w:r>
        <w:rPr>
          <w:b/>
          <w:i/>
          <w:sz w:val="26"/>
          <w:szCs w:val="26"/>
          <w:lang w:val="uk-UA"/>
        </w:rPr>
        <w:t>/15</w:t>
      </w:r>
    </w:p>
    <w:p w:rsidR="005912BA" w:rsidRDefault="005912BA" w:rsidP="005912BA">
      <w:pPr>
        <w:jc w:val="center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Засідання постійної комісії з питань комунального господарства</w:t>
      </w:r>
    </w:p>
    <w:p w:rsidR="005912BA" w:rsidRDefault="005912BA" w:rsidP="005912BA">
      <w:pPr>
        <w:jc w:val="both"/>
        <w:rPr>
          <w:b/>
          <w:i/>
          <w:sz w:val="26"/>
          <w:szCs w:val="26"/>
          <w:lang w:val="uk-UA"/>
        </w:rPr>
      </w:pPr>
    </w:p>
    <w:p w:rsidR="005912BA" w:rsidRDefault="005912BA" w:rsidP="005912BA">
      <w:pPr>
        <w:jc w:val="both"/>
        <w:rPr>
          <w:b/>
          <w:i/>
          <w:sz w:val="26"/>
          <w:szCs w:val="26"/>
          <w:lang w:val="uk-UA"/>
        </w:rPr>
      </w:pPr>
    </w:p>
    <w:p w:rsidR="005912BA" w:rsidRDefault="005912BA" w:rsidP="005912BA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</w:t>
      </w:r>
      <w:r>
        <w:rPr>
          <w:sz w:val="26"/>
          <w:szCs w:val="26"/>
          <w:lang w:val="uk-UA"/>
        </w:rPr>
        <w:t>0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лютого</w:t>
      </w:r>
      <w:r>
        <w:rPr>
          <w:sz w:val="26"/>
          <w:szCs w:val="26"/>
          <w:lang w:val="uk-UA"/>
        </w:rPr>
        <w:t xml:space="preserve"> 2015 року                                                          к. 218 виконкому міськради</w:t>
      </w:r>
    </w:p>
    <w:p w:rsidR="005912BA" w:rsidRDefault="005912BA" w:rsidP="005912BA">
      <w:pPr>
        <w:jc w:val="both"/>
        <w:rPr>
          <w:sz w:val="26"/>
          <w:szCs w:val="26"/>
          <w:lang w:val="uk-UA"/>
        </w:rPr>
      </w:pPr>
    </w:p>
    <w:p w:rsidR="005912BA" w:rsidRDefault="005912BA" w:rsidP="005912BA">
      <w:pPr>
        <w:jc w:val="both"/>
        <w:rPr>
          <w:sz w:val="26"/>
          <w:szCs w:val="26"/>
          <w:lang w:val="uk-UA"/>
        </w:rPr>
      </w:pPr>
    </w:p>
    <w:p w:rsidR="005912BA" w:rsidRDefault="005912BA" w:rsidP="005912BA">
      <w:pPr>
        <w:jc w:val="both"/>
        <w:rPr>
          <w:b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Присутні: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Логачов</w:t>
      </w:r>
      <w:proofErr w:type="spellEnd"/>
      <w:r>
        <w:rPr>
          <w:sz w:val="26"/>
          <w:szCs w:val="26"/>
          <w:lang w:val="uk-UA"/>
        </w:rPr>
        <w:t xml:space="preserve"> А.І., </w:t>
      </w:r>
      <w:proofErr w:type="spellStart"/>
      <w:r>
        <w:rPr>
          <w:sz w:val="26"/>
          <w:szCs w:val="26"/>
          <w:lang w:val="uk-UA"/>
        </w:rPr>
        <w:t>Камаляєва</w:t>
      </w:r>
      <w:proofErr w:type="spellEnd"/>
      <w:r>
        <w:rPr>
          <w:sz w:val="26"/>
          <w:szCs w:val="26"/>
          <w:lang w:val="uk-UA"/>
        </w:rPr>
        <w:t xml:space="preserve"> Т.В., </w:t>
      </w:r>
      <w:proofErr w:type="spellStart"/>
      <w:r>
        <w:rPr>
          <w:sz w:val="26"/>
          <w:szCs w:val="26"/>
          <w:lang w:val="uk-UA"/>
        </w:rPr>
        <w:t>Гончаренко</w:t>
      </w:r>
      <w:proofErr w:type="spellEnd"/>
      <w:r>
        <w:rPr>
          <w:sz w:val="26"/>
          <w:szCs w:val="26"/>
          <w:lang w:val="uk-UA"/>
        </w:rPr>
        <w:t xml:space="preserve"> А.І., </w:t>
      </w:r>
      <w:proofErr w:type="spellStart"/>
      <w:r>
        <w:rPr>
          <w:sz w:val="26"/>
          <w:szCs w:val="26"/>
          <w:lang w:val="uk-UA"/>
        </w:rPr>
        <w:t>Гайдаш</w:t>
      </w:r>
      <w:proofErr w:type="spellEnd"/>
      <w:r>
        <w:rPr>
          <w:sz w:val="26"/>
          <w:szCs w:val="26"/>
          <w:lang w:val="uk-UA"/>
        </w:rPr>
        <w:t xml:space="preserve"> О.М.,               Ткаченко Г.І., </w:t>
      </w:r>
      <w:proofErr w:type="spellStart"/>
      <w:r>
        <w:rPr>
          <w:sz w:val="26"/>
          <w:szCs w:val="26"/>
          <w:lang w:val="uk-UA"/>
        </w:rPr>
        <w:t>Меньшов</w:t>
      </w:r>
      <w:proofErr w:type="spellEnd"/>
      <w:r>
        <w:rPr>
          <w:sz w:val="26"/>
          <w:szCs w:val="26"/>
          <w:lang w:val="uk-UA"/>
        </w:rPr>
        <w:t xml:space="preserve"> А.В., </w:t>
      </w:r>
      <w:proofErr w:type="spellStart"/>
      <w:r>
        <w:rPr>
          <w:sz w:val="26"/>
          <w:szCs w:val="26"/>
          <w:lang w:val="uk-UA"/>
        </w:rPr>
        <w:t>Пустовойтова</w:t>
      </w:r>
      <w:proofErr w:type="spellEnd"/>
      <w:r>
        <w:rPr>
          <w:sz w:val="26"/>
          <w:szCs w:val="26"/>
          <w:lang w:val="uk-UA"/>
        </w:rPr>
        <w:t xml:space="preserve"> О.М., </w:t>
      </w:r>
      <w:proofErr w:type="spellStart"/>
      <w:r>
        <w:rPr>
          <w:sz w:val="26"/>
          <w:szCs w:val="26"/>
          <w:lang w:val="uk-UA"/>
        </w:rPr>
        <w:t>Габріадзе</w:t>
      </w:r>
      <w:proofErr w:type="spellEnd"/>
      <w:r>
        <w:rPr>
          <w:sz w:val="26"/>
          <w:szCs w:val="26"/>
          <w:lang w:val="uk-UA"/>
        </w:rPr>
        <w:t xml:space="preserve"> М.Р.</w:t>
      </w:r>
    </w:p>
    <w:p w:rsidR="005912BA" w:rsidRDefault="005912BA" w:rsidP="005912BA">
      <w:pPr>
        <w:jc w:val="both"/>
        <w:rPr>
          <w:sz w:val="26"/>
          <w:szCs w:val="26"/>
          <w:lang w:val="uk-UA"/>
        </w:rPr>
      </w:pPr>
    </w:p>
    <w:p w:rsidR="005912BA" w:rsidRDefault="005912BA" w:rsidP="005912BA">
      <w:pPr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Запрошені:</w:t>
      </w:r>
    </w:p>
    <w:p w:rsidR="005912BA" w:rsidRDefault="005912BA" w:rsidP="005912BA">
      <w:pPr>
        <w:jc w:val="both"/>
        <w:rPr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>Терещенко Ігор Валентинович</w:t>
      </w:r>
      <w:r>
        <w:rPr>
          <w:sz w:val="26"/>
          <w:szCs w:val="26"/>
          <w:lang w:val="uk-UA"/>
        </w:rPr>
        <w:t xml:space="preserve"> – </w:t>
      </w:r>
      <w:r>
        <w:rPr>
          <w:sz w:val="26"/>
          <w:szCs w:val="26"/>
          <w:lang w:val="uk-UA"/>
        </w:rPr>
        <w:t xml:space="preserve">заступник </w:t>
      </w:r>
      <w:r>
        <w:rPr>
          <w:sz w:val="26"/>
          <w:szCs w:val="26"/>
          <w:lang w:val="uk-UA"/>
        </w:rPr>
        <w:t>начальник</w:t>
      </w:r>
      <w:r>
        <w:rPr>
          <w:sz w:val="26"/>
          <w:szCs w:val="26"/>
          <w:lang w:val="uk-UA"/>
        </w:rPr>
        <w:t>а</w:t>
      </w:r>
      <w:r>
        <w:rPr>
          <w:sz w:val="26"/>
          <w:szCs w:val="26"/>
          <w:lang w:val="uk-UA"/>
        </w:rPr>
        <w:t xml:space="preserve"> управління благоустрою та житлової політики виконкому міської ради</w:t>
      </w:r>
    </w:p>
    <w:p w:rsidR="005912BA" w:rsidRDefault="005912BA" w:rsidP="005912BA">
      <w:pPr>
        <w:jc w:val="both"/>
        <w:rPr>
          <w:sz w:val="26"/>
          <w:szCs w:val="26"/>
          <w:lang w:val="uk-UA"/>
        </w:rPr>
      </w:pPr>
      <w:proofErr w:type="spellStart"/>
      <w:r>
        <w:rPr>
          <w:i/>
          <w:iCs/>
          <w:sz w:val="26"/>
          <w:szCs w:val="26"/>
          <w:lang w:val="uk-UA"/>
        </w:rPr>
        <w:t>Барсукова</w:t>
      </w:r>
      <w:proofErr w:type="spellEnd"/>
      <w:r>
        <w:rPr>
          <w:i/>
          <w:iCs/>
          <w:sz w:val="26"/>
          <w:szCs w:val="26"/>
          <w:lang w:val="uk-UA"/>
        </w:rPr>
        <w:t xml:space="preserve"> Ірина Олександрівна</w:t>
      </w:r>
      <w:r>
        <w:rPr>
          <w:sz w:val="26"/>
          <w:szCs w:val="26"/>
          <w:lang w:val="uk-UA"/>
        </w:rPr>
        <w:t xml:space="preserve"> – головний спеціаліст управління організаційно-протокольної роботи виконкому міської ради</w:t>
      </w:r>
    </w:p>
    <w:p w:rsidR="005912BA" w:rsidRDefault="005912BA" w:rsidP="005912BA">
      <w:pPr>
        <w:jc w:val="both"/>
        <w:rPr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>Галочка Ігор Михайлович</w:t>
      </w:r>
      <w:r>
        <w:rPr>
          <w:i/>
          <w:sz w:val="26"/>
          <w:szCs w:val="26"/>
          <w:lang w:val="uk-UA"/>
        </w:rPr>
        <w:t xml:space="preserve"> – </w:t>
      </w:r>
      <w:r>
        <w:rPr>
          <w:sz w:val="26"/>
          <w:szCs w:val="26"/>
          <w:lang w:val="uk-UA"/>
        </w:rPr>
        <w:t>начальник</w:t>
      </w:r>
      <w:r>
        <w:rPr>
          <w:sz w:val="26"/>
          <w:szCs w:val="26"/>
          <w:lang w:val="uk-UA"/>
        </w:rPr>
        <w:t xml:space="preserve"> відділу</w:t>
      </w:r>
      <w:r>
        <w:rPr>
          <w:i/>
          <w:sz w:val="26"/>
          <w:szCs w:val="26"/>
          <w:lang w:val="uk-UA"/>
        </w:rPr>
        <w:t xml:space="preserve"> </w:t>
      </w:r>
      <w:r>
        <w:rPr>
          <w:bCs/>
          <w:color w:val="000000"/>
          <w:spacing w:val="-1"/>
          <w:sz w:val="26"/>
          <w:szCs w:val="26"/>
          <w:lang w:val="uk-UA"/>
        </w:rPr>
        <w:t xml:space="preserve">з питань енергоменеджменту та впровадження енергозберігаючих технологій </w:t>
      </w:r>
      <w:r>
        <w:rPr>
          <w:sz w:val="26"/>
          <w:szCs w:val="26"/>
          <w:lang w:val="uk-UA"/>
        </w:rPr>
        <w:t>виконкому міської ради</w:t>
      </w:r>
    </w:p>
    <w:p w:rsidR="005912BA" w:rsidRDefault="005912BA" w:rsidP="005912BA">
      <w:pPr>
        <w:jc w:val="both"/>
        <w:rPr>
          <w:b/>
          <w:i/>
          <w:sz w:val="26"/>
          <w:szCs w:val="26"/>
          <w:lang w:val="uk-UA"/>
        </w:rPr>
      </w:pPr>
    </w:p>
    <w:p w:rsidR="005912BA" w:rsidRDefault="005912BA" w:rsidP="005912BA">
      <w:pPr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Порядок денний:</w:t>
      </w:r>
    </w:p>
    <w:p w:rsidR="005912BA" w:rsidRDefault="005912BA" w:rsidP="005912BA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1. Розгляд проектів рішень міської ради винесених на засідання міської ради.</w:t>
      </w:r>
    </w:p>
    <w:p w:rsidR="005912BA" w:rsidRPr="005912BA" w:rsidRDefault="005912BA" w:rsidP="005912BA">
      <w:pPr>
        <w:ind w:firstLine="708"/>
        <w:jc w:val="both"/>
        <w:rPr>
          <w:sz w:val="26"/>
          <w:szCs w:val="26"/>
          <w:lang w:val="uk-UA"/>
        </w:rPr>
      </w:pPr>
      <w:r w:rsidRPr="005912BA">
        <w:rPr>
          <w:sz w:val="26"/>
          <w:szCs w:val="26"/>
          <w:lang w:val="uk-UA"/>
        </w:rPr>
        <w:t xml:space="preserve">2. </w:t>
      </w:r>
      <w:r>
        <w:rPr>
          <w:sz w:val="26"/>
          <w:szCs w:val="26"/>
          <w:lang w:val="uk-UA"/>
        </w:rPr>
        <w:t>Розгляд</w:t>
      </w:r>
      <w:r w:rsidRPr="005912BA">
        <w:rPr>
          <w:sz w:val="26"/>
          <w:szCs w:val="26"/>
          <w:lang w:val="uk-UA"/>
        </w:rPr>
        <w:t xml:space="preserve"> проекту рішення міської ради, який надійшов від фракції Комуністичної партії України «Про звернення Криворізької м</w:t>
      </w:r>
      <w:r w:rsidRPr="005912BA">
        <w:rPr>
          <w:sz w:val="26"/>
          <w:szCs w:val="26"/>
          <w:lang w:val="uk-UA"/>
        </w:rPr>
        <w:t>і</w:t>
      </w:r>
      <w:r w:rsidRPr="005912BA">
        <w:rPr>
          <w:sz w:val="26"/>
          <w:szCs w:val="26"/>
          <w:lang w:val="uk-UA"/>
        </w:rPr>
        <w:t>ської ради про невідкладні заходи щодо соціального з</w:t>
      </w:r>
      <w:r w:rsidRPr="005912BA">
        <w:rPr>
          <w:sz w:val="26"/>
          <w:szCs w:val="26"/>
          <w:lang w:val="uk-UA"/>
        </w:rPr>
        <w:t>а</w:t>
      </w:r>
      <w:r w:rsidRPr="005912BA">
        <w:rPr>
          <w:sz w:val="26"/>
          <w:szCs w:val="26"/>
          <w:lang w:val="uk-UA"/>
        </w:rPr>
        <w:t>хисту громадян України».</w:t>
      </w:r>
    </w:p>
    <w:p w:rsidR="005912BA" w:rsidRDefault="005912BA" w:rsidP="005912BA">
      <w:pPr>
        <w:ind w:firstLine="708"/>
        <w:jc w:val="both"/>
        <w:rPr>
          <w:bCs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</w:t>
      </w:r>
      <w:r>
        <w:rPr>
          <w:sz w:val="26"/>
          <w:szCs w:val="26"/>
          <w:lang w:val="uk-UA"/>
        </w:rPr>
        <w:t xml:space="preserve">. </w:t>
      </w:r>
      <w:r>
        <w:rPr>
          <w:bCs/>
          <w:sz w:val="26"/>
          <w:szCs w:val="26"/>
          <w:lang w:val="uk-UA"/>
        </w:rPr>
        <w:t>Інші питання.</w:t>
      </w:r>
    </w:p>
    <w:p w:rsidR="005912BA" w:rsidRDefault="005912BA" w:rsidP="005912BA">
      <w:pPr>
        <w:ind w:firstLine="708"/>
        <w:jc w:val="both"/>
        <w:rPr>
          <w:bCs/>
          <w:sz w:val="26"/>
          <w:szCs w:val="26"/>
          <w:lang w:val="uk-UA"/>
        </w:rPr>
      </w:pPr>
    </w:p>
    <w:p w:rsidR="005912BA" w:rsidRDefault="005912BA" w:rsidP="005912BA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1. Слухали:</w:t>
      </w:r>
      <w:r>
        <w:rPr>
          <w:sz w:val="26"/>
          <w:szCs w:val="26"/>
          <w:lang w:val="uk-UA"/>
        </w:rPr>
        <w:t xml:space="preserve"> голову постійної комісії </w:t>
      </w:r>
      <w:proofErr w:type="spellStart"/>
      <w:r>
        <w:rPr>
          <w:sz w:val="26"/>
          <w:szCs w:val="26"/>
          <w:lang w:val="uk-UA"/>
        </w:rPr>
        <w:t>Логачова</w:t>
      </w:r>
      <w:proofErr w:type="spellEnd"/>
      <w:r>
        <w:rPr>
          <w:sz w:val="26"/>
          <w:szCs w:val="26"/>
          <w:lang w:val="uk-UA"/>
        </w:rPr>
        <w:t xml:space="preserve"> А.І., секретаря постійної комісії </w:t>
      </w:r>
      <w:proofErr w:type="spellStart"/>
      <w:r>
        <w:rPr>
          <w:sz w:val="26"/>
          <w:szCs w:val="26"/>
          <w:lang w:val="uk-UA"/>
        </w:rPr>
        <w:t>Камаляєву</w:t>
      </w:r>
      <w:proofErr w:type="spellEnd"/>
      <w:r>
        <w:rPr>
          <w:sz w:val="26"/>
          <w:szCs w:val="26"/>
          <w:lang w:val="uk-UA"/>
        </w:rPr>
        <w:t xml:space="preserve"> Т.В., які ознайомили всіх присутніх з проектами рішень порядку денного пленарного засідання LV</w:t>
      </w:r>
      <w:r>
        <w:rPr>
          <w:sz w:val="26"/>
          <w:szCs w:val="26"/>
          <w:lang w:val="uk-UA"/>
        </w:rPr>
        <w:t>ІІ</w:t>
      </w:r>
      <w:r>
        <w:rPr>
          <w:sz w:val="26"/>
          <w:szCs w:val="26"/>
          <w:lang w:val="uk-UA"/>
        </w:rPr>
        <w:t xml:space="preserve"> сесії VІ скликання. </w:t>
      </w:r>
    </w:p>
    <w:p w:rsidR="005912BA" w:rsidRDefault="005912BA" w:rsidP="005912BA">
      <w:pPr>
        <w:ind w:firstLine="708"/>
        <w:jc w:val="both"/>
        <w:rPr>
          <w:sz w:val="26"/>
          <w:szCs w:val="26"/>
          <w:lang w:val="uk-UA"/>
        </w:rPr>
      </w:pPr>
    </w:p>
    <w:p w:rsidR="005912BA" w:rsidRDefault="005912BA" w:rsidP="005912BA">
      <w:pPr>
        <w:ind w:firstLine="708"/>
        <w:jc w:val="both"/>
        <w:rPr>
          <w:sz w:val="26"/>
          <w:szCs w:val="26"/>
          <w:lang w:val="uk-UA"/>
        </w:rPr>
      </w:pPr>
      <w:bookmarkStart w:id="0" w:name="_GoBack"/>
      <w:bookmarkEnd w:id="0"/>
      <w:r>
        <w:rPr>
          <w:sz w:val="26"/>
          <w:szCs w:val="26"/>
          <w:lang w:val="uk-UA"/>
        </w:rPr>
        <w:t xml:space="preserve">По проектам рішень доповідали: </w:t>
      </w:r>
    </w:p>
    <w:p w:rsidR="005912BA" w:rsidRDefault="005912BA" w:rsidP="005912BA">
      <w:pPr>
        <w:ind w:firstLine="708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Поточні питання:</w:t>
      </w:r>
    </w:p>
    <w:p w:rsidR="005912BA" w:rsidRDefault="005912BA" w:rsidP="005912BA">
      <w:pPr>
        <w:jc w:val="both"/>
        <w:rPr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>Галочка Ігор Михайлович</w:t>
      </w:r>
      <w:r>
        <w:rPr>
          <w:i/>
          <w:sz w:val="26"/>
          <w:szCs w:val="26"/>
          <w:lang w:val="uk-UA"/>
        </w:rPr>
        <w:t xml:space="preserve"> – </w:t>
      </w:r>
      <w:r>
        <w:rPr>
          <w:sz w:val="26"/>
          <w:szCs w:val="26"/>
          <w:lang w:val="uk-UA"/>
        </w:rPr>
        <w:t>начальник</w:t>
      </w:r>
      <w:r>
        <w:rPr>
          <w:sz w:val="26"/>
          <w:szCs w:val="26"/>
          <w:lang w:val="uk-UA"/>
        </w:rPr>
        <w:t xml:space="preserve"> відділу</w:t>
      </w:r>
      <w:r>
        <w:rPr>
          <w:i/>
          <w:sz w:val="26"/>
          <w:szCs w:val="26"/>
          <w:lang w:val="uk-UA"/>
        </w:rPr>
        <w:t xml:space="preserve"> </w:t>
      </w:r>
      <w:r>
        <w:rPr>
          <w:bCs/>
          <w:color w:val="000000"/>
          <w:spacing w:val="-1"/>
          <w:sz w:val="26"/>
          <w:szCs w:val="26"/>
          <w:lang w:val="uk-UA"/>
        </w:rPr>
        <w:t xml:space="preserve">з питань енергоменеджменту та впровадження енергозберігаючих технологій </w:t>
      </w:r>
      <w:r>
        <w:rPr>
          <w:sz w:val="26"/>
          <w:szCs w:val="26"/>
          <w:lang w:val="uk-UA"/>
        </w:rPr>
        <w:t>виконкому міської ради</w:t>
      </w:r>
      <w:r>
        <w:rPr>
          <w:sz w:val="26"/>
          <w:szCs w:val="26"/>
          <w:lang w:val="uk-UA"/>
        </w:rPr>
        <w:t>:</w:t>
      </w:r>
    </w:p>
    <w:p w:rsidR="005912BA" w:rsidRDefault="005912BA" w:rsidP="005912BA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- «Про </w:t>
      </w:r>
      <w:r>
        <w:rPr>
          <w:sz w:val="26"/>
          <w:szCs w:val="26"/>
          <w:lang w:val="uk-UA"/>
        </w:rPr>
        <w:t>затвердження  звіту щодо виконання в 2014 році Програми</w:t>
      </w:r>
      <w:r>
        <w:rPr>
          <w:sz w:val="26"/>
          <w:szCs w:val="26"/>
          <w:lang w:val="uk-UA"/>
        </w:rPr>
        <w:t xml:space="preserve"> енергоефективності м. Кривого Рогу на 2010-2015 роки»;</w:t>
      </w:r>
    </w:p>
    <w:p w:rsidR="005912BA" w:rsidRDefault="005912BA" w:rsidP="005912BA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- «Про </w:t>
      </w:r>
      <w:r>
        <w:rPr>
          <w:sz w:val="26"/>
          <w:szCs w:val="26"/>
          <w:lang w:val="uk-UA"/>
        </w:rPr>
        <w:t xml:space="preserve">внесення змін до рішення міської ради від 27.08.2014 №2873 «Про затвердження </w:t>
      </w:r>
      <w:r>
        <w:rPr>
          <w:sz w:val="26"/>
          <w:szCs w:val="26"/>
          <w:lang w:val="uk-UA"/>
        </w:rPr>
        <w:t xml:space="preserve"> Програми зниження обсягів споживання природного газу в </w:t>
      </w:r>
      <w:r>
        <w:rPr>
          <w:sz w:val="26"/>
          <w:szCs w:val="26"/>
          <w:lang w:val="uk-UA"/>
        </w:rPr>
        <w:t xml:space="preserve">                      </w:t>
      </w:r>
      <w:r>
        <w:rPr>
          <w:sz w:val="26"/>
          <w:szCs w:val="26"/>
          <w:lang w:val="uk-UA"/>
        </w:rPr>
        <w:t>м. Кр</w:t>
      </w:r>
      <w:r>
        <w:rPr>
          <w:sz w:val="26"/>
          <w:szCs w:val="26"/>
          <w:lang w:val="uk-UA"/>
        </w:rPr>
        <w:t>ивому Розі на 2014 – 2016 роки»;</w:t>
      </w:r>
    </w:p>
    <w:p w:rsidR="005912BA" w:rsidRDefault="005912BA" w:rsidP="005912BA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«Про внесення змін до рішення міської ради від 2</w:t>
      </w:r>
      <w:r>
        <w:rPr>
          <w:sz w:val="26"/>
          <w:szCs w:val="26"/>
          <w:lang w:val="uk-UA"/>
        </w:rPr>
        <w:t>8</w:t>
      </w:r>
      <w:r>
        <w:rPr>
          <w:sz w:val="26"/>
          <w:szCs w:val="26"/>
          <w:lang w:val="uk-UA"/>
        </w:rPr>
        <w:t>.0</w:t>
      </w:r>
      <w:r>
        <w:rPr>
          <w:sz w:val="26"/>
          <w:szCs w:val="26"/>
          <w:lang w:val="uk-UA"/>
        </w:rPr>
        <w:t>7</w:t>
      </w:r>
      <w:r>
        <w:rPr>
          <w:sz w:val="26"/>
          <w:szCs w:val="26"/>
          <w:lang w:val="uk-UA"/>
        </w:rPr>
        <w:t>.201</w:t>
      </w:r>
      <w:r>
        <w:rPr>
          <w:sz w:val="26"/>
          <w:szCs w:val="26"/>
          <w:lang w:val="uk-UA"/>
        </w:rPr>
        <w:t>0</w:t>
      </w:r>
      <w:r>
        <w:rPr>
          <w:sz w:val="26"/>
          <w:szCs w:val="26"/>
          <w:lang w:val="uk-UA"/>
        </w:rPr>
        <w:t xml:space="preserve"> №</w:t>
      </w:r>
      <w:r>
        <w:rPr>
          <w:sz w:val="26"/>
          <w:szCs w:val="26"/>
          <w:lang w:val="uk-UA"/>
        </w:rPr>
        <w:t>3965</w:t>
      </w:r>
      <w:r>
        <w:rPr>
          <w:sz w:val="26"/>
          <w:szCs w:val="26"/>
          <w:lang w:val="uk-UA"/>
        </w:rPr>
        <w:t xml:space="preserve"> «Про </w:t>
      </w:r>
      <w:r>
        <w:rPr>
          <w:sz w:val="26"/>
          <w:szCs w:val="26"/>
          <w:lang w:val="uk-UA"/>
        </w:rPr>
        <w:t>затвердження</w:t>
      </w:r>
      <w:r>
        <w:rPr>
          <w:sz w:val="26"/>
          <w:szCs w:val="26"/>
          <w:lang w:val="uk-UA"/>
        </w:rPr>
        <w:t xml:space="preserve"> Програми енергоефективності м. Кривого Рогу на 2010-2015 роки</w:t>
      </w:r>
      <w:r>
        <w:rPr>
          <w:sz w:val="26"/>
          <w:szCs w:val="26"/>
          <w:lang w:val="uk-UA"/>
        </w:rPr>
        <w:t>».</w:t>
      </w:r>
    </w:p>
    <w:p w:rsidR="005912BA" w:rsidRDefault="005912BA" w:rsidP="005912BA">
      <w:pPr>
        <w:jc w:val="both"/>
        <w:rPr>
          <w:sz w:val="26"/>
          <w:szCs w:val="26"/>
          <w:lang w:val="uk-UA"/>
        </w:rPr>
      </w:pPr>
    </w:p>
    <w:p w:rsidR="005912BA" w:rsidRDefault="005912BA" w:rsidP="005912BA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>Проголосували: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ab/>
        <w:t xml:space="preserve">за – </w:t>
      </w:r>
      <w:r>
        <w:rPr>
          <w:sz w:val="26"/>
          <w:szCs w:val="26"/>
          <w:lang w:val="uk-UA"/>
        </w:rPr>
        <w:t>8</w:t>
      </w:r>
      <w:r>
        <w:rPr>
          <w:sz w:val="26"/>
          <w:szCs w:val="26"/>
          <w:lang w:val="uk-UA"/>
        </w:rPr>
        <w:t xml:space="preserve"> членів комісії</w:t>
      </w:r>
    </w:p>
    <w:p w:rsidR="005912BA" w:rsidRDefault="005912BA" w:rsidP="005912BA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проти – немає</w:t>
      </w:r>
    </w:p>
    <w:p w:rsidR="005912BA" w:rsidRDefault="005912BA" w:rsidP="005912BA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утримались – немає.</w:t>
      </w:r>
    </w:p>
    <w:p w:rsidR="005912BA" w:rsidRDefault="005912BA" w:rsidP="005912BA">
      <w:pPr>
        <w:tabs>
          <w:tab w:val="left" w:pos="130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</w:p>
    <w:p w:rsidR="005912BA" w:rsidRDefault="005912BA" w:rsidP="005912BA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>Вирішили:</w:t>
      </w:r>
      <w:r>
        <w:rPr>
          <w:sz w:val="26"/>
          <w:szCs w:val="26"/>
          <w:lang w:val="uk-UA"/>
        </w:rPr>
        <w:t xml:space="preserve"> Підтримати всі проекти рішень з порядку денного</w:t>
      </w:r>
      <w:r>
        <w:rPr>
          <w:sz w:val="28"/>
          <w:szCs w:val="28"/>
          <w:lang w:val="uk-UA"/>
        </w:rPr>
        <w:t xml:space="preserve"> </w:t>
      </w:r>
      <w:r>
        <w:rPr>
          <w:sz w:val="26"/>
          <w:szCs w:val="26"/>
          <w:lang w:val="uk-UA"/>
        </w:rPr>
        <w:t>LV</w:t>
      </w:r>
      <w:r>
        <w:rPr>
          <w:sz w:val="26"/>
          <w:szCs w:val="26"/>
          <w:lang w:val="uk-UA"/>
        </w:rPr>
        <w:t>ІІ</w:t>
      </w:r>
      <w:r>
        <w:rPr>
          <w:sz w:val="26"/>
          <w:szCs w:val="26"/>
          <w:lang w:val="uk-UA"/>
        </w:rPr>
        <w:t xml:space="preserve"> сесії ради VI скликання.</w:t>
      </w:r>
    </w:p>
    <w:p w:rsidR="005912BA" w:rsidRDefault="005912BA" w:rsidP="005912BA">
      <w:pPr>
        <w:ind w:firstLine="708"/>
        <w:jc w:val="both"/>
        <w:rPr>
          <w:sz w:val="26"/>
          <w:szCs w:val="26"/>
          <w:lang w:val="uk-UA"/>
        </w:rPr>
      </w:pPr>
    </w:p>
    <w:p w:rsidR="005912BA" w:rsidRDefault="005912BA" w:rsidP="005912BA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2</w:t>
      </w:r>
      <w:r>
        <w:rPr>
          <w:b/>
          <w:i/>
          <w:sz w:val="26"/>
          <w:szCs w:val="26"/>
          <w:lang w:val="uk-UA"/>
        </w:rPr>
        <w:t>. Слухали:</w:t>
      </w:r>
      <w:r>
        <w:rPr>
          <w:sz w:val="26"/>
          <w:szCs w:val="26"/>
          <w:lang w:val="uk-UA"/>
        </w:rPr>
        <w:t xml:space="preserve"> голову постійної комісії </w:t>
      </w:r>
      <w:proofErr w:type="spellStart"/>
      <w:r>
        <w:rPr>
          <w:sz w:val="26"/>
          <w:szCs w:val="26"/>
          <w:lang w:val="uk-UA"/>
        </w:rPr>
        <w:t>Логачова</w:t>
      </w:r>
      <w:proofErr w:type="spellEnd"/>
      <w:r>
        <w:rPr>
          <w:sz w:val="26"/>
          <w:szCs w:val="26"/>
          <w:lang w:val="uk-UA"/>
        </w:rPr>
        <w:t xml:space="preserve"> А.І.,</w:t>
      </w:r>
      <w:r>
        <w:rPr>
          <w:sz w:val="26"/>
          <w:szCs w:val="26"/>
          <w:lang w:val="uk-UA"/>
        </w:rPr>
        <w:t xml:space="preserve"> щодо </w:t>
      </w:r>
      <w:r w:rsidRPr="005912BA">
        <w:rPr>
          <w:sz w:val="26"/>
          <w:szCs w:val="26"/>
          <w:lang w:val="uk-UA"/>
        </w:rPr>
        <w:t>проекту рішення міської ради, який надійшов від фракції Комуністичної партії України «Про звернення Криворізької міської ради про невідкладні заходи щодо соціального з</w:t>
      </w:r>
      <w:r w:rsidRPr="005912BA">
        <w:rPr>
          <w:sz w:val="26"/>
          <w:szCs w:val="26"/>
          <w:lang w:val="uk-UA"/>
        </w:rPr>
        <w:t>а</w:t>
      </w:r>
      <w:r w:rsidRPr="005912BA">
        <w:rPr>
          <w:sz w:val="26"/>
          <w:szCs w:val="26"/>
          <w:lang w:val="uk-UA"/>
        </w:rPr>
        <w:t>хисту громадян України».</w:t>
      </w:r>
    </w:p>
    <w:p w:rsidR="005912BA" w:rsidRDefault="005912BA" w:rsidP="005912BA">
      <w:pPr>
        <w:ind w:firstLine="708"/>
        <w:jc w:val="both"/>
        <w:rPr>
          <w:sz w:val="26"/>
          <w:szCs w:val="26"/>
          <w:lang w:val="uk-UA"/>
        </w:rPr>
      </w:pPr>
    </w:p>
    <w:p w:rsidR="005912BA" w:rsidRDefault="005912BA" w:rsidP="005912BA">
      <w:pPr>
        <w:jc w:val="both"/>
        <w:rPr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Проголосували: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ab/>
        <w:t>за – 8 членів комісії</w:t>
      </w:r>
    </w:p>
    <w:p w:rsidR="005912BA" w:rsidRDefault="005912BA" w:rsidP="005912BA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проти – немає</w:t>
      </w:r>
    </w:p>
    <w:p w:rsidR="005912BA" w:rsidRDefault="005912BA" w:rsidP="005912BA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утримались – немає.</w:t>
      </w:r>
    </w:p>
    <w:p w:rsidR="005912BA" w:rsidRDefault="005912BA" w:rsidP="005912BA">
      <w:pPr>
        <w:tabs>
          <w:tab w:val="left" w:pos="130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</w:p>
    <w:p w:rsidR="005912BA" w:rsidRPr="00CB1829" w:rsidRDefault="005912BA" w:rsidP="005912B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i/>
          <w:sz w:val="26"/>
          <w:szCs w:val="26"/>
          <w:lang w:val="uk-UA"/>
        </w:rPr>
        <w:t>Вирішили:</w:t>
      </w:r>
      <w:r w:rsidRPr="005912BA">
        <w:rPr>
          <w:sz w:val="28"/>
          <w:szCs w:val="28"/>
          <w:lang w:val="uk-UA"/>
        </w:rPr>
        <w:t xml:space="preserve"> </w:t>
      </w:r>
      <w:r w:rsidRPr="005912BA">
        <w:rPr>
          <w:sz w:val="26"/>
          <w:szCs w:val="26"/>
          <w:lang w:val="uk-UA"/>
        </w:rPr>
        <w:t>створити із числа деп</w:t>
      </w:r>
      <w:r w:rsidRPr="005912BA">
        <w:rPr>
          <w:sz w:val="26"/>
          <w:szCs w:val="26"/>
          <w:lang w:val="uk-UA"/>
        </w:rPr>
        <w:t>у</w:t>
      </w:r>
      <w:r w:rsidRPr="005912BA">
        <w:rPr>
          <w:sz w:val="26"/>
          <w:szCs w:val="26"/>
          <w:lang w:val="uk-UA"/>
        </w:rPr>
        <w:t>татів тимчасову робочу групу для вивчення проекту рішення міської ради, який надійшов від фракції Комуністичної партії України «Про звернення Криворізької м</w:t>
      </w:r>
      <w:r w:rsidRPr="005912BA">
        <w:rPr>
          <w:sz w:val="26"/>
          <w:szCs w:val="26"/>
          <w:lang w:val="uk-UA"/>
        </w:rPr>
        <w:t>і</w:t>
      </w:r>
      <w:r w:rsidRPr="005912BA">
        <w:rPr>
          <w:sz w:val="26"/>
          <w:szCs w:val="26"/>
          <w:lang w:val="uk-UA"/>
        </w:rPr>
        <w:t>ської ради про невідкладні заходи щодо соціального з</w:t>
      </w:r>
      <w:r w:rsidRPr="005912BA">
        <w:rPr>
          <w:sz w:val="26"/>
          <w:szCs w:val="26"/>
          <w:lang w:val="uk-UA"/>
        </w:rPr>
        <w:t>а</w:t>
      </w:r>
      <w:r w:rsidRPr="005912BA">
        <w:rPr>
          <w:sz w:val="26"/>
          <w:szCs w:val="26"/>
          <w:lang w:val="uk-UA"/>
        </w:rPr>
        <w:t>хисту громадян України».</w:t>
      </w:r>
    </w:p>
    <w:p w:rsidR="005912BA" w:rsidRDefault="005912BA" w:rsidP="005912BA">
      <w:pPr>
        <w:ind w:firstLine="708"/>
        <w:jc w:val="both"/>
        <w:rPr>
          <w:sz w:val="26"/>
          <w:szCs w:val="26"/>
          <w:lang w:val="uk-UA"/>
        </w:rPr>
      </w:pPr>
    </w:p>
    <w:p w:rsidR="005912BA" w:rsidRDefault="005912BA" w:rsidP="005912BA">
      <w:pPr>
        <w:ind w:firstLine="708"/>
        <w:jc w:val="both"/>
        <w:rPr>
          <w:sz w:val="26"/>
          <w:szCs w:val="26"/>
          <w:lang w:val="uk-UA"/>
        </w:rPr>
      </w:pPr>
    </w:p>
    <w:p w:rsidR="005912BA" w:rsidRDefault="005912BA" w:rsidP="005912BA">
      <w:pPr>
        <w:ind w:firstLine="708"/>
        <w:jc w:val="both"/>
        <w:rPr>
          <w:sz w:val="26"/>
          <w:szCs w:val="26"/>
          <w:lang w:val="uk-UA"/>
        </w:rPr>
      </w:pPr>
    </w:p>
    <w:p w:rsidR="005912BA" w:rsidRDefault="005912BA" w:rsidP="005912BA">
      <w:pPr>
        <w:ind w:firstLine="708"/>
        <w:jc w:val="both"/>
        <w:rPr>
          <w:sz w:val="26"/>
          <w:szCs w:val="26"/>
          <w:lang w:val="uk-UA"/>
        </w:rPr>
      </w:pPr>
    </w:p>
    <w:p w:rsidR="005912BA" w:rsidRDefault="005912BA" w:rsidP="005912BA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Голова постійної комісії </w:t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  <w:t>А.</w:t>
      </w:r>
      <w:proofErr w:type="spellStart"/>
      <w:r>
        <w:rPr>
          <w:b/>
          <w:i/>
          <w:sz w:val="26"/>
          <w:szCs w:val="26"/>
          <w:lang w:val="uk-UA"/>
        </w:rPr>
        <w:t>Логачов</w:t>
      </w:r>
      <w:proofErr w:type="spellEnd"/>
    </w:p>
    <w:p w:rsidR="005912BA" w:rsidRDefault="005912BA" w:rsidP="005912BA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/>
          <w:i/>
          <w:sz w:val="26"/>
          <w:szCs w:val="26"/>
          <w:lang w:val="uk-UA"/>
        </w:rPr>
      </w:pPr>
    </w:p>
    <w:p w:rsidR="005912BA" w:rsidRDefault="005912BA" w:rsidP="005912BA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/>
          <w:i/>
          <w:sz w:val="26"/>
          <w:szCs w:val="26"/>
          <w:lang w:val="uk-UA"/>
        </w:rPr>
      </w:pPr>
    </w:p>
    <w:p w:rsidR="005912BA" w:rsidRDefault="005912BA" w:rsidP="005912BA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/>
          <w:i/>
          <w:sz w:val="26"/>
          <w:szCs w:val="26"/>
          <w:lang w:val="uk-UA"/>
        </w:rPr>
      </w:pPr>
    </w:p>
    <w:p w:rsidR="005912BA" w:rsidRDefault="005912BA" w:rsidP="005912BA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/>
          <w:i/>
          <w:sz w:val="26"/>
          <w:szCs w:val="26"/>
          <w:lang w:val="uk-UA"/>
        </w:rPr>
      </w:pPr>
    </w:p>
    <w:p w:rsidR="005912BA" w:rsidRPr="005912BA" w:rsidRDefault="005912BA" w:rsidP="005912BA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uk-UA"/>
        </w:rPr>
      </w:pPr>
      <w:r>
        <w:rPr>
          <w:b/>
          <w:i/>
          <w:sz w:val="26"/>
          <w:szCs w:val="26"/>
          <w:lang w:val="uk-UA"/>
        </w:rPr>
        <w:t>Секретар постійної комісії</w:t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  <w:t>Т.</w:t>
      </w:r>
      <w:proofErr w:type="spellStart"/>
      <w:r>
        <w:rPr>
          <w:b/>
          <w:i/>
          <w:sz w:val="26"/>
          <w:szCs w:val="26"/>
          <w:lang w:val="uk-UA"/>
        </w:rPr>
        <w:t>Камаляєва</w:t>
      </w:r>
      <w:proofErr w:type="spellEnd"/>
    </w:p>
    <w:p w:rsidR="00201609" w:rsidRPr="005912BA" w:rsidRDefault="00201609">
      <w:pPr>
        <w:rPr>
          <w:lang w:val="uk-UA"/>
        </w:rPr>
      </w:pPr>
    </w:p>
    <w:sectPr w:rsidR="00201609" w:rsidRPr="005912BA" w:rsidSect="005912BA">
      <w:pgSz w:w="11906" w:h="16838"/>
      <w:pgMar w:top="1134" w:right="96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2BA"/>
    <w:rsid w:val="00201609"/>
    <w:rsid w:val="005912BA"/>
    <w:rsid w:val="0089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2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12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2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12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5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ugkx442</dc:creator>
  <cp:lastModifiedBy>ugkx442</cp:lastModifiedBy>
  <cp:revision>1</cp:revision>
  <cp:lastPrinted>2015-02-25T06:47:00Z</cp:lastPrinted>
  <dcterms:created xsi:type="dcterms:W3CDTF">2015-02-25T06:37:00Z</dcterms:created>
  <dcterms:modified xsi:type="dcterms:W3CDTF">2015-02-25T06:47:00Z</dcterms:modified>
</cp:coreProperties>
</file>