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BD" w:rsidRDefault="00CC27B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321D" w:rsidRDefault="00DE321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F410E" w:rsidRDefault="00BF410E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                    </w:t>
      </w: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F873E3" w:rsidRPr="00750CF1" w:rsidRDefault="00F873E3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42"/>
      </w:tblGrid>
      <w:tr w:rsidR="0037499F" w:rsidRPr="007707C7" w:rsidTr="006A721B">
        <w:trPr>
          <w:gridAfter w:val="1"/>
          <w:wAfter w:w="142" w:type="dxa"/>
          <w:trHeight w:val="101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986" w:rsidRPr="00D17986" w:rsidRDefault="00446598" w:rsidP="000C63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 w:rsidR="001A3F3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що пропону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є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ться для передачі в оренду без аукціону, до</w:t>
            </w:r>
            <w:r w:rsidR="00B538C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Переліку другого типу </w:t>
            </w:r>
          </w:p>
        </w:tc>
      </w:tr>
      <w:tr w:rsidR="0037499F" w:rsidRPr="007707C7" w:rsidTr="00D17986">
        <w:trPr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99F" w:rsidRPr="007C11DF" w:rsidRDefault="0037499F" w:rsidP="00D258CB">
            <w:pPr>
              <w:tabs>
                <w:tab w:val="left" w:pos="55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2"/>
                <w:szCs w:val="12"/>
              </w:rPr>
            </w:pPr>
          </w:p>
        </w:tc>
      </w:tr>
    </w:tbl>
    <w:p w:rsidR="00D17986" w:rsidRPr="007C11DF" w:rsidRDefault="00D17986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37499F" w:rsidRPr="00446598" w:rsidRDefault="001A3F38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в</w:t>
      </w:r>
      <w:r w:rsidR="00823BDD"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та організаційних відносин, пов’язаних з передачею в оренду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об’єкт</w:t>
      </w:r>
      <w:r w:rsidR="000C63DF">
        <w:rPr>
          <w:rFonts w:ascii="Times New Roman" w:hAnsi="Times New Roman"/>
          <w:sz w:val="28"/>
          <w:szCs w:val="28"/>
          <w:lang w:val="uk-UA"/>
        </w:rPr>
        <w:t>а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D319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72D">
        <w:rPr>
          <w:rFonts w:ascii="Times New Roman" w:hAnsi="Times New Roman"/>
          <w:sz w:val="28"/>
          <w:szCs w:val="28"/>
          <w:lang w:val="uk-UA"/>
        </w:rPr>
        <w:t>ураховуючи ініціативу потенційн</w:t>
      </w:r>
      <w:r w:rsidR="000C63DF">
        <w:rPr>
          <w:rFonts w:ascii="Times New Roman" w:hAnsi="Times New Roman"/>
          <w:sz w:val="28"/>
          <w:szCs w:val="28"/>
          <w:lang w:val="uk-UA"/>
        </w:rPr>
        <w:t>ого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орендар</w:t>
      </w:r>
      <w:r w:rsidR="000C63DF">
        <w:rPr>
          <w:rFonts w:ascii="Times New Roman" w:hAnsi="Times New Roman"/>
          <w:sz w:val="28"/>
          <w:szCs w:val="28"/>
          <w:lang w:val="uk-UA"/>
        </w:rPr>
        <w:t>я</w:t>
      </w:r>
      <w:r w:rsidR="0085008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B950B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440862">
        <w:rPr>
          <w:rFonts w:ascii="Times New Roman" w:hAnsi="Times New Roman"/>
          <w:sz w:val="28"/>
          <w:szCs w:val="28"/>
          <w:lang w:val="uk-UA"/>
        </w:rPr>
        <w:t>*</w:t>
      </w:r>
      <w:r w:rsidR="001C28D0">
        <w:rPr>
          <w:rFonts w:ascii="Times New Roman" w:hAnsi="Times New Roman"/>
          <w:sz w:val="28"/>
          <w:szCs w:val="28"/>
          <w:lang w:val="uk-UA"/>
        </w:rPr>
        <w:t xml:space="preserve">, погодження балансоутримувача – Комунального закладу </w:t>
      </w:r>
      <w:r w:rsidR="00BC748B">
        <w:rPr>
          <w:rFonts w:ascii="Times New Roman" w:hAnsi="Times New Roman"/>
          <w:sz w:val="28"/>
          <w:szCs w:val="28"/>
          <w:lang w:val="uk-UA"/>
        </w:rPr>
        <w:t xml:space="preserve">* </w:t>
      </w:r>
      <w:r w:rsidR="001C28D0">
        <w:rPr>
          <w:rFonts w:ascii="Times New Roman" w:hAnsi="Times New Roman"/>
          <w:sz w:val="28"/>
          <w:szCs w:val="28"/>
          <w:lang w:val="uk-UA"/>
        </w:rPr>
        <w:t xml:space="preserve">Криворізької міської ради, уповноваженого органу управління  – </w:t>
      </w:r>
      <w:r w:rsidR="00964499">
        <w:rPr>
          <w:rFonts w:ascii="Times New Roman" w:hAnsi="Times New Roman"/>
          <w:sz w:val="28"/>
          <w:szCs w:val="28"/>
          <w:lang w:val="uk-UA"/>
        </w:rPr>
        <w:t xml:space="preserve">управління культури </w:t>
      </w:r>
      <w:r w:rsidR="00F609F0">
        <w:rPr>
          <w:rFonts w:ascii="Times New Roman" w:hAnsi="Times New Roman"/>
          <w:sz w:val="28"/>
          <w:szCs w:val="28"/>
          <w:lang w:val="uk-UA"/>
        </w:rPr>
        <w:t>виконкому Криворізької міської ради</w:t>
      </w:r>
      <w:r w:rsidR="000A44BD">
        <w:rPr>
          <w:rFonts w:ascii="Times New Roman" w:hAnsi="Times New Roman"/>
          <w:sz w:val="28"/>
          <w:szCs w:val="28"/>
          <w:lang w:val="uk-UA"/>
        </w:rPr>
        <w:t>;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="00823BDD">
        <w:rPr>
          <w:rFonts w:ascii="Times New Roman" w:hAnsi="Times New Roman"/>
          <w:sz w:val="28"/>
          <w:szCs w:val="28"/>
          <w:lang w:val="uk-UA"/>
        </w:rPr>
        <w:t>Закону</w:t>
      </w:r>
      <w:r w:rsidR="00823BDD"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823BDD"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2020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Про деякі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04986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 травня 2022 </w:t>
      </w:r>
      <w:r w:rsidR="00A70DFD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оку №634 «Про особливості оренди державного та комунального майна у період воєнного стану»</w:t>
      </w:r>
      <w:r w:rsidR="00CF21C8">
        <w:rPr>
          <w:rFonts w:ascii="Times New Roman" w:hAnsi="Times New Roman"/>
          <w:color w:val="000000"/>
          <w:sz w:val="28"/>
          <w:szCs w:val="28"/>
          <w:lang w:val="uk-UA"/>
        </w:rPr>
        <w:t>, рішення міської ради від 27.05.2022 №1317 «Про врегулювання  деяких питань розрахунку орендної плати за комунальне майно Криворізької міської територіальної громади»</w:t>
      </w:r>
      <w:r w:rsidR="00823BDD">
        <w:rPr>
          <w:rFonts w:ascii="Times New Roman" w:hAnsi="Times New Roman"/>
          <w:sz w:val="28"/>
          <w:szCs w:val="28"/>
          <w:lang w:val="uk-UA"/>
        </w:rPr>
        <w:t>; 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7C11DF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37499F" w:rsidRPr="00A03734" w:rsidRDefault="00874A8D" w:rsidP="00874A8D">
      <w:p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1. </w:t>
      </w:r>
      <w:r w:rsidR="00DF468E">
        <w:rPr>
          <w:rFonts w:ascii="Times New Roman" w:hAnsi="Times New Roman"/>
          <w:color w:val="000000"/>
          <w:sz w:val="28"/>
          <w:lang w:val="uk-UA"/>
        </w:rPr>
        <w:t>В</w:t>
      </w:r>
      <w:r w:rsidR="00DF468E">
        <w:rPr>
          <w:rFonts w:ascii="Times New Roman" w:hAnsi="Times New Roman"/>
          <w:sz w:val="28"/>
          <w:szCs w:val="28"/>
          <w:lang w:val="uk-UA"/>
        </w:rPr>
        <w:t xml:space="preserve">ключити об’єкт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1A3F3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284C">
        <w:rPr>
          <w:rFonts w:ascii="Times New Roman" w:hAnsi="Times New Roman"/>
          <w:sz w:val="28"/>
          <w:szCs w:val="28"/>
          <w:lang w:val="uk-UA"/>
        </w:rPr>
        <w:t xml:space="preserve">а саме: </w:t>
      </w:r>
      <w:r w:rsidR="00BC748B">
        <w:rPr>
          <w:rFonts w:ascii="Times New Roman" w:hAnsi="Times New Roman"/>
          <w:sz w:val="28"/>
          <w:szCs w:val="28"/>
          <w:lang w:val="uk-UA"/>
        </w:rPr>
        <w:t xml:space="preserve">частину нежитлового приміщення загальною площею 53,8 кв. м, вбудованого в житловий будинок на </w:t>
      </w:r>
      <w:r w:rsidR="004F2FD5">
        <w:rPr>
          <w:rFonts w:ascii="Times New Roman" w:hAnsi="Times New Roman"/>
          <w:sz w:val="28"/>
          <w:szCs w:val="28"/>
          <w:lang w:val="uk-UA"/>
        </w:rPr>
        <w:t>*</w:t>
      </w:r>
      <w:r w:rsidR="00003D26">
        <w:rPr>
          <w:rFonts w:ascii="Times New Roman" w:hAnsi="Times New Roman"/>
          <w:sz w:val="28"/>
          <w:szCs w:val="28"/>
          <w:lang w:val="uk-UA"/>
        </w:rPr>
        <w:t>,</w:t>
      </w:r>
      <w:r w:rsidR="007A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що пропону</w:t>
      </w:r>
      <w:r w:rsidR="000A44BD">
        <w:rPr>
          <w:rFonts w:ascii="Times New Roman" w:hAnsi="Times New Roman"/>
          <w:sz w:val="28"/>
          <w:szCs w:val="28"/>
          <w:lang w:val="uk-UA"/>
        </w:rPr>
        <w:t>є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ться для передачі в оренду без аукціону, </w:t>
      </w:r>
      <w:r w:rsidR="00E87C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до Переліку другого типу</w:t>
      </w:r>
      <w:r w:rsidR="000A44B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C748B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4F2FD5">
        <w:rPr>
          <w:rFonts w:ascii="Times New Roman" w:hAnsi="Times New Roman"/>
          <w:sz w:val="28"/>
          <w:szCs w:val="28"/>
          <w:lang w:val="uk-UA"/>
        </w:rPr>
        <w:t>*</w:t>
      </w:r>
      <w:r w:rsidR="00BC748B">
        <w:rPr>
          <w:rFonts w:ascii="Times New Roman" w:hAnsi="Times New Roman"/>
          <w:sz w:val="28"/>
          <w:szCs w:val="28"/>
          <w:lang w:val="uk-UA"/>
        </w:rPr>
        <w:t xml:space="preserve"> терміном на період воєнного стану та не більше 6 місяців з дати його припинення</w:t>
      </w:r>
      <w:r w:rsidR="0037499F" w:rsidRPr="00A03734">
        <w:rPr>
          <w:rFonts w:ascii="Times New Roman" w:hAnsi="Times New Roman"/>
          <w:color w:val="000000"/>
          <w:sz w:val="28"/>
          <w:lang w:val="uk-UA"/>
        </w:rPr>
        <w:t>.</w:t>
      </w:r>
    </w:p>
    <w:p w:rsidR="0037499F" w:rsidRPr="007C11DF" w:rsidRDefault="0037499F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37499F" w:rsidRPr="00750CF1" w:rsidRDefault="0037499F" w:rsidP="00874A8D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правлінню комунальної власності міста виконкому Криворізької міської ради</w:t>
      </w:r>
      <w:r w:rsidR="00823BDD"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укласти з потенційним орендарем договір оренди</w:t>
      </w:r>
      <w:r w:rsidR="006B544B">
        <w:rPr>
          <w:rFonts w:ascii="Times New Roman" w:hAnsi="Times New Roman"/>
          <w:sz w:val="28"/>
          <w:szCs w:val="28"/>
          <w:lang w:val="uk-UA"/>
        </w:rPr>
        <w:t>,</w:t>
      </w:r>
      <w:r w:rsidR="006B54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7499F" w:rsidRPr="007C11DF" w:rsidRDefault="0037499F" w:rsidP="0037499F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0C2AF7" w:rsidRDefault="00874A8D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3. Контроль за виконанням рішення покласти на заступника міського голови відповідно до розподілу обов’язків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>, координацію роботи – на управління комунальної власності міста виконкому Криворізької міської ради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F2FD5" w:rsidRPr="00BC748B" w:rsidRDefault="004F2FD5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4F2FD5" w:rsidRDefault="004F2FD5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* - закриті дані.</w:t>
      </w:r>
    </w:p>
    <w:p w:rsidR="007A11F9" w:rsidRPr="007C11DF" w:rsidRDefault="007A11F9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1B98" w:rsidRPr="00440862" w:rsidRDefault="00204986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="0037499F"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7499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="000C2AF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Юрій </w:t>
      </w:r>
      <w:r w:rsidR="0082284C">
        <w:rPr>
          <w:rFonts w:ascii="Times New Roman" w:hAnsi="Times New Roman"/>
          <w:b/>
          <w:i/>
          <w:sz w:val="28"/>
          <w:szCs w:val="28"/>
          <w:lang w:val="uk-UA"/>
        </w:rPr>
        <w:t>ВІЛКУЛ</w:t>
      </w:r>
    </w:p>
    <w:sectPr w:rsidR="00371B98" w:rsidRPr="00440862" w:rsidSect="00BC748B">
      <w:headerReference w:type="default" r:id="rId7"/>
      <w:pgSz w:w="11906" w:h="16838" w:code="9"/>
      <w:pgMar w:top="1134" w:right="624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C3" w:rsidRDefault="000965C3">
      <w:pPr>
        <w:spacing w:after="0" w:line="240" w:lineRule="auto"/>
      </w:pPr>
      <w:r>
        <w:separator/>
      </w:r>
    </w:p>
  </w:endnote>
  <w:endnote w:type="continuationSeparator" w:id="0">
    <w:p w:rsidR="000965C3" w:rsidRDefault="0009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C3" w:rsidRDefault="000965C3">
      <w:pPr>
        <w:spacing w:after="0" w:line="240" w:lineRule="auto"/>
      </w:pPr>
      <w:r>
        <w:separator/>
      </w:r>
    </w:p>
  </w:footnote>
  <w:footnote w:type="continuationSeparator" w:id="0">
    <w:p w:rsidR="000965C3" w:rsidRDefault="0009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D1" w:rsidRPr="00664B43" w:rsidRDefault="000C290C">
    <w:pPr>
      <w:pStyle w:val="a3"/>
      <w:jc w:val="center"/>
      <w:rPr>
        <w:sz w:val="28"/>
        <w:szCs w:val="28"/>
        <w:lang w:val="uk-UA"/>
      </w:rPr>
    </w:pPr>
    <w:r w:rsidRPr="00664B43">
      <w:rPr>
        <w:sz w:val="28"/>
        <w:szCs w:val="28"/>
        <w:lang w:val="uk-UA"/>
      </w:rPr>
      <w:t>2</w:t>
    </w:r>
  </w:p>
  <w:p w:rsidR="00C72711" w:rsidRPr="00456ADD" w:rsidRDefault="000965C3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F"/>
    <w:rsid w:val="00003D26"/>
    <w:rsid w:val="0001178E"/>
    <w:rsid w:val="000552DB"/>
    <w:rsid w:val="00077498"/>
    <w:rsid w:val="00093976"/>
    <w:rsid w:val="000965C3"/>
    <w:rsid w:val="000A44BD"/>
    <w:rsid w:val="000C290C"/>
    <w:rsid w:val="000C2AF7"/>
    <w:rsid w:val="000C63DF"/>
    <w:rsid w:val="000D0898"/>
    <w:rsid w:val="000D25B5"/>
    <w:rsid w:val="000F1C73"/>
    <w:rsid w:val="00126477"/>
    <w:rsid w:val="00192E91"/>
    <w:rsid w:val="001A3F38"/>
    <w:rsid w:val="001C28D0"/>
    <w:rsid w:val="001F1A79"/>
    <w:rsid w:val="00204986"/>
    <w:rsid w:val="00274775"/>
    <w:rsid w:val="00292DA9"/>
    <w:rsid w:val="0029527E"/>
    <w:rsid w:val="002B29D7"/>
    <w:rsid w:val="002B7DD9"/>
    <w:rsid w:val="002F6A3A"/>
    <w:rsid w:val="003323ED"/>
    <w:rsid w:val="00371B98"/>
    <w:rsid w:val="0037499F"/>
    <w:rsid w:val="003A6FAA"/>
    <w:rsid w:val="003C582C"/>
    <w:rsid w:val="003E795E"/>
    <w:rsid w:val="00424181"/>
    <w:rsid w:val="0043572D"/>
    <w:rsid w:val="00440862"/>
    <w:rsid w:val="00443049"/>
    <w:rsid w:val="00446598"/>
    <w:rsid w:val="004714FC"/>
    <w:rsid w:val="004F2FD5"/>
    <w:rsid w:val="00501127"/>
    <w:rsid w:val="005461EE"/>
    <w:rsid w:val="005608C3"/>
    <w:rsid w:val="00560CB8"/>
    <w:rsid w:val="005818A3"/>
    <w:rsid w:val="005950ED"/>
    <w:rsid w:val="005B4418"/>
    <w:rsid w:val="00670668"/>
    <w:rsid w:val="006A721B"/>
    <w:rsid w:val="006B544B"/>
    <w:rsid w:val="007707C7"/>
    <w:rsid w:val="00777533"/>
    <w:rsid w:val="007816A6"/>
    <w:rsid w:val="007A11F9"/>
    <w:rsid w:val="007A5A58"/>
    <w:rsid w:val="007A7B2A"/>
    <w:rsid w:val="007B30B0"/>
    <w:rsid w:val="007B6CED"/>
    <w:rsid w:val="007C11DF"/>
    <w:rsid w:val="007D7848"/>
    <w:rsid w:val="007F55C4"/>
    <w:rsid w:val="00821729"/>
    <w:rsid w:val="0082284C"/>
    <w:rsid w:val="00823BDD"/>
    <w:rsid w:val="00850084"/>
    <w:rsid w:val="00865149"/>
    <w:rsid w:val="0086603E"/>
    <w:rsid w:val="008660C6"/>
    <w:rsid w:val="00874A8D"/>
    <w:rsid w:val="008900A1"/>
    <w:rsid w:val="008B71AF"/>
    <w:rsid w:val="008C087F"/>
    <w:rsid w:val="009021B1"/>
    <w:rsid w:val="00964499"/>
    <w:rsid w:val="009744AE"/>
    <w:rsid w:val="009769DC"/>
    <w:rsid w:val="00A03734"/>
    <w:rsid w:val="00A70DFD"/>
    <w:rsid w:val="00A74804"/>
    <w:rsid w:val="00A90DAE"/>
    <w:rsid w:val="00A911E9"/>
    <w:rsid w:val="00AC014F"/>
    <w:rsid w:val="00B06363"/>
    <w:rsid w:val="00B07577"/>
    <w:rsid w:val="00B2710E"/>
    <w:rsid w:val="00B538C4"/>
    <w:rsid w:val="00B950B5"/>
    <w:rsid w:val="00BC4D70"/>
    <w:rsid w:val="00BC59BB"/>
    <w:rsid w:val="00BC748B"/>
    <w:rsid w:val="00BF410E"/>
    <w:rsid w:val="00C359E6"/>
    <w:rsid w:val="00C53829"/>
    <w:rsid w:val="00C63D4A"/>
    <w:rsid w:val="00C658F0"/>
    <w:rsid w:val="00CA71EE"/>
    <w:rsid w:val="00CB2CAD"/>
    <w:rsid w:val="00CC19E5"/>
    <w:rsid w:val="00CC27BD"/>
    <w:rsid w:val="00CF21C8"/>
    <w:rsid w:val="00D03ED2"/>
    <w:rsid w:val="00D13069"/>
    <w:rsid w:val="00D17986"/>
    <w:rsid w:val="00D2316A"/>
    <w:rsid w:val="00D319AD"/>
    <w:rsid w:val="00D37E45"/>
    <w:rsid w:val="00D4084B"/>
    <w:rsid w:val="00D47BAF"/>
    <w:rsid w:val="00DE321D"/>
    <w:rsid w:val="00DE3558"/>
    <w:rsid w:val="00DF468E"/>
    <w:rsid w:val="00DF539F"/>
    <w:rsid w:val="00E87C55"/>
    <w:rsid w:val="00E87F1F"/>
    <w:rsid w:val="00EB3C8F"/>
    <w:rsid w:val="00EC782C"/>
    <w:rsid w:val="00F14535"/>
    <w:rsid w:val="00F609F0"/>
    <w:rsid w:val="00F71BFD"/>
    <w:rsid w:val="00F7331B"/>
    <w:rsid w:val="00F873E3"/>
    <w:rsid w:val="00F93B61"/>
    <w:rsid w:val="00F94EEC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2162A"/>
  <w15:docId w15:val="{F881D32E-9B5D-4D7D-A9AC-34140697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87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E16D-3F7B-4D76-8D0C-D846754A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ukvm360a</cp:lastModifiedBy>
  <cp:revision>33</cp:revision>
  <cp:lastPrinted>2023-03-14T08:15:00Z</cp:lastPrinted>
  <dcterms:created xsi:type="dcterms:W3CDTF">2021-01-16T13:39:00Z</dcterms:created>
  <dcterms:modified xsi:type="dcterms:W3CDTF">2024-10-23T12:36:00Z</dcterms:modified>
</cp:coreProperties>
</file>