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5A82" w:rsidRPr="00667812" w:rsidRDefault="00EF5A82" w:rsidP="00EF5A82">
      <w:pPr>
        <w:widowControl w:val="0"/>
        <w:suppressAutoHyphens/>
        <w:spacing w:after="120" w:line="240" w:lineRule="auto"/>
        <w:ind w:left="709"/>
        <w:jc w:val="both"/>
        <w:rPr>
          <w:rFonts w:ascii="Times New Roman" w:eastAsia="Times New Roman" w:hAnsi="Times New Roman" w:cs="Times New Roman"/>
          <w:b/>
          <w:sz w:val="28"/>
          <w:szCs w:val="28"/>
          <w:lang w:val="uk-UA" w:eastAsia="ru-RU"/>
        </w:rPr>
      </w:pPr>
    </w:p>
    <w:p w:rsidR="00EF5A82" w:rsidRPr="00667812" w:rsidRDefault="00EF5A82" w:rsidP="00EF5A82">
      <w:pPr>
        <w:jc w:val="center"/>
        <w:rPr>
          <w:rFonts w:ascii="Times New Roman" w:hAnsi="Times New Roman" w:cs="Times New Roman"/>
          <w:b/>
          <w:sz w:val="28"/>
          <w:szCs w:val="28"/>
          <w:lang w:val="uk-UA"/>
        </w:rPr>
      </w:pPr>
      <w:r w:rsidRPr="00667812">
        <w:rPr>
          <w:rFonts w:ascii="Times New Roman" w:hAnsi="Times New Roman" w:cs="Times New Roman"/>
          <w:b/>
          <w:sz w:val="28"/>
          <w:szCs w:val="28"/>
          <w:lang w:val="uk-UA"/>
        </w:rPr>
        <w:t xml:space="preserve">КРИВОРІЗЬКА МІСЬКА РАДА </w:t>
      </w:r>
      <w:r w:rsidRPr="00667812">
        <w:rPr>
          <w:rFonts w:ascii="Times New Roman" w:hAnsi="Times New Roman" w:cs="Times New Roman"/>
          <w:b/>
          <w:sz w:val="28"/>
          <w:szCs w:val="28"/>
          <w:lang w:val="uk-UA"/>
        </w:rPr>
        <w:br/>
        <w:t>VІІІ СКЛИКАННЯ</w:t>
      </w:r>
    </w:p>
    <w:p w:rsidR="00EF5A82" w:rsidRPr="00667812" w:rsidRDefault="00EF5A82" w:rsidP="00EF5A82">
      <w:pPr>
        <w:spacing w:after="0"/>
        <w:jc w:val="center"/>
        <w:rPr>
          <w:rFonts w:ascii="Times New Roman" w:hAnsi="Times New Roman" w:cs="Times New Roman"/>
          <w:sz w:val="28"/>
          <w:szCs w:val="28"/>
          <w:lang w:val="uk-UA"/>
        </w:rPr>
      </w:pPr>
      <w:r w:rsidRPr="00667812">
        <w:rPr>
          <w:rFonts w:ascii="Times New Roman" w:hAnsi="Times New Roman" w:cs="Times New Roman"/>
          <w:sz w:val="28"/>
          <w:szCs w:val="28"/>
          <w:lang w:val="uk-UA"/>
        </w:rPr>
        <w:t>ПОСТІЙНА КОМІСІЯ З ПИТАНЬ</w:t>
      </w:r>
    </w:p>
    <w:p w:rsidR="00EF5A82" w:rsidRPr="00667812" w:rsidRDefault="00EF5A82" w:rsidP="00EF5A82">
      <w:pPr>
        <w:spacing w:after="0"/>
        <w:jc w:val="center"/>
        <w:rPr>
          <w:rFonts w:ascii="Times New Roman" w:hAnsi="Times New Roman" w:cs="Times New Roman"/>
          <w:sz w:val="28"/>
          <w:szCs w:val="28"/>
          <w:lang w:val="uk-UA"/>
        </w:rPr>
      </w:pPr>
      <w:r w:rsidRPr="00667812">
        <w:rPr>
          <w:rFonts w:ascii="Times New Roman" w:hAnsi="Times New Roman" w:cs="Times New Roman"/>
          <w:sz w:val="28"/>
          <w:szCs w:val="28"/>
          <w:lang w:val="uk-UA"/>
        </w:rPr>
        <w:t>ЗЕМЕЛЬНИХ ВІДНОСИН, МІСТОБУДУВАННЯ,</w:t>
      </w:r>
    </w:p>
    <w:p w:rsidR="00EF5A82" w:rsidRPr="00667812" w:rsidRDefault="00EF5A82" w:rsidP="00EF5A82">
      <w:pPr>
        <w:spacing w:after="0"/>
        <w:jc w:val="center"/>
        <w:rPr>
          <w:rFonts w:ascii="Times New Roman" w:hAnsi="Times New Roman" w:cs="Times New Roman"/>
          <w:sz w:val="28"/>
          <w:szCs w:val="28"/>
          <w:lang w:val="uk-UA"/>
        </w:rPr>
      </w:pPr>
      <w:r w:rsidRPr="00667812">
        <w:rPr>
          <w:rFonts w:ascii="Times New Roman" w:hAnsi="Times New Roman" w:cs="Times New Roman"/>
          <w:sz w:val="28"/>
          <w:szCs w:val="28"/>
          <w:lang w:val="uk-UA"/>
        </w:rPr>
        <w:t>КОМУНАЛЬНОЇ ВЛАСНОСТІ МІСТА</w:t>
      </w:r>
    </w:p>
    <w:p w:rsidR="00EF5A82" w:rsidRPr="00667812" w:rsidRDefault="00EF5A82" w:rsidP="00EF5A82">
      <w:pPr>
        <w:jc w:val="center"/>
        <w:rPr>
          <w:rFonts w:ascii="Times New Roman" w:hAnsi="Times New Roman" w:cs="Times New Roman"/>
          <w:sz w:val="28"/>
          <w:szCs w:val="28"/>
          <w:lang w:val="uk-UA"/>
        </w:rPr>
      </w:pPr>
      <w:r w:rsidRPr="00667812">
        <w:rPr>
          <w:rFonts w:ascii="Times New Roman" w:hAnsi="Times New Roman" w:cs="Times New Roman"/>
          <w:noProof/>
          <w:sz w:val="28"/>
          <w:szCs w:val="28"/>
          <w:lang w:eastAsia="ru-RU"/>
        </w:rPr>
        <mc:AlternateContent>
          <mc:Choice Requires="wps">
            <w:drawing>
              <wp:anchor distT="0" distB="0" distL="114300" distR="114300" simplePos="0" relativeHeight="251659264" behindDoc="0" locked="0" layoutInCell="1" allowOverlap="1" wp14:anchorId="77CDE60C" wp14:editId="30FF594A">
                <wp:simplePos x="0" y="0"/>
                <wp:positionH relativeFrom="column">
                  <wp:posOffset>253365</wp:posOffset>
                </wp:positionH>
                <wp:positionV relativeFrom="paragraph">
                  <wp:posOffset>121920</wp:posOffset>
                </wp:positionV>
                <wp:extent cx="5629275" cy="9525"/>
                <wp:effectExtent l="5715" t="7620" r="13335" b="11430"/>
                <wp:wrapNone/>
                <wp:docPr id="1" name="Прямая со стрелкой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29275" cy="95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1" o:spid="_x0000_s1026" type="#_x0000_t32" style="position:absolute;margin-left:19.95pt;margin-top:9.6pt;width:443.25pt;height:.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"/>
            </w:pict>
          </mc:Fallback>
        </mc:AlternateContent>
      </w:r>
    </w:p>
    <w:p w:rsidR="00EF5A82" w:rsidRPr="00667812" w:rsidRDefault="00EF5A82" w:rsidP="00EF5A82">
      <w:pPr>
        <w:jc w:val="center"/>
        <w:rPr>
          <w:rFonts w:ascii="Times New Roman" w:hAnsi="Times New Roman" w:cs="Times New Roman"/>
          <w:sz w:val="28"/>
          <w:szCs w:val="28"/>
          <w:lang w:val="uk-UA"/>
        </w:rPr>
      </w:pPr>
    </w:p>
    <w:p w:rsidR="00EF5A82" w:rsidRPr="00667812" w:rsidRDefault="00EF5A82" w:rsidP="00EF5A82">
      <w:pPr>
        <w:jc w:val="center"/>
        <w:rPr>
          <w:rFonts w:ascii="Times New Roman" w:hAnsi="Times New Roman" w:cs="Times New Roman"/>
          <w:b/>
          <w:sz w:val="28"/>
          <w:szCs w:val="28"/>
          <w:lang w:val="uk-UA"/>
        </w:rPr>
      </w:pPr>
      <w:r w:rsidRPr="00667812">
        <w:rPr>
          <w:rFonts w:ascii="Times New Roman" w:hAnsi="Times New Roman" w:cs="Times New Roman"/>
          <w:b/>
          <w:sz w:val="28"/>
          <w:szCs w:val="28"/>
          <w:lang w:val="uk-UA"/>
        </w:rPr>
        <w:t>ПРОТОКОЛ № 3</w:t>
      </w:r>
    </w:p>
    <w:p w:rsidR="00EF5A82" w:rsidRPr="00667812" w:rsidRDefault="00EF5A82" w:rsidP="00EF5A82">
      <w:pPr>
        <w:jc w:val="center"/>
        <w:rPr>
          <w:rFonts w:ascii="Times New Roman" w:hAnsi="Times New Roman" w:cs="Times New Roman"/>
          <w:sz w:val="28"/>
          <w:szCs w:val="28"/>
          <w:lang w:val="uk-UA"/>
        </w:rPr>
      </w:pPr>
      <w:r w:rsidRPr="00667812">
        <w:rPr>
          <w:rFonts w:ascii="Times New Roman" w:hAnsi="Times New Roman" w:cs="Times New Roman"/>
          <w:sz w:val="28"/>
          <w:szCs w:val="28"/>
          <w:lang w:val="uk-UA"/>
        </w:rPr>
        <w:t>засідання постійної комісії від 27 січня 2021 року</w:t>
      </w:r>
    </w:p>
    <w:tbl>
      <w:tblPr>
        <w:tblW w:w="0" w:type="auto"/>
        <w:tblLook w:val="01E0" w:firstRow="1" w:lastRow="1" w:firstColumn="1" w:lastColumn="1" w:noHBand="0" w:noVBand="0"/>
      </w:tblPr>
      <w:tblGrid>
        <w:gridCol w:w="3190"/>
        <w:gridCol w:w="3190"/>
        <w:gridCol w:w="3190"/>
      </w:tblGrid>
      <w:tr w:rsidR="00EF5A82" w:rsidRPr="007C3941" w:rsidTr="00A25B79">
        <w:tc>
          <w:tcPr>
            <w:tcW w:w="3190" w:type="dxa"/>
          </w:tcPr>
          <w:p w:rsidR="00EF5A82" w:rsidRPr="00667812" w:rsidRDefault="00EF5A82" w:rsidP="00A25B79">
            <w:pPr>
              <w:rPr>
                <w:rFonts w:ascii="Times New Roman" w:hAnsi="Times New Roman" w:cs="Times New Roman"/>
                <w:color w:val="000000"/>
                <w:sz w:val="28"/>
                <w:szCs w:val="28"/>
                <w:lang w:val="uk-UA"/>
              </w:rPr>
            </w:pPr>
          </w:p>
        </w:tc>
        <w:tc>
          <w:tcPr>
            <w:tcW w:w="3190" w:type="dxa"/>
          </w:tcPr>
          <w:p w:rsidR="00EF5A82" w:rsidRPr="00667812" w:rsidRDefault="00EF5A82" w:rsidP="00A25B79">
            <w:pPr>
              <w:jc w:val="center"/>
              <w:rPr>
                <w:rFonts w:ascii="Times New Roman" w:hAnsi="Times New Roman" w:cs="Times New Roman"/>
                <w:b/>
                <w:color w:val="000000"/>
                <w:sz w:val="28"/>
                <w:szCs w:val="28"/>
                <w:lang w:val="uk-UA"/>
              </w:rPr>
            </w:pPr>
          </w:p>
        </w:tc>
        <w:tc>
          <w:tcPr>
            <w:tcW w:w="3190" w:type="dxa"/>
          </w:tcPr>
          <w:p w:rsidR="00EF5A82" w:rsidRPr="00667812" w:rsidRDefault="00EF5A82" w:rsidP="00A25B79">
            <w:pPr>
              <w:jc w:val="center"/>
              <w:rPr>
                <w:rFonts w:ascii="Times New Roman" w:hAnsi="Times New Roman" w:cs="Times New Roman"/>
                <w:color w:val="000000"/>
                <w:sz w:val="28"/>
                <w:szCs w:val="28"/>
                <w:lang w:val="uk-UA"/>
              </w:rPr>
            </w:pPr>
          </w:p>
        </w:tc>
      </w:tr>
    </w:tbl>
    <w:p w:rsidR="00EF5A82" w:rsidRPr="00667812" w:rsidRDefault="00EF5A82" w:rsidP="00667812">
      <w:pPr>
        <w:spacing w:line="240" w:lineRule="auto"/>
        <w:jc w:val="both"/>
        <w:rPr>
          <w:rFonts w:ascii="Times New Roman" w:hAnsi="Times New Roman" w:cs="Times New Roman"/>
          <w:b/>
          <w:color w:val="000000"/>
          <w:sz w:val="28"/>
          <w:szCs w:val="28"/>
          <w:lang w:val="uk-UA"/>
        </w:rPr>
      </w:pPr>
      <w:r w:rsidRPr="00667812">
        <w:rPr>
          <w:rFonts w:ascii="Times New Roman" w:hAnsi="Times New Roman" w:cs="Times New Roman"/>
          <w:b/>
          <w:color w:val="000000"/>
          <w:sz w:val="28"/>
          <w:szCs w:val="28"/>
          <w:lang w:val="uk-UA"/>
        </w:rPr>
        <w:t>Присутні:</w:t>
      </w:r>
      <w:r w:rsidRPr="00667812">
        <w:rPr>
          <w:rFonts w:ascii="Times New Roman" w:hAnsi="Times New Roman" w:cs="Times New Roman"/>
          <w:color w:val="000000"/>
          <w:sz w:val="28"/>
          <w:szCs w:val="28"/>
          <w:lang w:val="uk-UA"/>
        </w:rPr>
        <w:t xml:space="preserve"> </w:t>
      </w:r>
      <w:proofErr w:type="spellStart"/>
      <w:r w:rsidRPr="00667812">
        <w:rPr>
          <w:rFonts w:ascii="Times New Roman" w:hAnsi="Times New Roman" w:cs="Times New Roman"/>
          <w:color w:val="000000"/>
          <w:sz w:val="28"/>
          <w:szCs w:val="28"/>
          <w:lang w:val="uk-UA"/>
        </w:rPr>
        <w:t>Куліковська</w:t>
      </w:r>
      <w:proofErr w:type="spellEnd"/>
      <w:r w:rsidRPr="00667812">
        <w:rPr>
          <w:rFonts w:ascii="Times New Roman" w:hAnsi="Times New Roman" w:cs="Times New Roman"/>
          <w:color w:val="000000"/>
          <w:sz w:val="28"/>
          <w:szCs w:val="28"/>
          <w:lang w:val="uk-UA"/>
        </w:rPr>
        <w:t xml:space="preserve"> О.Є., </w:t>
      </w:r>
      <w:proofErr w:type="spellStart"/>
      <w:r w:rsidRPr="00667812">
        <w:rPr>
          <w:rFonts w:ascii="Times New Roman" w:hAnsi="Times New Roman" w:cs="Times New Roman"/>
          <w:color w:val="000000"/>
          <w:sz w:val="28"/>
          <w:szCs w:val="28"/>
          <w:lang w:val="uk-UA"/>
        </w:rPr>
        <w:t>Фартушний</w:t>
      </w:r>
      <w:proofErr w:type="spellEnd"/>
      <w:r w:rsidRPr="00667812">
        <w:rPr>
          <w:rFonts w:ascii="Times New Roman" w:hAnsi="Times New Roman" w:cs="Times New Roman"/>
          <w:color w:val="000000"/>
          <w:sz w:val="28"/>
          <w:szCs w:val="28"/>
          <w:lang w:val="uk-UA"/>
        </w:rPr>
        <w:t xml:space="preserve"> І.І., Трач М.В., </w:t>
      </w:r>
      <w:proofErr w:type="spellStart"/>
      <w:r w:rsidRPr="00667812">
        <w:rPr>
          <w:rFonts w:ascii="Times New Roman" w:hAnsi="Times New Roman" w:cs="Times New Roman"/>
          <w:color w:val="000000"/>
          <w:sz w:val="28"/>
          <w:szCs w:val="28"/>
          <w:lang w:val="uk-UA"/>
        </w:rPr>
        <w:t>Цепкова</w:t>
      </w:r>
      <w:proofErr w:type="spellEnd"/>
      <w:r w:rsidRPr="00667812">
        <w:rPr>
          <w:rFonts w:ascii="Times New Roman" w:hAnsi="Times New Roman" w:cs="Times New Roman"/>
          <w:color w:val="000000"/>
          <w:sz w:val="28"/>
          <w:szCs w:val="28"/>
          <w:lang w:val="uk-UA"/>
        </w:rPr>
        <w:t xml:space="preserve"> І.В., </w:t>
      </w:r>
      <w:proofErr w:type="spellStart"/>
      <w:r w:rsidRPr="00667812">
        <w:rPr>
          <w:rFonts w:ascii="Times New Roman" w:hAnsi="Times New Roman" w:cs="Times New Roman"/>
          <w:color w:val="000000"/>
          <w:sz w:val="28"/>
          <w:szCs w:val="28"/>
          <w:lang w:val="uk-UA"/>
        </w:rPr>
        <w:t>Фіщенко</w:t>
      </w:r>
      <w:proofErr w:type="spellEnd"/>
      <w:r w:rsidRPr="00667812">
        <w:rPr>
          <w:rFonts w:ascii="Times New Roman" w:hAnsi="Times New Roman" w:cs="Times New Roman"/>
          <w:color w:val="000000"/>
          <w:sz w:val="28"/>
          <w:szCs w:val="28"/>
          <w:lang w:val="uk-UA"/>
        </w:rPr>
        <w:t xml:space="preserve"> Я.О., </w:t>
      </w:r>
      <w:proofErr w:type="spellStart"/>
      <w:r w:rsidRPr="00667812">
        <w:rPr>
          <w:rFonts w:ascii="Times New Roman" w:hAnsi="Times New Roman" w:cs="Times New Roman"/>
          <w:color w:val="000000"/>
          <w:sz w:val="28"/>
          <w:szCs w:val="28"/>
          <w:lang w:val="uk-UA"/>
        </w:rPr>
        <w:t>Шапаренко</w:t>
      </w:r>
      <w:proofErr w:type="spellEnd"/>
      <w:r w:rsidRPr="00667812">
        <w:rPr>
          <w:rFonts w:ascii="Times New Roman" w:hAnsi="Times New Roman" w:cs="Times New Roman"/>
          <w:color w:val="000000"/>
          <w:sz w:val="28"/>
          <w:szCs w:val="28"/>
          <w:lang w:val="uk-UA"/>
        </w:rPr>
        <w:t xml:space="preserve"> В.О.</w:t>
      </w:r>
    </w:p>
    <w:p w:rsidR="00EF5A82" w:rsidRPr="00667812" w:rsidRDefault="00EF5A82" w:rsidP="00667812">
      <w:pPr>
        <w:spacing w:line="240" w:lineRule="auto"/>
        <w:ind w:left="1560" w:hanging="1560"/>
        <w:jc w:val="both"/>
        <w:rPr>
          <w:rFonts w:ascii="Times New Roman" w:hAnsi="Times New Roman" w:cs="Times New Roman"/>
          <w:b/>
          <w:color w:val="000000"/>
          <w:sz w:val="28"/>
          <w:szCs w:val="28"/>
          <w:lang w:val="uk-UA"/>
        </w:rPr>
      </w:pPr>
    </w:p>
    <w:p w:rsidR="00EF5A82" w:rsidRPr="00667812" w:rsidRDefault="00EF5A82" w:rsidP="00667812">
      <w:pPr>
        <w:tabs>
          <w:tab w:val="left" w:pos="1875"/>
        </w:tabs>
        <w:spacing w:line="240" w:lineRule="auto"/>
        <w:jc w:val="both"/>
        <w:rPr>
          <w:rFonts w:ascii="Times New Roman" w:hAnsi="Times New Roman" w:cs="Times New Roman"/>
          <w:color w:val="000000"/>
          <w:sz w:val="28"/>
          <w:szCs w:val="28"/>
          <w:lang w:val="uk-UA"/>
        </w:rPr>
      </w:pPr>
      <w:r w:rsidRPr="00667812">
        <w:rPr>
          <w:rFonts w:ascii="Times New Roman" w:hAnsi="Times New Roman" w:cs="Times New Roman"/>
          <w:b/>
          <w:color w:val="000000"/>
          <w:sz w:val="28"/>
          <w:szCs w:val="28"/>
          <w:lang w:val="uk-UA"/>
        </w:rPr>
        <w:t>У засіданні взяли участь:</w:t>
      </w:r>
      <w:r w:rsidRPr="00667812">
        <w:rPr>
          <w:rFonts w:ascii="Times New Roman" w:hAnsi="Times New Roman" w:cs="Times New Roman"/>
          <w:color w:val="000000"/>
          <w:sz w:val="28"/>
          <w:szCs w:val="28"/>
          <w:lang w:val="uk-UA"/>
        </w:rPr>
        <w:t xml:space="preserve"> Горбачова Л.М. – директор департаменту регулювання містобудівної діяльності та земельних відносин, Сова С.М. – депутат міської ради, матері та близькі родичі загиблих воїнів АТО</w:t>
      </w:r>
      <w:r w:rsidR="009A560E">
        <w:rPr>
          <w:rFonts w:ascii="Times New Roman" w:hAnsi="Times New Roman" w:cs="Times New Roman"/>
          <w:color w:val="000000"/>
          <w:sz w:val="28"/>
          <w:szCs w:val="28"/>
          <w:lang w:val="uk-UA"/>
        </w:rPr>
        <w:t>.</w:t>
      </w:r>
    </w:p>
    <w:p w:rsidR="00EF5A82" w:rsidRPr="00667812" w:rsidRDefault="00EF5A82" w:rsidP="00EF5A82">
      <w:pPr>
        <w:tabs>
          <w:tab w:val="left" w:pos="1875"/>
        </w:tabs>
        <w:jc w:val="center"/>
        <w:rPr>
          <w:rFonts w:ascii="Times New Roman" w:hAnsi="Times New Roman" w:cs="Times New Roman"/>
          <w:b/>
          <w:sz w:val="28"/>
          <w:szCs w:val="28"/>
          <w:lang w:val="uk-UA"/>
        </w:rPr>
      </w:pPr>
      <w:r w:rsidRPr="00667812">
        <w:rPr>
          <w:rFonts w:ascii="Times New Roman" w:hAnsi="Times New Roman" w:cs="Times New Roman"/>
          <w:b/>
          <w:color w:val="000000"/>
          <w:sz w:val="28"/>
          <w:szCs w:val="28"/>
          <w:lang w:val="uk-UA"/>
        </w:rPr>
        <w:t>ЧЕРГА ДЕННА</w:t>
      </w:r>
    </w:p>
    <w:p w:rsidR="00EF5A82" w:rsidRPr="00667812" w:rsidRDefault="00EF5A82" w:rsidP="00EF5A82">
      <w:pPr>
        <w:pStyle w:val="a3"/>
        <w:widowControl w:val="0"/>
        <w:numPr>
          <w:ilvl w:val="0"/>
          <w:numId w:val="1"/>
        </w:numPr>
        <w:suppressAutoHyphens/>
        <w:spacing w:after="120" w:line="240" w:lineRule="auto"/>
        <w:jc w:val="both"/>
        <w:rPr>
          <w:rFonts w:ascii="Times New Roman" w:eastAsia="Times New Roman" w:hAnsi="Times New Roman" w:cs="Times New Roman"/>
          <w:sz w:val="28"/>
          <w:szCs w:val="28"/>
          <w:lang w:val="uk-UA" w:eastAsia="ru-RU"/>
        </w:rPr>
      </w:pPr>
      <w:r w:rsidRPr="00667812">
        <w:rPr>
          <w:rFonts w:ascii="Times New Roman" w:eastAsia="Times New Roman" w:hAnsi="Times New Roman" w:cs="Times New Roman"/>
          <w:sz w:val="28"/>
          <w:szCs w:val="28"/>
          <w:lang w:val="uk-UA" w:eastAsia="ru-RU"/>
        </w:rPr>
        <w:t xml:space="preserve">Про </w:t>
      </w:r>
      <w:proofErr w:type="spellStart"/>
      <w:r w:rsidR="00EB08E2">
        <w:rPr>
          <w:rFonts w:ascii="Times New Roman" w:eastAsia="Times New Roman" w:hAnsi="Times New Roman" w:cs="Times New Roman"/>
          <w:sz w:val="28"/>
          <w:szCs w:val="28"/>
          <w:lang w:val="uk-UA" w:eastAsia="ru-RU"/>
        </w:rPr>
        <w:t>проєкт</w:t>
      </w:r>
      <w:proofErr w:type="spellEnd"/>
      <w:r w:rsidR="00EB08E2">
        <w:rPr>
          <w:rFonts w:ascii="Times New Roman" w:eastAsia="Times New Roman" w:hAnsi="Times New Roman" w:cs="Times New Roman"/>
          <w:sz w:val="28"/>
          <w:szCs w:val="28"/>
          <w:lang w:val="uk-UA" w:eastAsia="ru-RU"/>
        </w:rPr>
        <w:t xml:space="preserve"> </w:t>
      </w:r>
      <w:r w:rsidRPr="00667812">
        <w:rPr>
          <w:rFonts w:ascii="Times New Roman" w:eastAsia="Times New Roman" w:hAnsi="Times New Roman" w:cs="Times New Roman"/>
          <w:sz w:val="28"/>
          <w:szCs w:val="28"/>
          <w:lang w:val="uk-UA" w:eastAsia="ru-RU"/>
        </w:rPr>
        <w:t>регуляторн</w:t>
      </w:r>
      <w:r w:rsidR="00EB08E2">
        <w:rPr>
          <w:rFonts w:ascii="Times New Roman" w:eastAsia="Times New Roman" w:hAnsi="Times New Roman" w:cs="Times New Roman"/>
          <w:sz w:val="28"/>
          <w:szCs w:val="28"/>
          <w:lang w:val="uk-UA" w:eastAsia="ru-RU"/>
        </w:rPr>
        <w:t>ого</w:t>
      </w:r>
      <w:r w:rsidRPr="00667812">
        <w:rPr>
          <w:rFonts w:ascii="Times New Roman" w:eastAsia="Times New Roman" w:hAnsi="Times New Roman" w:cs="Times New Roman"/>
          <w:sz w:val="28"/>
          <w:szCs w:val="28"/>
          <w:lang w:val="uk-UA" w:eastAsia="ru-RU"/>
        </w:rPr>
        <w:t xml:space="preserve"> акт</w:t>
      </w:r>
      <w:r w:rsidR="00EB08E2">
        <w:rPr>
          <w:rFonts w:ascii="Times New Roman" w:eastAsia="Times New Roman" w:hAnsi="Times New Roman" w:cs="Times New Roman"/>
          <w:sz w:val="28"/>
          <w:szCs w:val="28"/>
          <w:lang w:val="uk-UA" w:eastAsia="ru-RU"/>
        </w:rPr>
        <w:t>у</w:t>
      </w:r>
      <w:r w:rsidRPr="00667812">
        <w:rPr>
          <w:rFonts w:ascii="Times New Roman" w:eastAsia="Times New Roman" w:hAnsi="Times New Roman" w:cs="Times New Roman"/>
          <w:sz w:val="28"/>
          <w:szCs w:val="28"/>
          <w:lang w:val="uk-UA" w:eastAsia="ru-RU"/>
        </w:rPr>
        <w:t>.</w:t>
      </w:r>
    </w:p>
    <w:p w:rsidR="00EF5A82" w:rsidRPr="00667812" w:rsidRDefault="00EF5A82" w:rsidP="00EF5A82">
      <w:pPr>
        <w:pStyle w:val="a3"/>
        <w:widowControl w:val="0"/>
        <w:numPr>
          <w:ilvl w:val="0"/>
          <w:numId w:val="1"/>
        </w:numPr>
        <w:suppressAutoHyphens/>
        <w:spacing w:after="120" w:line="240" w:lineRule="auto"/>
        <w:jc w:val="both"/>
        <w:rPr>
          <w:rFonts w:ascii="Times New Roman" w:eastAsia="Times New Roman" w:hAnsi="Times New Roman" w:cs="Times New Roman"/>
          <w:sz w:val="28"/>
          <w:szCs w:val="28"/>
          <w:lang w:val="uk-UA" w:eastAsia="ru-RU"/>
        </w:rPr>
      </w:pPr>
      <w:r w:rsidRPr="00667812">
        <w:rPr>
          <w:rFonts w:ascii="Times New Roman" w:eastAsia="Times New Roman" w:hAnsi="Times New Roman" w:cs="Times New Roman"/>
          <w:sz w:val="28"/>
          <w:szCs w:val="28"/>
          <w:lang w:val="uk-UA" w:eastAsia="ru-RU"/>
        </w:rPr>
        <w:t xml:space="preserve">Про розгляд </w:t>
      </w:r>
      <w:proofErr w:type="spellStart"/>
      <w:r w:rsidRPr="00667812">
        <w:rPr>
          <w:rFonts w:ascii="Times New Roman" w:eastAsia="Times New Roman" w:hAnsi="Times New Roman" w:cs="Times New Roman"/>
          <w:sz w:val="28"/>
          <w:szCs w:val="28"/>
          <w:lang w:val="uk-UA" w:eastAsia="ru-RU"/>
        </w:rPr>
        <w:t>проєкту</w:t>
      </w:r>
      <w:proofErr w:type="spellEnd"/>
      <w:r w:rsidRPr="00667812">
        <w:rPr>
          <w:rFonts w:ascii="Times New Roman" w:eastAsia="Times New Roman" w:hAnsi="Times New Roman" w:cs="Times New Roman"/>
          <w:sz w:val="28"/>
          <w:szCs w:val="28"/>
          <w:lang w:val="uk-UA" w:eastAsia="ru-RU"/>
        </w:rPr>
        <w:t xml:space="preserve"> рішення №74</w:t>
      </w:r>
      <w:r w:rsidR="009A560E">
        <w:rPr>
          <w:rFonts w:ascii="Times New Roman" w:eastAsia="Times New Roman" w:hAnsi="Times New Roman" w:cs="Times New Roman"/>
          <w:sz w:val="28"/>
          <w:szCs w:val="28"/>
          <w:lang w:val="uk-UA" w:eastAsia="ru-RU"/>
        </w:rPr>
        <w:t>.</w:t>
      </w:r>
    </w:p>
    <w:p w:rsidR="00EF5A82" w:rsidRPr="00667812" w:rsidRDefault="00EF5A82" w:rsidP="00EF5A82">
      <w:pPr>
        <w:pStyle w:val="a3"/>
        <w:widowControl w:val="0"/>
        <w:suppressAutoHyphens/>
        <w:spacing w:after="120" w:line="240" w:lineRule="auto"/>
        <w:ind w:left="1069"/>
        <w:jc w:val="both"/>
        <w:rPr>
          <w:rFonts w:ascii="Times New Roman" w:eastAsia="Times New Roman" w:hAnsi="Times New Roman" w:cs="Times New Roman"/>
          <w:sz w:val="28"/>
          <w:szCs w:val="28"/>
          <w:lang w:val="uk-UA" w:eastAsia="ru-RU"/>
        </w:rPr>
      </w:pPr>
    </w:p>
    <w:p w:rsidR="00EF5A82" w:rsidRPr="00EF5A82" w:rsidRDefault="00EF5A82" w:rsidP="00F64075">
      <w:pPr>
        <w:pStyle w:val="a3"/>
        <w:widowControl w:val="0"/>
        <w:numPr>
          <w:ilvl w:val="0"/>
          <w:numId w:val="2"/>
        </w:numPr>
        <w:spacing w:after="0" w:line="240" w:lineRule="auto"/>
        <w:ind w:left="0" w:firstLine="0"/>
        <w:jc w:val="both"/>
        <w:rPr>
          <w:rFonts w:ascii="Times New Roman" w:eastAsia="Times New Roman" w:hAnsi="Times New Roman" w:cs="Times New Roman"/>
          <w:b/>
          <w:sz w:val="28"/>
          <w:szCs w:val="28"/>
          <w:lang w:val="uk-UA" w:eastAsia="ru-RU"/>
        </w:rPr>
      </w:pPr>
      <w:r w:rsidRPr="00667812">
        <w:rPr>
          <w:rFonts w:ascii="Times New Roman" w:eastAsia="Times New Roman" w:hAnsi="Times New Roman" w:cs="Times New Roman"/>
          <w:b/>
          <w:sz w:val="28"/>
          <w:szCs w:val="28"/>
          <w:lang w:val="uk-UA" w:eastAsia="ru-RU"/>
        </w:rPr>
        <w:t xml:space="preserve">СЛУХАЛИ: </w:t>
      </w:r>
      <w:proofErr w:type="spellStart"/>
      <w:r w:rsidRPr="00667812">
        <w:rPr>
          <w:rFonts w:ascii="Times New Roman" w:eastAsia="Times New Roman" w:hAnsi="Times New Roman" w:cs="Times New Roman"/>
          <w:sz w:val="28"/>
          <w:szCs w:val="28"/>
          <w:lang w:val="uk-UA" w:eastAsia="ru-RU"/>
        </w:rPr>
        <w:t>Куліковську</w:t>
      </w:r>
      <w:proofErr w:type="spellEnd"/>
      <w:r w:rsidRPr="00667812">
        <w:rPr>
          <w:rFonts w:ascii="Times New Roman" w:eastAsia="Times New Roman" w:hAnsi="Times New Roman" w:cs="Times New Roman"/>
          <w:sz w:val="28"/>
          <w:szCs w:val="28"/>
          <w:lang w:val="uk-UA" w:eastAsia="ru-RU"/>
        </w:rPr>
        <w:t xml:space="preserve"> О.Є, голову комісії, щодо</w:t>
      </w:r>
      <w:r w:rsidRPr="00667812">
        <w:rPr>
          <w:rFonts w:ascii="Times New Roman" w:eastAsia="Times New Roman" w:hAnsi="Times New Roman" w:cs="Times New Roman"/>
          <w:b/>
          <w:sz w:val="28"/>
          <w:szCs w:val="28"/>
          <w:lang w:val="uk-UA" w:eastAsia="ru-RU"/>
        </w:rPr>
        <w:t xml:space="preserve"> </w:t>
      </w:r>
      <w:proofErr w:type="spellStart"/>
      <w:r w:rsidRPr="00EF5A82">
        <w:rPr>
          <w:rFonts w:ascii="Times New Roman" w:eastAsia="Calibri" w:hAnsi="Times New Roman" w:cs="Times New Roman"/>
          <w:sz w:val="28"/>
          <w:szCs w:val="28"/>
          <w:lang w:val="uk-UA"/>
        </w:rPr>
        <w:t>проєкту</w:t>
      </w:r>
      <w:proofErr w:type="spellEnd"/>
      <w:r w:rsidRPr="00EF5A82">
        <w:rPr>
          <w:rFonts w:ascii="Times New Roman" w:eastAsia="Calibri" w:hAnsi="Times New Roman" w:cs="Times New Roman"/>
          <w:sz w:val="28"/>
          <w:szCs w:val="28"/>
          <w:lang w:val="uk-UA"/>
        </w:rPr>
        <w:t xml:space="preserve"> регуляторного акта – рішення міської ради «Про користування елементами благоустрою та їх частинами при розміщенні тимчасових споруд для здійснення підприємницької діяльності на територіях адміністра</w:t>
      </w:r>
      <w:r w:rsidRPr="00667812">
        <w:rPr>
          <w:rFonts w:ascii="Times New Roman" w:eastAsia="Calibri" w:hAnsi="Times New Roman" w:cs="Times New Roman"/>
          <w:sz w:val="28"/>
          <w:szCs w:val="28"/>
          <w:lang w:val="uk-UA"/>
        </w:rPr>
        <w:t xml:space="preserve">тивних районів м. Кривого Рогу» та </w:t>
      </w:r>
      <w:r w:rsidRPr="00667812">
        <w:rPr>
          <w:rFonts w:ascii="Times New Roman" w:eastAsia="Times New Roman" w:hAnsi="Times New Roman" w:cs="Times New Roman"/>
          <w:color w:val="000000"/>
          <w:sz w:val="28"/>
          <w:szCs w:val="28"/>
          <w:lang w:val="uk-UA" w:eastAsia="ru-RU"/>
        </w:rPr>
        <w:t>п</w:t>
      </w:r>
      <w:r w:rsidRPr="00EF5A82">
        <w:rPr>
          <w:rFonts w:ascii="Times New Roman" w:eastAsia="Calibri" w:hAnsi="Times New Roman" w:cs="Times New Roman"/>
          <w:sz w:val="28"/>
          <w:szCs w:val="28"/>
          <w:lang w:val="uk-UA"/>
        </w:rPr>
        <w:t xml:space="preserve">ро регуляторну діяльність по </w:t>
      </w:r>
      <w:proofErr w:type="spellStart"/>
      <w:r w:rsidRPr="00EF5A82">
        <w:rPr>
          <w:rFonts w:ascii="Times New Roman" w:eastAsia="Calibri" w:hAnsi="Times New Roman" w:cs="Times New Roman"/>
          <w:sz w:val="28"/>
          <w:szCs w:val="28"/>
          <w:lang w:val="uk-UA"/>
        </w:rPr>
        <w:t>проєкту</w:t>
      </w:r>
      <w:proofErr w:type="spellEnd"/>
      <w:r w:rsidRPr="00EF5A82">
        <w:rPr>
          <w:rFonts w:ascii="Times New Roman" w:eastAsia="Calibri" w:hAnsi="Times New Roman" w:cs="Times New Roman"/>
          <w:sz w:val="28"/>
          <w:szCs w:val="28"/>
          <w:lang w:val="uk-UA"/>
        </w:rPr>
        <w:t xml:space="preserve"> регуляторного акта – рішення міської ради «Про користування елементами благоустрою та їх частинами при розміщенні тимчасових споруд для здійснення підприємницької діяльності на територіях адміністративних районів м. Кривого Рогу», відповідність вимогам чинного законодавства України, у т.ч. ст.ст. 4,8 Закону України «Про засади державної регуляторної політики у сфері господарської діяльності», деталізованого проекту регуляторного акта – рішення міської ради «Про користування елементами благоустрою та їх частинами при розміщенні тимчасових споруд для здійснення підприємницької діяльності на територіях адміністративних районів м. Кривого Рогу».</w:t>
      </w:r>
    </w:p>
    <w:p w:rsidR="00EF5A82" w:rsidRPr="00667812" w:rsidRDefault="00EF5A82" w:rsidP="00EF5A82">
      <w:pPr>
        <w:widowControl w:val="0"/>
        <w:spacing w:after="0" w:line="240" w:lineRule="auto"/>
        <w:jc w:val="both"/>
        <w:rPr>
          <w:rFonts w:ascii="Times New Roman" w:eastAsia="Calibri" w:hAnsi="Times New Roman" w:cs="Times New Roman"/>
          <w:sz w:val="28"/>
          <w:szCs w:val="28"/>
          <w:lang w:val="uk-UA"/>
        </w:rPr>
      </w:pPr>
    </w:p>
    <w:p w:rsidR="00F64075" w:rsidRPr="00EF5A82" w:rsidRDefault="00F64075" w:rsidP="00EF5A82">
      <w:pPr>
        <w:widowControl w:val="0"/>
        <w:spacing w:after="0" w:line="240" w:lineRule="auto"/>
        <w:jc w:val="both"/>
        <w:rPr>
          <w:rFonts w:ascii="Times New Roman" w:eastAsia="Calibri" w:hAnsi="Times New Roman" w:cs="Times New Roman"/>
          <w:sz w:val="28"/>
          <w:szCs w:val="28"/>
          <w:lang w:val="uk-UA"/>
        </w:rPr>
      </w:pPr>
    </w:p>
    <w:p w:rsidR="00EF5A82" w:rsidRPr="00EF5A82" w:rsidRDefault="00EF5A82" w:rsidP="00EF5A82">
      <w:pPr>
        <w:widowControl w:val="0"/>
        <w:shd w:val="clear" w:color="auto" w:fill="FFFFFF"/>
        <w:tabs>
          <w:tab w:val="left" w:pos="221"/>
          <w:tab w:val="left" w:pos="318"/>
          <w:tab w:val="left" w:pos="377"/>
          <w:tab w:val="left" w:pos="2268"/>
        </w:tabs>
        <w:spacing w:after="0" w:line="240" w:lineRule="auto"/>
        <w:jc w:val="both"/>
        <w:rPr>
          <w:rFonts w:ascii="Times New Roman" w:eastAsia="Calibri" w:hAnsi="Times New Roman" w:cs="Times New Roman"/>
          <w:color w:val="000000"/>
          <w:sz w:val="28"/>
          <w:szCs w:val="28"/>
          <w:lang w:val="uk-UA"/>
        </w:rPr>
      </w:pPr>
      <w:r w:rsidRPr="00EF5A82">
        <w:rPr>
          <w:rFonts w:ascii="Times New Roman" w:eastAsia="Calibri" w:hAnsi="Times New Roman" w:cs="Times New Roman"/>
          <w:b/>
          <w:color w:val="000000"/>
          <w:sz w:val="28"/>
          <w:szCs w:val="28"/>
          <w:lang w:val="uk-UA"/>
        </w:rPr>
        <w:t xml:space="preserve">ВИСТУПИЛА: </w:t>
      </w:r>
      <w:r w:rsidRPr="00EF5A82">
        <w:rPr>
          <w:rFonts w:ascii="Times New Roman" w:eastAsia="Calibri" w:hAnsi="Times New Roman" w:cs="Times New Roman"/>
          <w:color w:val="000000"/>
          <w:sz w:val="28"/>
          <w:szCs w:val="28"/>
          <w:lang w:val="uk-UA"/>
        </w:rPr>
        <w:t>Горбачова Л.М</w:t>
      </w:r>
      <w:r w:rsidRPr="00EF5A82">
        <w:rPr>
          <w:rFonts w:ascii="Times New Roman" w:eastAsia="Calibri" w:hAnsi="Times New Roman" w:cs="Times New Roman"/>
          <w:b/>
          <w:color w:val="000000"/>
          <w:sz w:val="28"/>
          <w:szCs w:val="28"/>
          <w:lang w:val="uk-UA"/>
        </w:rPr>
        <w:t>.</w:t>
      </w:r>
      <w:r w:rsidRPr="00EF5A82">
        <w:rPr>
          <w:rFonts w:ascii="Times New Roman" w:eastAsia="Calibri" w:hAnsi="Times New Roman" w:cs="Times New Roman"/>
          <w:color w:val="000000"/>
          <w:sz w:val="28"/>
          <w:szCs w:val="28"/>
          <w:lang w:val="uk-UA"/>
        </w:rPr>
        <w:t xml:space="preserve">, директор департаменту регулювання </w:t>
      </w:r>
      <w:r w:rsidRPr="00EF5A82">
        <w:rPr>
          <w:rFonts w:ascii="Times New Roman" w:eastAsia="Calibri" w:hAnsi="Times New Roman" w:cs="Times New Roman"/>
          <w:color w:val="000000"/>
          <w:sz w:val="28"/>
          <w:szCs w:val="28"/>
          <w:lang w:val="uk-UA"/>
        </w:rPr>
        <w:lastRenderedPageBreak/>
        <w:t xml:space="preserve">містобудівної діяльності та земельних відносин, які зауважили, що протягом періоду обговорення проекту регуляторного акта – рішення міської ради «Про користування елементами благоустрою та їх частинами при розміщенні тимчасових споруд для здійснення підприємницької діяльності на територіях адміністративних районів, м. Кривого Рогу» отримано пропозиції від Державної регуляторної служби України (лист від 21.08.2020 №5876/0/20-20), Південно-східного міжобласного територіального відділення антимонопольного комітету України (лист від 25.08.2020 №54-02/2577), виконкомів </w:t>
      </w:r>
      <w:proofErr w:type="spellStart"/>
      <w:r w:rsidRPr="00EF5A82">
        <w:rPr>
          <w:rFonts w:ascii="Times New Roman" w:eastAsia="Calibri" w:hAnsi="Times New Roman" w:cs="Times New Roman"/>
          <w:color w:val="000000"/>
          <w:sz w:val="28"/>
          <w:szCs w:val="28"/>
          <w:lang w:val="uk-UA"/>
        </w:rPr>
        <w:t>Саксаганської</w:t>
      </w:r>
      <w:proofErr w:type="spellEnd"/>
      <w:r w:rsidRPr="00EF5A82">
        <w:rPr>
          <w:rFonts w:ascii="Times New Roman" w:eastAsia="Calibri" w:hAnsi="Times New Roman" w:cs="Times New Roman"/>
          <w:color w:val="000000"/>
          <w:sz w:val="28"/>
          <w:szCs w:val="28"/>
          <w:lang w:val="uk-UA"/>
        </w:rPr>
        <w:t xml:space="preserve">, </w:t>
      </w:r>
      <w:proofErr w:type="spellStart"/>
      <w:r w:rsidRPr="00EF5A82">
        <w:rPr>
          <w:rFonts w:ascii="Times New Roman" w:eastAsia="Calibri" w:hAnsi="Times New Roman" w:cs="Times New Roman"/>
          <w:color w:val="000000"/>
          <w:sz w:val="28"/>
          <w:szCs w:val="28"/>
          <w:lang w:val="uk-UA"/>
        </w:rPr>
        <w:t>Тернівської</w:t>
      </w:r>
      <w:proofErr w:type="spellEnd"/>
      <w:r w:rsidRPr="00EF5A82">
        <w:rPr>
          <w:rFonts w:ascii="Times New Roman" w:eastAsia="Calibri" w:hAnsi="Times New Roman" w:cs="Times New Roman"/>
          <w:color w:val="000000"/>
          <w:sz w:val="28"/>
          <w:szCs w:val="28"/>
          <w:lang w:val="uk-UA"/>
        </w:rPr>
        <w:t xml:space="preserve">, Покровської, Центрально-Міської районних у місті рад, суб’єктів господарювання міста щодо удосконалення окремих позицій зазначеного </w:t>
      </w:r>
      <w:proofErr w:type="spellStart"/>
      <w:r w:rsidRPr="00EF5A82">
        <w:rPr>
          <w:rFonts w:ascii="Times New Roman" w:eastAsia="Calibri" w:hAnsi="Times New Roman" w:cs="Times New Roman"/>
          <w:color w:val="000000"/>
          <w:sz w:val="28"/>
          <w:szCs w:val="28"/>
          <w:lang w:val="uk-UA"/>
        </w:rPr>
        <w:t>проєкту</w:t>
      </w:r>
      <w:proofErr w:type="spellEnd"/>
      <w:r w:rsidRPr="00EF5A82">
        <w:rPr>
          <w:rFonts w:ascii="Times New Roman" w:eastAsia="Calibri" w:hAnsi="Times New Roman" w:cs="Times New Roman"/>
          <w:color w:val="000000"/>
          <w:sz w:val="28"/>
          <w:szCs w:val="28"/>
          <w:lang w:val="uk-UA"/>
        </w:rPr>
        <w:t xml:space="preserve">. Після детального їх вивчення виникла необхідність повторного обговорення деталізованого </w:t>
      </w:r>
      <w:proofErr w:type="spellStart"/>
      <w:r w:rsidRPr="00EF5A82">
        <w:rPr>
          <w:rFonts w:ascii="Times New Roman" w:eastAsia="Calibri" w:hAnsi="Times New Roman" w:cs="Times New Roman"/>
          <w:color w:val="000000"/>
          <w:sz w:val="28"/>
          <w:szCs w:val="28"/>
          <w:lang w:val="uk-UA"/>
        </w:rPr>
        <w:t>проєкту</w:t>
      </w:r>
      <w:proofErr w:type="spellEnd"/>
      <w:r w:rsidRPr="00EF5A82">
        <w:rPr>
          <w:rFonts w:ascii="Times New Roman" w:eastAsia="Calibri" w:hAnsi="Times New Roman" w:cs="Times New Roman"/>
          <w:color w:val="000000"/>
          <w:sz w:val="28"/>
          <w:szCs w:val="28"/>
          <w:lang w:val="uk-UA"/>
        </w:rPr>
        <w:t xml:space="preserve"> та АРВ до нього</w:t>
      </w:r>
      <w:bookmarkStart w:id="0" w:name="_GoBack"/>
      <w:bookmarkEnd w:id="0"/>
      <w:r w:rsidRPr="00667812">
        <w:rPr>
          <w:rFonts w:ascii="Times New Roman" w:eastAsia="Calibri" w:hAnsi="Times New Roman" w:cs="Times New Roman"/>
          <w:color w:val="000000"/>
          <w:sz w:val="28"/>
          <w:szCs w:val="28"/>
          <w:lang w:val="uk-UA"/>
        </w:rPr>
        <w:t>, публікації у ЗМІ згідно з процедурою, визначеною чинним законодавством</w:t>
      </w:r>
      <w:r w:rsidRPr="00EF5A82">
        <w:rPr>
          <w:rFonts w:ascii="Times New Roman" w:eastAsia="Calibri" w:hAnsi="Times New Roman" w:cs="Times New Roman"/>
          <w:color w:val="000000"/>
          <w:sz w:val="28"/>
          <w:szCs w:val="28"/>
          <w:lang w:val="uk-UA"/>
        </w:rPr>
        <w:t>.</w:t>
      </w:r>
    </w:p>
    <w:p w:rsidR="00EF5A82" w:rsidRPr="00EF5A82" w:rsidRDefault="00EF5A82" w:rsidP="00EF5A82">
      <w:pPr>
        <w:widowControl w:val="0"/>
        <w:shd w:val="clear" w:color="auto" w:fill="FFFFFF"/>
        <w:tabs>
          <w:tab w:val="left" w:pos="221"/>
          <w:tab w:val="left" w:pos="318"/>
          <w:tab w:val="left" w:pos="377"/>
          <w:tab w:val="left" w:pos="2268"/>
        </w:tabs>
        <w:spacing w:after="0" w:line="240" w:lineRule="auto"/>
        <w:jc w:val="both"/>
        <w:rPr>
          <w:rFonts w:ascii="Times New Roman" w:eastAsia="Calibri" w:hAnsi="Times New Roman" w:cs="Times New Roman"/>
          <w:color w:val="000000"/>
          <w:sz w:val="28"/>
          <w:szCs w:val="28"/>
          <w:lang w:val="uk-UA"/>
        </w:rPr>
      </w:pPr>
    </w:p>
    <w:p w:rsidR="00EF5A82" w:rsidRPr="00667812" w:rsidRDefault="00EF5A82" w:rsidP="00EF5A82">
      <w:pPr>
        <w:widowControl w:val="0"/>
        <w:shd w:val="clear" w:color="auto" w:fill="FFFFFF"/>
        <w:tabs>
          <w:tab w:val="left" w:pos="221"/>
          <w:tab w:val="left" w:pos="318"/>
          <w:tab w:val="left" w:pos="377"/>
          <w:tab w:val="left" w:pos="2268"/>
        </w:tabs>
        <w:spacing w:after="0" w:line="240" w:lineRule="auto"/>
        <w:jc w:val="both"/>
        <w:rPr>
          <w:rFonts w:ascii="Times New Roman" w:eastAsia="Calibri" w:hAnsi="Times New Roman" w:cs="Times New Roman"/>
          <w:b/>
          <w:color w:val="000000"/>
          <w:sz w:val="28"/>
          <w:szCs w:val="28"/>
          <w:lang w:val="uk-UA"/>
        </w:rPr>
      </w:pPr>
      <w:r w:rsidRPr="00EF5A82">
        <w:rPr>
          <w:rFonts w:ascii="Times New Roman" w:eastAsia="Calibri" w:hAnsi="Times New Roman" w:cs="Times New Roman"/>
          <w:b/>
          <w:color w:val="000000"/>
          <w:sz w:val="28"/>
          <w:szCs w:val="28"/>
          <w:lang w:val="uk-UA"/>
        </w:rPr>
        <w:t>До обговорювання долучились депутати міської ради</w:t>
      </w:r>
      <w:r w:rsidRPr="00667812">
        <w:rPr>
          <w:rFonts w:ascii="Times New Roman" w:eastAsia="Calibri" w:hAnsi="Times New Roman" w:cs="Times New Roman"/>
          <w:b/>
          <w:color w:val="000000"/>
          <w:sz w:val="28"/>
          <w:szCs w:val="28"/>
          <w:lang w:val="uk-UA"/>
        </w:rPr>
        <w:t>:</w:t>
      </w:r>
      <w:r w:rsidRPr="00EF5A82">
        <w:rPr>
          <w:rFonts w:ascii="Times New Roman" w:eastAsia="Calibri" w:hAnsi="Times New Roman" w:cs="Times New Roman"/>
          <w:b/>
          <w:color w:val="000000"/>
          <w:sz w:val="28"/>
          <w:szCs w:val="28"/>
          <w:lang w:val="uk-UA"/>
        </w:rPr>
        <w:t xml:space="preserve"> </w:t>
      </w:r>
      <w:proofErr w:type="spellStart"/>
      <w:r w:rsidRPr="00667812">
        <w:rPr>
          <w:rFonts w:ascii="Times New Roman" w:eastAsia="Calibri" w:hAnsi="Times New Roman" w:cs="Times New Roman"/>
          <w:color w:val="000000"/>
          <w:sz w:val="28"/>
          <w:szCs w:val="28"/>
          <w:lang w:val="uk-UA"/>
        </w:rPr>
        <w:t>Фартушний</w:t>
      </w:r>
      <w:proofErr w:type="spellEnd"/>
      <w:r w:rsidRPr="00667812">
        <w:rPr>
          <w:rFonts w:ascii="Times New Roman" w:eastAsia="Calibri" w:hAnsi="Times New Roman" w:cs="Times New Roman"/>
          <w:color w:val="000000"/>
          <w:sz w:val="28"/>
          <w:szCs w:val="28"/>
          <w:lang w:val="uk-UA"/>
        </w:rPr>
        <w:t xml:space="preserve"> І.І., який зауважив, що не встиг ознайомитися з</w:t>
      </w:r>
      <w:r w:rsidR="00667812">
        <w:rPr>
          <w:rFonts w:ascii="Times New Roman" w:eastAsia="Calibri" w:hAnsi="Times New Roman" w:cs="Times New Roman"/>
          <w:color w:val="000000"/>
          <w:sz w:val="28"/>
          <w:szCs w:val="28"/>
          <w:lang w:val="uk-UA"/>
        </w:rPr>
        <w:t xml:space="preserve"> матеріалами стосовно</w:t>
      </w:r>
      <w:r w:rsidRPr="00667812">
        <w:rPr>
          <w:rFonts w:ascii="Times New Roman" w:eastAsia="Calibri" w:hAnsi="Times New Roman" w:cs="Times New Roman"/>
          <w:color w:val="000000"/>
          <w:sz w:val="28"/>
          <w:szCs w:val="28"/>
          <w:lang w:val="uk-UA"/>
        </w:rPr>
        <w:t xml:space="preserve"> </w:t>
      </w:r>
      <w:proofErr w:type="spellStart"/>
      <w:r w:rsidRPr="00667812">
        <w:rPr>
          <w:rFonts w:ascii="Times New Roman" w:eastAsia="Calibri" w:hAnsi="Times New Roman" w:cs="Times New Roman"/>
          <w:color w:val="000000"/>
          <w:sz w:val="28"/>
          <w:szCs w:val="28"/>
          <w:lang w:val="uk-UA"/>
        </w:rPr>
        <w:t>про</w:t>
      </w:r>
      <w:r w:rsidR="00667812">
        <w:rPr>
          <w:rFonts w:ascii="Times New Roman" w:eastAsia="Calibri" w:hAnsi="Times New Roman" w:cs="Times New Roman"/>
          <w:color w:val="000000"/>
          <w:sz w:val="28"/>
          <w:szCs w:val="28"/>
          <w:lang w:val="uk-UA"/>
        </w:rPr>
        <w:t>є</w:t>
      </w:r>
      <w:r w:rsidRPr="00667812">
        <w:rPr>
          <w:rFonts w:ascii="Times New Roman" w:eastAsia="Calibri" w:hAnsi="Times New Roman" w:cs="Times New Roman"/>
          <w:color w:val="000000"/>
          <w:sz w:val="28"/>
          <w:szCs w:val="28"/>
          <w:lang w:val="uk-UA"/>
        </w:rPr>
        <w:t>кт</w:t>
      </w:r>
      <w:r w:rsidR="00667812">
        <w:rPr>
          <w:rFonts w:ascii="Times New Roman" w:eastAsia="Calibri" w:hAnsi="Times New Roman" w:cs="Times New Roman"/>
          <w:color w:val="000000"/>
          <w:sz w:val="28"/>
          <w:szCs w:val="28"/>
          <w:lang w:val="uk-UA"/>
        </w:rPr>
        <w:t>у</w:t>
      </w:r>
      <w:proofErr w:type="spellEnd"/>
      <w:r w:rsidRPr="00667812">
        <w:rPr>
          <w:rFonts w:ascii="Times New Roman" w:eastAsia="Calibri" w:hAnsi="Times New Roman" w:cs="Times New Roman"/>
          <w:color w:val="000000"/>
          <w:sz w:val="28"/>
          <w:szCs w:val="28"/>
          <w:lang w:val="uk-UA"/>
        </w:rPr>
        <w:t xml:space="preserve"> регуляторного акта</w:t>
      </w:r>
      <w:r w:rsidRPr="00667812">
        <w:rPr>
          <w:rFonts w:ascii="Times New Roman" w:eastAsia="Calibri" w:hAnsi="Times New Roman" w:cs="Times New Roman"/>
          <w:b/>
          <w:color w:val="000000"/>
          <w:sz w:val="28"/>
          <w:szCs w:val="28"/>
          <w:lang w:val="uk-UA"/>
        </w:rPr>
        <w:t>.</w:t>
      </w:r>
    </w:p>
    <w:p w:rsidR="00F64075" w:rsidRPr="00667812" w:rsidRDefault="00F64075" w:rsidP="00EF5A82">
      <w:pPr>
        <w:widowControl w:val="0"/>
        <w:shd w:val="clear" w:color="auto" w:fill="FFFFFF"/>
        <w:tabs>
          <w:tab w:val="left" w:pos="221"/>
          <w:tab w:val="left" w:pos="318"/>
          <w:tab w:val="left" w:pos="377"/>
          <w:tab w:val="left" w:pos="2268"/>
        </w:tabs>
        <w:spacing w:after="0" w:line="240" w:lineRule="auto"/>
        <w:jc w:val="both"/>
        <w:rPr>
          <w:rFonts w:ascii="Times New Roman" w:eastAsia="Calibri" w:hAnsi="Times New Roman" w:cs="Times New Roman"/>
          <w:b/>
          <w:color w:val="000000"/>
          <w:sz w:val="28"/>
          <w:szCs w:val="28"/>
          <w:lang w:val="uk-UA"/>
        </w:rPr>
      </w:pPr>
    </w:p>
    <w:p w:rsidR="00EF5A82" w:rsidRPr="00EF5A82" w:rsidRDefault="00EF5A82" w:rsidP="00EF5A82">
      <w:pPr>
        <w:widowControl w:val="0"/>
        <w:shd w:val="clear" w:color="auto" w:fill="FFFFFF"/>
        <w:tabs>
          <w:tab w:val="left" w:pos="221"/>
          <w:tab w:val="left" w:pos="318"/>
          <w:tab w:val="left" w:pos="377"/>
          <w:tab w:val="left" w:pos="2268"/>
        </w:tabs>
        <w:spacing w:after="0" w:line="240" w:lineRule="auto"/>
        <w:jc w:val="both"/>
        <w:rPr>
          <w:rFonts w:ascii="Times New Roman" w:eastAsia="Calibri" w:hAnsi="Times New Roman" w:cs="Times New Roman"/>
          <w:sz w:val="28"/>
          <w:szCs w:val="28"/>
          <w:lang w:val="uk-UA"/>
        </w:rPr>
      </w:pPr>
      <w:proofErr w:type="spellStart"/>
      <w:r w:rsidRPr="00DC0567">
        <w:rPr>
          <w:rFonts w:ascii="Times New Roman" w:eastAsia="Calibri" w:hAnsi="Times New Roman" w:cs="Times New Roman"/>
          <w:color w:val="000000"/>
          <w:sz w:val="28"/>
          <w:szCs w:val="28"/>
          <w:lang w:val="uk-UA"/>
        </w:rPr>
        <w:t>Куліковська</w:t>
      </w:r>
      <w:proofErr w:type="spellEnd"/>
      <w:r w:rsidRPr="00DC0567">
        <w:rPr>
          <w:rFonts w:ascii="Times New Roman" w:eastAsia="Calibri" w:hAnsi="Times New Roman" w:cs="Times New Roman"/>
          <w:color w:val="000000"/>
          <w:sz w:val="28"/>
          <w:szCs w:val="28"/>
          <w:lang w:val="uk-UA"/>
        </w:rPr>
        <w:t xml:space="preserve"> О.Є., </w:t>
      </w:r>
      <w:proofErr w:type="spellStart"/>
      <w:r w:rsidRPr="00DC0567">
        <w:rPr>
          <w:rFonts w:ascii="Times New Roman" w:eastAsia="Calibri" w:hAnsi="Times New Roman" w:cs="Times New Roman"/>
          <w:color w:val="000000"/>
          <w:sz w:val="28"/>
          <w:szCs w:val="28"/>
          <w:lang w:val="uk-UA"/>
        </w:rPr>
        <w:t>Фіщенко</w:t>
      </w:r>
      <w:proofErr w:type="spellEnd"/>
      <w:r w:rsidRPr="00DC0567">
        <w:rPr>
          <w:rFonts w:ascii="Times New Roman" w:eastAsia="Calibri" w:hAnsi="Times New Roman" w:cs="Times New Roman"/>
          <w:color w:val="000000"/>
          <w:sz w:val="28"/>
          <w:szCs w:val="28"/>
          <w:lang w:val="uk-UA"/>
        </w:rPr>
        <w:t xml:space="preserve"> Я.О.,</w:t>
      </w:r>
      <w:r w:rsidRPr="00EF5A82">
        <w:rPr>
          <w:rFonts w:ascii="Times New Roman" w:eastAsia="Calibri" w:hAnsi="Times New Roman" w:cs="Times New Roman"/>
          <w:b/>
          <w:color w:val="000000"/>
          <w:sz w:val="28"/>
          <w:szCs w:val="28"/>
          <w:lang w:val="uk-UA"/>
        </w:rPr>
        <w:t xml:space="preserve"> </w:t>
      </w:r>
      <w:r w:rsidRPr="00EF5A82">
        <w:rPr>
          <w:rFonts w:ascii="Times New Roman" w:eastAsia="Calibri" w:hAnsi="Times New Roman" w:cs="Times New Roman"/>
          <w:color w:val="000000"/>
          <w:sz w:val="28"/>
          <w:szCs w:val="28"/>
          <w:lang w:val="uk-UA"/>
        </w:rPr>
        <w:t>які наголосили</w:t>
      </w:r>
      <w:r w:rsidRPr="00667812">
        <w:rPr>
          <w:rFonts w:ascii="Times New Roman" w:eastAsia="Calibri" w:hAnsi="Times New Roman" w:cs="Times New Roman"/>
          <w:b/>
          <w:color w:val="000000"/>
          <w:sz w:val="28"/>
          <w:szCs w:val="28"/>
          <w:lang w:val="uk-UA"/>
        </w:rPr>
        <w:t>,</w:t>
      </w:r>
      <w:r w:rsidRPr="00EF5A82">
        <w:rPr>
          <w:rFonts w:ascii="Times New Roman" w:eastAsia="Calibri" w:hAnsi="Times New Roman" w:cs="Times New Roman"/>
          <w:b/>
          <w:color w:val="000000"/>
          <w:sz w:val="28"/>
          <w:szCs w:val="28"/>
          <w:lang w:val="uk-UA"/>
        </w:rPr>
        <w:t xml:space="preserve"> </w:t>
      </w:r>
      <w:r w:rsidR="00DC0567">
        <w:rPr>
          <w:rFonts w:ascii="Times New Roman" w:eastAsia="Calibri" w:hAnsi="Times New Roman" w:cs="Times New Roman"/>
          <w:color w:val="000000"/>
          <w:sz w:val="28"/>
          <w:szCs w:val="28"/>
          <w:lang w:val="uk-UA"/>
        </w:rPr>
        <w:t xml:space="preserve">що деталізований </w:t>
      </w:r>
      <w:proofErr w:type="spellStart"/>
      <w:r w:rsidR="00DC0567">
        <w:rPr>
          <w:rFonts w:ascii="Times New Roman" w:eastAsia="Calibri" w:hAnsi="Times New Roman" w:cs="Times New Roman"/>
          <w:color w:val="000000"/>
          <w:sz w:val="28"/>
          <w:szCs w:val="28"/>
          <w:lang w:val="uk-UA"/>
        </w:rPr>
        <w:t>проє</w:t>
      </w:r>
      <w:r w:rsidRPr="00EF5A82">
        <w:rPr>
          <w:rFonts w:ascii="Times New Roman" w:eastAsia="Calibri" w:hAnsi="Times New Roman" w:cs="Times New Roman"/>
          <w:color w:val="000000"/>
          <w:sz w:val="28"/>
          <w:szCs w:val="28"/>
          <w:lang w:val="uk-UA"/>
        </w:rPr>
        <w:t>кт</w:t>
      </w:r>
      <w:proofErr w:type="spellEnd"/>
      <w:r w:rsidRPr="00EF5A82">
        <w:rPr>
          <w:rFonts w:ascii="Times New Roman" w:eastAsia="Calibri" w:hAnsi="Times New Roman" w:cs="Times New Roman"/>
          <w:color w:val="000000"/>
          <w:sz w:val="28"/>
          <w:szCs w:val="28"/>
          <w:lang w:val="uk-UA"/>
        </w:rPr>
        <w:t xml:space="preserve"> регуляторного акта – рішення міської ради</w:t>
      </w:r>
      <w:r w:rsidRPr="00EF5A82">
        <w:rPr>
          <w:rFonts w:ascii="Times New Roman" w:eastAsia="Calibri" w:hAnsi="Times New Roman" w:cs="Times New Roman"/>
          <w:sz w:val="28"/>
          <w:szCs w:val="28"/>
          <w:lang w:val="uk-UA"/>
        </w:rPr>
        <w:t xml:space="preserve"> «Про користування елементами благоустрою та їх частинами при розміщенні тимчасових споруд для здійснення підприємницької діяльності на територіях адміністративних районів м. Кривого Рогу» та аналіз його регуляторного впливу відповідають вимогам чинного законодавства України, у т.ч. ст.ст. 4, 8 Закону України «Про засади державної регуляторної політики у сфері господарської діяльності».</w:t>
      </w:r>
    </w:p>
    <w:p w:rsidR="00EF5A82" w:rsidRPr="00EF5A82" w:rsidRDefault="00EF5A82" w:rsidP="00EF5A82">
      <w:pPr>
        <w:widowControl w:val="0"/>
        <w:tabs>
          <w:tab w:val="left" w:pos="318"/>
          <w:tab w:val="left" w:pos="2268"/>
        </w:tabs>
        <w:spacing w:after="0" w:line="240" w:lineRule="auto"/>
        <w:jc w:val="both"/>
        <w:rPr>
          <w:rFonts w:ascii="Times New Roman" w:eastAsia="Times New Roman" w:hAnsi="Times New Roman" w:cs="Times New Roman"/>
          <w:b/>
          <w:color w:val="000000"/>
          <w:sz w:val="28"/>
          <w:szCs w:val="24"/>
          <w:lang w:val="uk-UA" w:eastAsia="ru-RU"/>
        </w:rPr>
      </w:pPr>
    </w:p>
    <w:p w:rsidR="00667812" w:rsidRDefault="00EF5A82" w:rsidP="00667812">
      <w:pPr>
        <w:spacing w:after="0" w:line="240" w:lineRule="auto"/>
        <w:ind w:left="3686" w:hanging="3686"/>
        <w:jc w:val="both"/>
        <w:rPr>
          <w:rFonts w:ascii="Times New Roman" w:hAnsi="Times New Roman" w:cs="Times New Roman"/>
          <w:color w:val="000000"/>
          <w:sz w:val="28"/>
          <w:szCs w:val="28"/>
          <w:lang w:val="uk-UA"/>
        </w:rPr>
      </w:pPr>
      <w:r w:rsidRPr="00EF5A82">
        <w:rPr>
          <w:rFonts w:ascii="Times New Roman" w:eastAsia="Times New Roman" w:hAnsi="Times New Roman" w:cs="Times New Roman"/>
          <w:b/>
          <w:color w:val="000000"/>
          <w:sz w:val="28"/>
          <w:szCs w:val="24"/>
          <w:lang w:val="uk-UA" w:eastAsia="ru-RU"/>
        </w:rPr>
        <w:t>ГОЛОСУВАЛИ</w:t>
      </w:r>
      <w:r w:rsidRPr="00EF5A82">
        <w:rPr>
          <w:rFonts w:ascii="Times New Roman" w:eastAsia="Times New Roman" w:hAnsi="Times New Roman" w:cs="Times New Roman"/>
          <w:color w:val="000000"/>
          <w:sz w:val="28"/>
          <w:szCs w:val="24"/>
          <w:lang w:val="uk-UA" w:eastAsia="ru-RU"/>
        </w:rPr>
        <w:t xml:space="preserve">: </w:t>
      </w:r>
      <w:r w:rsidRPr="00EF5A82">
        <w:rPr>
          <w:rFonts w:ascii="Times New Roman" w:eastAsia="Times New Roman" w:hAnsi="Times New Roman" w:cs="Times New Roman"/>
          <w:color w:val="000000"/>
          <w:sz w:val="28"/>
          <w:szCs w:val="28"/>
          <w:lang w:val="uk-UA" w:eastAsia="ru-RU"/>
        </w:rPr>
        <w:t xml:space="preserve">«За» </w:t>
      </w:r>
      <w:r w:rsidRPr="00EF5A82">
        <w:rPr>
          <w:rFonts w:ascii="Times New Roman" w:eastAsia="Times New Roman" w:hAnsi="Times New Roman" w:cs="Times New Roman"/>
          <w:b/>
          <w:color w:val="000000"/>
          <w:sz w:val="28"/>
          <w:szCs w:val="28"/>
          <w:lang w:val="uk-UA" w:eastAsia="ru-RU"/>
        </w:rPr>
        <w:t xml:space="preserve">– </w:t>
      </w:r>
      <w:r w:rsidRPr="00667812">
        <w:rPr>
          <w:rFonts w:ascii="Times New Roman" w:eastAsia="Times New Roman" w:hAnsi="Times New Roman" w:cs="Times New Roman"/>
          <w:color w:val="000000"/>
          <w:sz w:val="28"/>
          <w:szCs w:val="28"/>
          <w:lang w:val="uk-UA" w:eastAsia="ru-RU"/>
        </w:rPr>
        <w:t>5</w:t>
      </w:r>
      <w:r w:rsidRPr="00667812">
        <w:rPr>
          <w:rFonts w:ascii="Times New Roman" w:hAnsi="Times New Roman" w:cs="Times New Roman"/>
          <w:color w:val="000000"/>
          <w:sz w:val="28"/>
          <w:szCs w:val="28"/>
          <w:lang w:val="uk-UA"/>
        </w:rPr>
        <w:t xml:space="preserve"> (</w:t>
      </w:r>
      <w:proofErr w:type="spellStart"/>
      <w:r w:rsidRPr="00667812">
        <w:rPr>
          <w:rFonts w:ascii="Times New Roman" w:hAnsi="Times New Roman" w:cs="Times New Roman"/>
          <w:color w:val="000000"/>
          <w:sz w:val="28"/>
          <w:szCs w:val="28"/>
          <w:lang w:val="uk-UA"/>
        </w:rPr>
        <w:t>Куліковська</w:t>
      </w:r>
      <w:proofErr w:type="spellEnd"/>
      <w:r w:rsidRPr="00667812">
        <w:rPr>
          <w:rFonts w:ascii="Times New Roman" w:hAnsi="Times New Roman" w:cs="Times New Roman"/>
          <w:color w:val="000000"/>
          <w:sz w:val="28"/>
          <w:szCs w:val="28"/>
          <w:lang w:val="uk-UA"/>
        </w:rPr>
        <w:t xml:space="preserve"> О.Є., Трач М.В., </w:t>
      </w:r>
      <w:proofErr w:type="spellStart"/>
      <w:r w:rsidRPr="00667812">
        <w:rPr>
          <w:rFonts w:ascii="Times New Roman" w:hAnsi="Times New Roman" w:cs="Times New Roman"/>
          <w:color w:val="000000"/>
          <w:sz w:val="28"/>
          <w:szCs w:val="28"/>
          <w:lang w:val="uk-UA"/>
        </w:rPr>
        <w:t>Цепкова</w:t>
      </w:r>
      <w:proofErr w:type="spellEnd"/>
      <w:r w:rsidRPr="00667812">
        <w:rPr>
          <w:rFonts w:ascii="Times New Roman" w:hAnsi="Times New Roman" w:cs="Times New Roman"/>
          <w:color w:val="000000"/>
          <w:sz w:val="28"/>
          <w:szCs w:val="28"/>
          <w:lang w:val="uk-UA"/>
        </w:rPr>
        <w:t xml:space="preserve"> І.В., </w:t>
      </w:r>
      <w:r w:rsidR="00667812">
        <w:rPr>
          <w:rFonts w:ascii="Times New Roman" w:hAnsi="Times New Roman" w:cs="Times New Roman"/>
          <w:color w:val="000000"/>
          <w:sz w:val="28"/>
          <w:szCs w:val="28"/>
          <w:lang w:val="uk-UA"/>
        </w:rPr>
        <w:t xml:space="preserve">         </w:t>
      </w:r>
      <w:proofErr w:type="spellStart"/>
      <w:r w:rsidRPr="00667812">
        <w:rPr>
          <w:rFonts w:ascii="Times New Roman" w:hAnsi="Times New Roman" w:cs="Times New Roman"/>
          <w:color w:val="000000"/>
          <w:sz w:val="28"/>
          <w:szCs w:val="28"/>
          <w:lang w:val="uk-UA"/>
        </w:rPr>
        <w:t>Фіщенко</w:t>
      </w:r>
      <w:proofErr w:type="spellEnd"/>
      <w:r w:rsidR="00667812" w:rsidRPr="00667812">
        <w:rPr>
          <w:rFonts w:ascii="Times New Roman" w:hAnsi="Times New Roman" w:cs="Times New Roman"/>
          <w:color w:val="000000"/>
          <w:sz w:val="28"/>
          <w:szCs w:val="28"/>
          <w:lang w:val="uk-UA"/>
        </w:rPr>
        <w:t> </w:t>
      </w:r>
      <w:r w:rsidRPr="00667812">
        <w:rPr>
          <w:rFonts w:ascii="Times New Roman" w:hAnsi="Times New Roman" w:cs="Times New Roman"/>
          <w:color w:val="000000"/>
          <w:sz w:val="28"/>
          <w:szCs w:val="28"/>
          <w:lang w:val="uk-UA"/>
        </w:rPr>
        <w:t xml:space="preserve"> Я.О., </w:t>
      </w:r>
      <w:proofErr w:type="spellStart"/>
      <w:r w:rsidRPr="00667812">
        <w:rPr>
          <w:rFonts w:ascii="Times New Roman" w:hAnsi="Times New Roman" w:cs="Times New Roman"/>
          <w:color w:val="000000"/>
          <w:sz w:val="28"/>
          <w:szCs w:val="28"/>
          <w:lang w:val="uk-UA"/>
        </w:rPr>
        <w:t>Шапаренко</w:t>
      </w:r>
      <w:proofErr w:type="spellEnd"/>
      <w:r w:rsidRPr="00667812">
        <w:rPr>
          <w:rFonts w:ascii="Times New Roman" w:hAnsi="Times New Roman" w:cs="Times New Roman"/>
          <w:color w:val="000000"/>
          <w:sz w:val="28"/>
          <w:szCs w:val="28"/>
          <w:lang w:val="uk-UA"/>
        </w:rPr>
        <w:t xml:space="preserve"> В.О.)</w:t>
      </w:r>
    </w:p>
    <w:p w:rsidR="00EF5A82" w:rsidRPr="00667812" w:rsidRDefault="00667812" w:rsidP="00667812">
      <w:pPr>
        <w:spacing w:after="0" w:line="240" w:lineRule="auto"/>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                               </w:t>
      </w:r>
      <w:r w:rsidR="00EF5A82" w:rsidRPr="00667812">
        <w:rPr>
          <w:rFonts w:ascii="Times New Roman" w:hAnsi="Times New Roman" w:cs="Times New Roman"/>
          <w:color w:val="000000"/>
          <w:sz w:val="28"/>
          <w:szCs w:val="28"/>
          <w:lang w:val="uk-UA"/>
        </w:rPr>
        <w:t>«</w:t>
      </w:r>
      <w:r>
        <w:rPr>
          <w:rFonts w:ascii="Times New Roman" w:hAnsi="Times New Roman" w:cs="Times New Roman"/>
          <w:color w:val="000000"/>
          <w:sz w:val="28"/>
          <w:szCs w:val="28"/>
          <w:lang w:val="uk-UA"/>
        </w:rPr>
        <w:t>П</w:t>
      </w:r>
      <w:r w:rsidR="00EF5A82" w:rsidRPr="00667812">
        <w:rPr>
          <w:rFonts w:ascii="Times New Roman" w:hAnsi="Times New Roman" w:cs="Times New Roman"/>
          <w:color w:val="000000"/>
          <w:sz w:val="28"/>
          <w:szCs w:val="28"/>
          <w:lang w:val="uk-UA"/>
        </w:rPr>
        <w:t xml:space="preserve">роти » </w:t>
      </w:r>
      <w:r w:rsidR="00EF5A82" w:rsidRPr="00667812">
        <w:rPr>
          <w:rFonts w:ascii="Calibri" w:hAnsi="Calibri" w:cs="Calibri"/>
          <w:color w:val="000000"/>
          <w:sz w:val="28"/>
          <w:szCs w:val="28"/>
          <w:lang w:val="uk-UA"/>
        </w:rPr>
        <w:t>─</w:t>
      </w:r>
      <w:r w:rsidR="00EF5A82" w:rsidRPr="00667812">
        <w:rPr>
          <w:rFonts w:ascii="Times New Roman" w:hAnsi="Times New Roman" w:cs="Times New Roman"/>
          <w:color w:val="000000"/>
          <w:sz w:val="28"/>
          <w:szCs w:val="28"/>
          <w:lang w:val="uk-UA"/>
        </w:rPr>
        <w:t>1 (</w:t>
      </w:r>
      <w:proofErr w:type="spellStart"/>
      <w:r w:rsidR="00EF5A82" w:rsidRPr="00667812">
        <w:rPr>
          <w:rFonts w:ascii="Times New Roman" w:hAnsi="Times New Roman" w:cs="Times New Roman"/>
          <w:color w:val="000000"/>
          <w:sz w:val="28"/>
          <w:szCs w:val="28"/>
          <w:lang w:val="uk-UA"/>
        </w:rPr>
        <w:t>Фартушний</w:t>
      </w:r>
      <w:proofErr w:type="spellEnd"/>
      <w:r w:rsidR="00EF5A82" w:rsidRPr="00667812">
        <w:rPr>
          <w:rFonts w:ascii="Times New Roman" w:hAnsi="Times New Roman" w:cs="Times New Roman"/>
          <w:color w:val="000000"/>
          <w:sz w:val="28"/>
          <w:szCs w:val="28"/>
          <w:lang w:val="uk-UA"/>
        </w:rPr>
        <w:t xml:space="preserve"> І.І.)</w:t>
      </w:r>
      <w:r w:rsidR="00F64075" w:rsidRPr="00667812">
        <w:rPr>
          <w:rFonts w:ascii="Times New Roman" w:hAnsi="Times New Roman" w:cs="Times New Roman"/>
          <w:color w:val="000000"/>
          <w:sz w:val="28"/>
          <w:szCs w:val="28"/>
          <w:lang w:val="uk-UA"/>
        </w:rPr>
        <w:t>.</w:t>
      </w:r>
    </w:p>
    <w:p w:rsidR="00EF5A82" w:rsidRPr="00EF5A82" w:rsidRDefault="00EF5A82" w:rsidP="00EF5A82">
      <w:pPr>
        <w:widowControl w:val="0"/>
        <w:spacing w:after="0" w:line="240" w:lineRule="auto"/>
        <w:jc w:val="both"/>
        <w:rPr>
          <w:rFonts w:ascii="Times New Roman" w:eastAsia="Times New Roman" w:hAnsi="Times New Roman" w:cs="Times New Roman"/>
          <w:color w:val="000000"/>
          <w:sz w:val="16"/>
          <w:szCs w:val="16"/>
          <w:lang w:val="uk-UA" w:eastAsia="ru-RU"/>
        </w:rPr>
      </w:pPr>
    </w:p>
    <w:p w:rsidR="00EF5A82" w:rsidRPr="00667812" w:rsidRDefault="00EF5A82" w:rsidP="00EF5A82">
      <w:pPr>
        <w:widowControl w:val="0"/>
        <w:spacing w:after="0" w:line="240" w:lineRule="auto"/>
        <w:jc w:val="both"/>
        <w:rPr>
          <w:rFonts w:ascii="Times New Roman" w:eastAsia="Times New Roman" w:hAnsi="Times New Roman" w:cs="Times New Roman"/>
          <w:color w:val="000000"/>
          <w:sz w:val="28"/>
          <w:szCs w:val="24"/>
          <w:lang w:val="uk-UA" w:eastAsia="ru-RU"/>
        </w:rPr>
      </w:pPr>
      <w:r w:rsidRPr="00EF5A82">
        <w:rPr>
          <w:rFonts w:ascii="Times New Roman" w:eastAsia="Times New Roman" w:hAnsi="Times New Roman" w:cs="Times New Roman"/>
          <w:b/>
          <w:color w:val="000000"/>
          <w:sz w:val="28"/>
          <w:szCs w:val="24"/>
          <w:lang w:val="uk-UA" w:eastAsia="ru-RU"/>
        </w:rPr>
        <w:t>УХВАЛИЛИ:</w:t>
      </w:r>
      <w:r w:rsidRPr="00EF5A82">
        <w:rPr>
          <w:rFonts w:ascii="Times New Roman" w:eastAsia="Times New Roman" w:hAnsi="Times New Roman" w:cs="Times New Roman"/>
          <w:color w:val="000000"/>
          <w:sz w:val="28"/>
          <w:szCs w:val="24"/>
          <w:lang w:val="uk-UA" w:eastAsia="ru-RU"/>
        </w:rPr>
        <w:t xml:space="preserve"> вважати, що деталізований та доповнений </w:t>
      </w:r>
      <w:proofErr w:type="spellStart"/>
      <w:r w:rsidRPr="00EF5A82">
        <w:rPr>
          <w:rFonts w:ascii="Times New Roman" w:eastAsia="Times New Roman" w:hAnsi="Times New Roman" w:cs="Times New Roman"/>
          <w:color w:val="000000"/>
          <w:sz w:val="28"/>
          <w:szCs w:val="24"/>
          <w:lang w:val="uk-UA" w:eastAsia="ru-RU"/>
        </w:rPr>
        <w:t>проєкт</w:t>
      </w:r>
      <w:proofErr w:type="spellEnd"/>
      <w:r w:rsidRPr="00EF5A82">
        <w:rPr>
          <w:rFonts w:ascii="Times New Roman" w:eastAsia="Times New Roman" w:hAnsi="Times New Roman" w:cs="Times New Roman"/>
          <w:color w:val="000000"/>
          <w:sz w:val="28"/>
          <w:szCs w:val="24"/>
          <w:lang w:val="uk-UA" w:eastAsia="ru-RU"/>
        </w:rPr>
        <w:t xml:space="preserve"> регуляторного акта – рішення міської ради «Про</w:t>
      </w:r>
      <w:r w:rsidRPr="00EF5A82">
        <w:rPr>
          <w:rFonts w:ascii="Times New Roman" w:eastAsia="Calibri" w:hAnsi="Times New Roman" w:cs="Times New Roman"/>
          <w:sz w:val="28"/>
          <w:szCs w:val="28"/>
          <w:lang w:val="uk-UA"/>
        </w:rPr>
        <w:t xml:space="preserve"> користування елементами благоустрою та їх частинами при розміщенні тимчасових споруд для здійснення підприємницької діяльності на територіях адміністративних районів м. Кривого Рогу</w:t>
      </w:r>
      <w:r w:rsidRPr="00EF5A82">
        <w:rPr>
          <w:rFonts w:ascii="Times New Roman" w:eastAsia="Times New Roman" w:hAnsi="Times New Roman" w:cs="Times New Roman"/>
          <w:color w:val="000000"/>
          <w:sz w:val="28"/>
          <w:szCs w:val="24"/>
          <w:lang w:val="uk-UA" w:eastAsia="ru-RU"/>
        </w:rPr>
        <w:t xml:space="preserve">» та АРВ відповідають вимогам чинного законодавства України у т.ч. ст.4, 8 Закону України «Про засади державної регуляторної політики у сфері господарської діяльності», передати їх на розгляд експертної комісії з питань підготовки </w:t>
      </w:r>
      <w:proofErr w:type="spellStart"/>
      <w:r w:rsidRPr="00EF5A82">
        <w:rPr>
          <w:rFonts w:ascii="Times New Roman" w:eastAsia="Times New Roman" w:hAnsi="Times New Roman" w:cs="Times New Roman"/>
          <w:color w:val="000000"/>
          <w:sz w:val="28"/>
          <w:szCs w:val="24"/>
          <w:lang w:val="uk-UA" w:eastAsia="ru-RU"/>
        </w:rPr>
        <w:t>проєктів</w:t>
      </w:r>
      <w:proofErr w:type="spellEnd"/>
      <w:r w:rsidRPr="00EF5A82">
        <w:rPr>
          <w:rFonts w:ascii="Times New Roman" w:eastAsia="Times New Roman" w:hAnsi="Times New Roman" w:cs="Times New Roman"/>
          <w:color w:val="000000"/>
          <w:sz w:val="28"/>
          <w:szCs w:val="24"/>
          <w:lang w:val="uk-UA" w:eastAsia="ru-RU"/>
        </w:rPr>
        <w:t xml:space="preserve"> регуляторних актів. При отриманні позитивного висновку дозволити їх оприлюднення. Підготувати експертний висновок відповідальної постійної комісії та направити пакет документів до Державної регуляторної служби України.</w:t>
      </w:r>
    </w:p>
    <w:p w:rsidR="00F64075" w:rsidRPr="00EF5A82" w:rsidRDefault="00F64075" w:rsidP="00EF5A82">
      <w:pPr>
        <w:widowControl w:val="0"/>
        <w:spacing w:after="0" w:line="240" w:lineRule="auto"/>
        <w:jc w:val="both"/>
        <w:rPr>
          <w:rFonts w:ascii="Times New Roman" w:eastAsia="Calibri" w:hAnsi="Times New Roman" w:cs="Times New Roman"/>
          <w:sz w:val="28"/>
          <w:szCs w:val="28"/>
          <w:lang w:val="uk-UA"/>
        </w:rPr>
      </w:pPr>
    </w:p>
    <w:p w:rsidR="00EF5A82" w:rsidRPr="00667812" w:rsidRDefault="00EF5A82" w:rsidP="00F64075">
      <w:pPr>
        <w:pStyle w:val="a3"/>
        <w:widowControl w:val="0"/>
        <w:numPr>
          <w:ilvl w:val="0"/>
          <w:numId w:val="2"/>
        </w:numPr>
        <w:tabs>
          <w:tab w:val="left" w:pos="318"/>
          <w:tab w:val="left" w:pos="567"/>
        </w:tabs>
        <w:spacing w:after="0" w:line="240" w:lineRule="auto"/>
        <w:ind w:left="0" w:firstLine="0"/>
        <w:jc w:val="both"/>
        <w:rPr>
          <w:rFonts w:ascii="Times New Roman" w:eastAsia="Times New Roman" w:hAnsi="Times New Roman" w:cs="Times New Roman"/>
          <w:b/>
          <w:i/>
          <w:sz w:val="28"/>
          <w:szCs w:val="28"/>
          <w:lang w:val="uk-UA" w:eastAsia="ru-RU"/>
        </w:rPr>
      </w:pPr>
      <w:r w:rsidRPr="00667812">
        <w:rPr>
          <w:rFonts w:ascii="Times New Roman" w:eastAsia="Times New Roman" w:hAnsi="Times New Roman" w:cs="Times New Roman"/>
          <w:b/>
          <w:sz w:val="28"/>
          <w:szCs w:val="28"/>
          <w:lang w:val="uk-UA" w:eastAsia="ru-RU"/>
        </w:rPr>
        <w:t xml:space="preserve">СЛУХАЛИ: </w:t>
      </w:r>
      <w:r w:rsidRPr="00667812">
        <w:rPr>
          <w:rFonts w:ascii="Times New Roman" w:eastAsia="Times New Roman" w:hAnsi="Times New Roman" w:cs="Times New Roman"/>
          <w:sz w:val="28"/>
          <w:szCs w:val="28"/>
          <w:lang w:val="uk-UA" w:eastAsia="ru-RU"/>
        </w:rPr>
        <w:t>Сову С.М., депутата міської ради</w:t>
      </w:r>
      <w:r w:rsidR="00F64075" w:rsidRPr="00667812">
        <w:rPr>
          <w:rFonts w:ascii="Times New Roman" w:eastAsia="Times New Roman" w:hAnsi="Times New Roman" w:cs="Times New Roman"/>
          <w:sz w:val="28"/>
          <w:szCs w:val="28"/>
          <w:lang w:val="uk-UA" w:eastAsia="ru-RU"/>
        </w:rPr>
        <w:t xml:space="preserve">, яка надала роз’яснення стосовно </w:t>
      </w:r>
      <w:proofErr w:type="spellStart"/>
      <w:r w:rsidRPr="00667812">
        <w:rPr>
          <w:rFonts w:ascii="Times New Roman" w:eastAsia="Times New Roman" w:hAnsi="Times New Roman" w:cs="Times New Roman"/>
          <w:sz w:val="28"/>
          <w:szCs w:val="28"/>
          <w:lang w:val="uk-UA" w:eastAsia="ru-RU"/>
        </w:rPr>
        <w:t>проєкту</w:t>
      </w:r>
      <w:proofErr w:type="spellEnd"/>
      <w:r w:rsidRPr="00667812">
        <w:rPr>
          <w:rFonts w:ascii="Times New Roman" w:eastAsia="Times New Roman" w:hAnsi="Times New Roman" w:cs="Times New Roman"/>
          <w:sz w:val="28"/>
          <w:szCs w:val="28"/>
          <w:lang w:val="uk-UA" w:eastAsia="ru-RU"/>
        </w:rPr>
        <w:t xml:space="preserve"> рішення №</w:t>
      </w:r>
      <w:r w:rsidR="00F64075" w:rsidRPr="00667812">
        <w:rPr>
          <w:rFonts w:ascii="Times New Roman" w:eastAsia="Times New Roman" w:hAnsi="Times New Roman" w:cs="Times New Roman"/>
          <w:sz w:val="28"/>
          <w:szCs w:val="28"/>
          <w:lang w:val="uk-UA" w:eastAsia="ru-RU"/>
        </w:rPr>
        <w:t>74.</w:t>
      </w:r>
    </w:p>
    <w:p w:rsidR="00F64075" w:rsidRPr="00667812" w:rsidRDefault="00F64075" w:rsidP="00F64075">
      <w:pPr>
        <w:pStyle w:val="a3"/>
        <w:widowControl w:val="0"/>
        <w:tabs>
          <w:tab w:val="left" w:pos="318"/>
          <w:tab w:val="left" w:pos="567"/>
        </w:tabs>
        <w:spacing w:after="0" w:line="240" w:lineRule="auto"/>
        <w:ind w:left="360"/>
        <w:jc w:val="both"/>
        <w:rPr>
          <w:rFonts w:ascii="Times New Roman" w:eastAsia="Times New Roman" w:hAnsi="Times New Roman" w:cs="Times New Roman"/>
          <w:b/>
          <w:i/>
          <w:sz w:val="28"/>
          <w:szCs w:val="28"/>
          <w:lang w:val="uk-UA" w:eastAsia="ru-RU"/>
        </w:rPr>
      </w:pPr>
    </w:p>
    <w:p w:rsidR="00F64075" w:rsidRPr="00667812" w:rsidRDefault="00F64075" w:rsidP="00EB08E2">
      <w:pPr>
        <w:tabs>
          <w:tab w:val="left" w:pos="1875"/>
        </w:tabs>
        <w:spacing w:after="100" w:afterAutospacing="1" w:line="240" w:lineRule="auto"/>
        <w:jc w:val="both"/>
        <w:rPr>
          <w:rFonts w:ascii="Times New Roman" w:hAnsi="Times New Roman" w:cs="Times New Roman"/>
          <w:color w:val="000000"/>
          <w:sz w:val="28"/>
          <w:szCs w:val="28"/>
          <w:lang w:val="uk-UA"/>
        </w:rPr>
      </w:pPr>
      <w:r w:rsidRPr="00667812">
        <w:rPr>
          <w:rFonts w:ascii="Times New Roman" w:eastAsia="Times New Roman" w:hAnsi="Times New Roman" w:cs="Times New Roman"/>
          <w:b/>
          <w:sz w:val="28"/>
          <w:szCs w:val="28"/>
          <w:lang w:val="uk-UA" w:eastAsia="ru-RU"/>
        </w:rPr>
        <w:lastRenderedPageBreak/>
        <w:t xml:space="preserve">До обговорення питання </w:t>
      </w:r>
      <w:r w:rsidRPr="00667812">
        <w:rPr>
          <w:rFonts w:ascii="Times New Roman" w:eastAsia="Times New Roman" w:hAnsi="Times New Roman" w:cs="Times New Roman"/>
          <w:sz w:val="28"/>
          <w:szCs w:val="28"/>
          <w:lang w:val="uk-UA" w:eastAsia="ru-RU"/>
        </w:rPr>
        <w:t>долучились</w:t>
      </w:r>
      <w:r w:rsidR="00DC0567">
        <w:rPr>
          <w:rFonts w:ascii="Times New Roman" w:eastAsia="Times New Roman" w:hAnsi="Times New Roman" w:cs="Times New Roman"/>
          <w:sz w:val="28"/>
          <w:szCs w:val="28"/>
          <w:lang w:val="uk-UA" w:eastAsia="ru-RU"/>
        </w:rPr>
        <w:t xml:space="preserve"> </w:t>
      </w:r>
      <w:proofErr w:type="spellStart"/>
      <w:r w:rsidR="00DC0567" w:rsidRPr="00DC0567">
        <w:rPr>
          <w:rFonts w:ascii="Times New Roman" w:eastAsia="Calibri" w:hAnsi="Times New Roman" w:cs="Times New Roman"/>
          <w:color w:val="000000"/>
          <w:sz w:val="28"/>
          <w:szCs w:val="28"/>
          <w:lang w:val="uk-UA"/>
        </w:rPr>
        <w:t>Куліковська</w:t>
      </w:r>
      <w:proofErr w:type="spellEnd"/>
      <w:r w:rsidR="00DC0567" w:rsidRPr="00DC0567">
        <w:rPr>
          <w:rFonts w:ascii="Times New Roman" w:eastAsia="Calibri" w:hAnsi="Times New Roman" w:cs="Times New Roman"/>
          <w:color w:val="000000"/>
          <w:sz w:val="28"/>
          <w:szCs w:val="28"/>
          <w:lang w:val="uk-UA"/>
        </w:rPr>
        <w:t xml:space="preserve"> О.Є., </w:t>
      </w:r>
      <w:proofErr w:type="spellStart"/>
      <w:r w:rsidR="00DC0567" w:rsidRPr="00DC0567">
        <w:rPr>
          <w:rFonts w:ascii="Times New Roman" w:eastAsia="Calibri" w:hAnsi="Times New Roman" w:cs="Times New Roman"/>
          <w:color w:val="000000"/>
          <w:sz w:val="28"/>
          <w:szCs w:val="28"/>
          <w:lang w:val="uk-UA"/>
        </w:rPr>
        <w:t>Фіщенко</w:t>
      </w:r>
      <w:proofErr w:type="spellEnd"/>
      <w:r w:rsidR="00DC0567" w:rsidRPr="00DC0567">
        <w:rPr>
          <w:rFonts w:ascii="Times New Roman" w:eastAsia="Calibri" w:hAnsi="Times New Roman" w:cs="Times New Roman"/>
          <w:color w:val="000000"/>
          <w:sz w:val="28"/>
          <w:szCs w:val="28"/>
          <w:lang w:val="uk-UA"/>
        </w:rPr>
        <w:t xml:space="preserve"> Я.О.,</w:t>
      </w:r>
      <w:r w:rsidR="00DC0567" w:rsidRPr="00EF5A82">
        <w:rPr>
          <w:rFonts w:ascii="Times New Roman" w:eastAsia="Calibri" w:hAnsi="Times New Roman" w:cs="Times New Roman"/>
          <w:b/>
          <w:color w:val="000000"/>
          <w:sz w:val="28"/>
          <w:szCs w:val="28"/>
          <w:lang w:val="uk-UA"/>
        </w:rPr>
        <w:t xml:space="preserve"> </w:t>
      </w:r>
      <w:proofErr w:type="spellStart"/>
      <w:r w:rsidR="00DC0567" w:rsidRPr="00DC0567">
        <w:rPr>
          <w:rFonts w:ascii="Times New Roman" w:eastAsia="Calibri" w:hAnsi="Times New Roman" w:cs="Times New Roman"/>
          <w:color w:val="000000"/>
          <w:sz w:val="28"/>
          <w:szCs w:val="28"/>
          <w:lang w:val="uk-UA"/>
        </w:rPr>
        <w:t>Цепкова</w:t>
      </w:r>
      <w:proofErr w:type="spellEnd"/>
      <w:r w:rsidR="00DC0567" w:rsidRPr="00DC0567">
        <w:rPr>
          <w:rFonts w:ascii="Times New Roman" w:eastAsia="Calibri" w:hAnsi="Times New Roman" w:cs="Times New Roman"/>
          <w:color w:val="000000"/>
          <w:sz w:val="28"/>
          <w:szCs w:val="28"/>
          <w:lang w:val="uk-UA"/>
        </w:rPr>
        <w:t xml:space="preserve"> І.В., </w:t>
      </w:r>
      <w:r w:rsidRPr="00DC0567">
        <w:rPr>
          <w:rFonts w:ascii="Times New Roman" w:eastAsia="Times New Roman" w:hAnsi="Times New Roman" w:cs="Times New Roman"/>
          <w:sz w:val="28"/>
          <w:szCs w:val="28"/>
          <w:lang w:val="uk-UA" w:eastAsia="ru-RU"/>
        </w:rPr>
        <w:t xml:space="preserve"> </w:t>
      </w:r>
      <w:r w:rsidRPr="00DC0567">
        <w:rPr>
          <w:rFonts w:ascii="Times New Roman" w:hAnsi="Times New Roman" w:cs="Times New Roman"/>
          <w:color w:val="000000"/>
          <w:sz w:val="28"/>
          <w:szCs w:val="28"/>
          <w:lang w:val="uk-UA"/>
        </w:rPr>
        <w:t>матері</w:t>
      </w:r>
      <w:r w:rsidRPr="00667812">
        <w:rPr>
          <w:rFonts w:ascii="Times New Roman" w:hAnsi="Times New Roman" w:cs="Times New Roman"/>
          <w:color w:val="000000"/>
          <w:sz w:val="28"/>
          <w:szCs w:val="28"/>
          <w:lang w:val="uk-UA"/>
        </w:rPr>
        <w:t xml:space="preserve"> та близькі родичі загиблих воїнів АТО, які зауважили про важливість для громади міста вказаного питання.</w:t>
      </w:r>
    </w:p>
    <w:p w:rsidR="00F64075" w:rsidRPr="00667812" w:rsidRDefault="00F64075" w:rsidP="00EB08E2">
      <w:pPr>
        <w:pStyle w:val="a3"/>
        <w:widowControl w:val="0"/>
        <w:tabs>
          <w:tab w:val="left" w:pos="318"/>
          <w:tab w:val="left" w:pos="567"/>
        </w:tabs>
        <w:spacing w:after="100" w:afterAutospacing="1" w:line="240" w:lineRule="auto"/>
        <w:ind w:left="360" w:hanging="360"/>
        <w:jc w:val="both"/>
        <w:rPr>
          <w:rFonts w:ascii="Times New Roman" w:eastAsia="Times New Roman" w:hAnsi="Times New Roman" w:cs="Times New Roman"/>
          <w:color w:val="000000"/>
          <w:sz w:val="28"/>
          <w:szCs w:val="28"/>
          <w:lang w:val="uk-UA" w:eastAsia="ru-RU"/>
        </w:rPr>
      </w:pPr>
      <w:r w:rsidRPr="00EF5A82">
        <w:rPr>
          <w:rFonts w:ascii="Times New Roman" w:eastAsia="Times New Roman" w:hAnsi="Times New Roman" w:cs="Times New Roman"/>
          <w:b/>
          <w:color w:val="000000"/>
          <w:sz w:val="28"/>
          <w:szCs w:val="24"/>
          <w:lang w:val="uk-UA" w:eastAsia="ru-RU"/>
        </w:rPr>
        <w:t>ГОЛОСУВАЛИ</w:t>
      </w:r>
      <w:r w:rsidRPr="00EF5A82">
        <w:rPr>
          <w:rFonts w:ascii="Times New Roman" w:eastAsia="Times New Roman" w:hAnsi="Times New Roman" w:cs="Times New Roman"/>
          <w:color w:val="000000"/>
          <w:sz w:val="28"/>
          <w:szCs w:val="24"/>
          <w:lang w:val="uk-UA" w:eastAsia="ru-RU"/>
        </w:rPr>
        <w:t xml:space="preserve">: </w:t>
      </w:r>
      <w:r w:rsidRPr="00EF5A82">
        <w:rPr>
          <w:rFonts w:ascii="Times New Roman" w:eastAsia="Times New Roman" w:hAnsi="Times New Roman" w:cs="Times New Roman"/>
          <w:color w:val="000000"/>
          <w:sz w:val="28"/>
          <w:szCs w:val="28"/>
          <w:lang w:val="uk-UA" w:eastAsia="ru-RU"/>
        </w:rPr>
        <w:t>«За»</w:t>
      </w:r>
      <w:r w:rsidRPr="00667812">
        <w:rPr>
          <w:rFonts w:ascii="Times New Roman" w:eastAsia="Times New Roman" w:hAnsi="Times New Roman" w:cs="Times New Roman"/>
          <w:color w:val="000000"/>
          <w:sz w:val="28"/>
          <w:szCs w:val="28"/>
          <w:lang w:val="uk-UA" w:eastAsia="ru-RU"/>
        </w:rPr>
        <w:t xml:space="preserve"> </w:t>
      </w:r>
      <w:r w:rsidRPr="00667812">
        <w:rPr>
          <w:rFonts w:ascii="Calibri" w:eastAsia="Times New Roman" w:hAnsi="Calibri" w:cs="Calibri"/>
          <w:color w:val="000000"/>
          <w:sz w:val="28"/>
          <w:szCs w:val="28"/>
          <w:lang w:val="uk-UA" w:eastAsia="ru-RU"/>
        </w:rPr>
        <w:t>─</w:t>
      </w:r>
      <w:r w:rsidRPr="00667812">
        <w:rPr>
          <w:rFonts w:ascii="Times New Roman" w:eastAsia="Times New Roman" w:hAnsi="Times New Roman" w:cs="Times New Roman"/>
          <w:color w:val="000000"/>
          <w:sz w:val="28"/>
          <w:szCs w:val="28"/>
          <w:lang w:val="uk-UA" w:eastAsia="ru-RU"/>
        </w:rPr>
        <w:t xml:space="preserve"> одноголосно.</w:t>
      </w:r>
    </w:p>
    <w:p w:rsidR="00F64075" w:rsidRPr="00667812" w:rsidRDefault="00F64075" w:rsidP="00EB08E2">
      <w:pPr>
        <w:pStyle w:val="a3"/>
        <w:widowControl w:val="0"/>
        <w:tabs>
          <w:tab w:val="left" w:pos="318"/>
          <w:tab w:val="left" w:pos="567"/>
        </w:tabs>
        <w:spacing w:after="100" w:afterAutospacing="1" w:line="240" w:lineRule="auto"/>
        <w:ind w:left="360"/>
        <w:jc w:val="both"/>
        <w:rPr>
          <w:rFonts w:ascii="Times New Roman" w:eastAsia="Times New Roman" w:hAnsi="Times New Roman" w:cs="Times New Roman"/>
          <w:color w:val="000000"/>
          <w:sz w:val="28"/>
          <w:szCs w:val="28"/>
          <w:lang w:val="uk-UA" w:eastAsia="ru-RU"/>
        </w:rPr>
      </w:pPr>
    </w:p>
    <w:p w:rsidR="00F64075" w:rsidRPr="00667812" w:rsidRDefault="00F64075" w:rsidP="00EB08E2">
      <w:pPr>
        <w:pStyle w:val="a3"/>
        <w:widowControl w:val="0"/>
        <w:tabs>
          <w:tab w:val="left" w:pos="0"/>
        </w:tabs>
        <w:spacing w:after="100" w:afterAutospacing="1" w:line="240" w:lineRule="auto"/>
        <w:ind w:left="0"/>
        <w:jc w:val="both"/>
        <w:rPr>
          <w:rFonts w:ascii="Times New Roman" w:eastAsia="Times New Roman" w:hAnsi="Times New Roman" w:cs="Times New Roman"/>
          <w:b/>
          <w:i/>
          <w:sz w:val="28"/>
          <w:szCs w:val="28"/>
          <w:lang w:val="uk-UA" w:eastAsia="ru-RU"/>
        </w:rPr>
      </w:pPr>
      <w:r w:rsidRPr="00667812">
        <w:rPr>
          <w:rFonts w:ascii="Times New Roman" w:eastAsia="Times New Roman" w:hAnsi="Times New Roman" w:cs="Times New Roman"/>
          <w:b/>
          <w:color w:val="000000"/>
          <w:sz w:val="28"/>
          <w:szCs w:val="24"/>
          <w:lang w:val="uk-UA" w:eastAsia="ru-RU"/>
        </w:rPr>
        <w:t>УХВАЛИЛИ</w:t>
      </w:r>
      <w:r w:rsidRPr="00667812">
        <w:rPr>
          <w:rFonts w:ascii="Times New Roman" w:eastAsia="Times New Roman" w:hAnsi="Times New Roman" w:cs="Times New Roman"/>
          <w:b/>
          <w:i/>
          <w:sz w:val="28"/>
          <w:szCs w:val="28"/>
          <w:lang w:val="uk-UA" w:eastAsia="ru-RU"/>
        </w:rPr>
        <w:t xml:space="preserve">: </w:t>
      </w:r>
      <w:r w:rsidRPr="00667812">
        <w:rPr>
          <w:rFonts w:ascii="Times New Roman" w:eastAsia="Times New Roman" w:hAnsi="Times New Roman" w:cs="Times New Roman"/>
          <w:sz w:val="28"/>
          <w:szCs w:val="28"/>
          <w:lang w:val="uk-UA" w:eastAsia="ru-RU"/>
        </w:rPr>
        <w:t xml:space="preserve">Рекомендувати включити до порядку денного ІІІ сесії  </w:t>
      </w:r>
      <w:proofErr w:type="spellStart"/>
      <w:r w:rsidRPr="00667812">
        <w:rPr>
          <w:rFonts w:ascii="Times New Roman" w:eastAsia="Times New Roman" w:hAnsi="Times New Roman" w:cs="Times New Roman"/>
          <w:sz w:val="28"/>
          <w:szCs w:val="28"/>
          <w:lang w:val="uk-UA" w:eastAsia="ru-RU"/>
        </w:rPr>
        <w:t>проєкт</w:t>
      </w:r>
      <w:proofErr w:type="spellEnd"/>
      <w:r w:rsidRPr="00667812">
        <w:rPr>
          <w:rFonts w:ascii="Times New Roman" w:eastAsia="Times New Roman" w:hAnsi="Times New Roman" w:cs="Times New Roman"/>
          <w:sz w:val="28"/>
          <w:szCs w:val="28"/>
          <w:lang w:val="uk-UA" w:eastAsia="ru-RU"/>
        </w:rPr>
        <w:t xml:space="preserve"> рішення №74.</w:t>
      </w:r>
    </w:p>
    <w:p w:rsidR="00F64075" w:rsidRDefault="00F64075" w:rsidP="00EB08E2">
      <w:pPr>
        <w:pStyle w:val="a3"/>
        <w:widowControl w:val="0"/>
        <w:tabs>
          <w:tab w:val="left" w:pos="318"/>
          <w:tab w:val="left" w:pos="2268"/>
        </w:tabs>
        <w:spacing w:after="100" w:afterAutospacing="1" w:line="240" w:lineRule="auto"/>
        <w:jc w:val="both"/>
        <w:rPr>
          <w:rFonts w:ascii="Times New Roman" w:eastAsia="Times New Roman" w:hAnsi="Times New Roman" w:cs="Times New Roman"/>
          <w:b/>
          <w:i/>
          <w:sz w:val="28"/>
          <w:szCs w:val="28"/>
          <w:lang w:val="uk-UA" w:eastAsia="ru-RU"/>
        </w:rPr>
      </w:pPr>
    </w:p>
    <w:p w:rsidR="00DC0567" w:rsidRDefault="00DC0567" w:rsidP="00EB08E2">
      <w:pPr>
        <w:pStyle w:val="a3"/>
        <w:widowControl w:val="0"/>
        <w:tabs>
          <w:tab w:val="left" w:pos="318"/>
          <w:tab w:val="left" w:pos="2268"/>
        </w:tabs>
        <w:spacing w:after="100" w:afterAutospacing="1" w:line="240" w:lineRule="auto"/>
        <w:jc w:val="both"/>
        <w:rPr>
          <w:rFonts w:ascii="Times New Roman" w:eastAsia="Times New Roman" w:hAnsi="Times New Roman" w:cs="Times New Roman"/>
          <w:b/>
          <w:i/>
          <w:sz w:val="28"/>
          <w:szCs w:val="28"/>
          <w:lang w:val="uk-UA" w:eastAsia="ru-RU"/>
        </w:rPr>
      </w:pPr>
    </w:p>
    <w:p w:rsidR="00DC0567" w:rsidRDefault="00DC0567" w:rsidP="00F64075">
      <w:pPr>
        <w:pStyle w:val="a3"/>
        <w:widowControl w:val="0"/>
        <w:tabs>
          <w:tab w:val="left" w:pos="318"/>
          <w:tab w:val="left" w:pos="2268"/>
        </w:tabs>
        <w:spacing w:after="0" w:line="240" w:lineRule="auto"/>
        <w:jc w:val="both"/>
        <w:rPr>
          <w:rFonts w:ascii="Times New Roman" w:eastAsia="Times New Roman" w:hAnsi="Times New Roman" w:cs="Times New Roman"/>
          <w:b/>
          <w:i/>
          <w:sz w:val="28"/>
          <w:szCs w:val="28"/>
          <w:lang w:val="uk-UA" w:eastAsia="ru-RU"/>
        </w:rPr>
      </w:pPr>
    </w:p>
    <w:p w:rsidR="00DC0567" w:rsidRPr="00667812" w:rsidRDefault="00DC0567" w:rsidP="00F64075">
      <w:pPr>
        <w:pStyle w:val="a3"/>
        <w:widowControl w:val="0"/>
        <w:tabs>
          <w:tab w:val="left" w:pos="318"/>
          <w:tab w:val="left" w:pos="2268"/>
        </w:tabs>
        <w:spacing w:after="0" w:line="240" w:lineRule="auto"/>
        <w:jc w:val="both"/>
        <w:rPr>
          <w:rFonts w:ascii="Times New Roman" w:eastAsia="Times New Roman" w:hAnsi="Times New Roman" w:cs="Times New Roman"/>
          <w:b/>
          <w:i/>
          <w:sz w:val="28"/>
          <w:szCs w:val="28"/>
          <w:lang w:val="uk-UA" w:eastAsia="ru-RU"/>
        </w:rPr>
      </w:pPr>
    </w:p>
    <w:tbl>
      <w:tblPr>
        <w:tblStyle w:val="a4"/>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31"/>
        <w:gridCol w:w="2765"/>
        <w:gridCol w:w="2659"/>
      </w:tblGrid>
      <w:tr w:rsidR="00EF5A82" w:rsidRPr="00667812" w:rsidTr="00A25B79">
        <w:trPr>
          <w:jc w:val="center"/>
        </w:trPr>
        <w:tc>
          <w:tcPr>
            <w:tcW w:w="2248" w:type="pct"/>
          </w:tcPr>
          <w:p w:rsidR="00EF5A82" w:rsidRPr="00667812" w:rsidRDefault="00EF5A82" w:rsidP="00A25B79">
            <w:pPr>
              <w:tabs>
                <w:tab w:val="left" w:pos="708"/>
                <w:tab w:val="left" w:pos="1416"/>
                <w:tab w:val="left" w:pos="2124"/>
                <w:tab w:val="left" w:pos="2832"/>
                <w:tab w:val="left" w:pos="3540"/>
                <w:tab w:val="left" w:pos="6840"/>
                <w:tab w:val="left" w:pos="7088"/>
              </w:tabs>
              <w:spacing w:line="480" w:lineRule="auto"/>
              <w:rPr>
                <w:b/>
                <w:i/>
                <w:sz w:val="28"/>
                <w:szCs w:val="28"/>
                <w:lang w:val="uk-UA"/>
              </w:rPr>
            </w:pPr>
            <w:r w:rsidRPr="00667812">
              <w:rPr>
                <w:b/>
                <w:i/>
                <w:sz w:val="28"/>
                <w:szCs w:val="28"/>
                <w:lang w:val="uk-UA"/>
              </w:rPr>
              <w:t>Голова постійної комісії</w:t>
            </w:r>
          </w:p>
        </w:tc>
        <w:tc>
          <w:tcPr>
            <w:tcW w:w="1403" w:type="pct"/>
          </w:tcPr>
          <w:p w:rsidR="00EF5A82" w:rsidRPr="00667812" w:rsidRDefault="00EF5A82" w:rsidP="00A25B79">
            <w:pPr>
              <w:tabs>
                <w:tab w:val="left" w:pos="708"/>
                <w:tab w:val="left" w:pos="1416"/>
                <w:tab w:val="left" w:pos="2124"/>
                <w:tab w:val="left" w:pos="2832"/>
                <w:tab w:val="left" w:pos="3540"/>
                <w:tab w:val="left" w:pos="6840"/>
                <w:tab w:val="left" w:pos="7088"/>
              </w:tabs>
              <w:spacing w:line="480" w:lineRule="auto"/>
              <w:rPr>
                <w:b/>
                <w:i/>
                <w:sz w:val="28"/>
                <w:szCs w:val="28"/>
                <w:lang w:val="uk-UA"/>
              </w:rPr>
            </w:pPr>
          </w:p>
        </w:tc>
        <w:tc>
          <w:tcPr>
            <w:tcW w:w="1349" w:type="pct"/>
          </w:tcPr>
          <w:p w:rsidR="00EF5A82" w:rsidRPr="00667812" w:rsidRDefault="00EF5A82" w:rsidP="00A25B79">
            <w:pPr>
              <w:tabs>
                <w:tab w:val="left" w:pos="708"/>
                <w:tab w:val="left" w:pos="1416"/>
                <w:tab w:val="left" w:pos="2124"/>
                <w:tab w:val="left" w:pos="2832"/>
                <w:tab w:val="left" w:pos="3540"/>
                <w:tab w:val="left" w:pos="6840"/>
                <w:tab w:val="left" w:pos="7088"/>
              </w:tabs>
              <w:spacing w:line="480" w:lineRule="auto"/>
              <w:rPr>
                <w:b/>
                <w:i/>
                <w:sz w:val="28"/>
                <w:szCs w:val="28"/>
                <w:lang w:val="uk-UA"/>
              </w:rPr>
            </w:pPr>
            <w:r w:rsidRPr="00667812">
              <w:rPr>
                <w:b/>
                <w:i/>
                <w:sz w:val="28"/>
                <w:szCs w:val="28"/>
                <w:lang w:val="uk-UA"/>
              </w:rPr>
              <w:t xml:space="preserve">Ольга </w:t>
            </w:r>
            <w:proofErr w:type="spellStart"/>
            <w:r w:rsidRPr="00667812">
              <w:rPr>
                <w:b/>
                <w:i/>
                <w:sz w:val="28"/>
                <w:szCs w:val="28"/>
                <w:lang w:val="uk-UA"/>
              </w:rPr>
              <w:t>Куліковська</w:t>
            </w:r>
            <w:proofErr w:type="spellEnd"/>
          </w:p>
        </w:tc>
      </w:tr>
      <w:tr w:rsidR="00EF5A82" w:rsidRPr="00667812" w:rsidTr="00A25B79">
        <w:trPr>
          <w:jc w:val="center"/>
        </w:trPr>
        <w:tc>
          <w:tcPr>
            <w:tcW w:w="2248" w:type="pct"/>
          </w:tcPr>
          <w:p w:rsidR="00EF5A82" w:rsidRPr="00667812" w:rsidRDefault="00EF5A82" w:rsidP="00A25B79">
            <w:pPr>
              <w:tabs>
                <w:tab w:val="left" w:pos="708"/>
                <w:tab w:val="left" w:pos="1416"/>
                <w:tab w:val="left" w:pos="2124"/>
                <w:tab w:val="left" w:pos="2832"/>
                <w:tab w:val="left" w:pos="3540"/>
                <w:tab w:val="left" w:pos="6840"/>
                <w:tab w:val="left" w:pos="7088"/>
              </w:tabs>
              <w:spacing w:line="480" w:lineRule="auto"/>
              <w:rPr>
                <w:b/>
                <w:i/>
                <w:sz w:val="28"/>
                <w:szCs w:val="28"/>
                <w:lang w:val="uk-UA"/>
              </w:rPr>
            </w:pPr>
            <w:r w:rsidRPr="00667812">
              <w:rPr>
                <w:b/>
                <w:i/>
                <w:sz w:val="28"/>
                <w:szCs w:val="28"/>
                <w:lang w:val="uk-UA"/>
              </w:rPr>
              <w:t>Секретар постійної комісії</w:t>
            </w:r>
          </w:p>
        </w:tc>
        <w:tc>
          <w:tcPr>
            <w:tcW w:w="1403" w:type="pct"/>
          </w:tcPr>
          <w:p w:rsidR="00EF5A82" w:rsidRPr="00667812" w:rsidRDefault="00EF5A82" w:rsidP="00A25B79">
            <w:pPr>
              <w:tabs>
                <w:tab w:val="left" w:pos="708"/>
                <w:tab w:val="left" w:pos="1416"/>
                <w:tab w:val="left" w:pos="2124"/>
                <w:tab w:val="left" w:pos="2832"/>
                <w:tab w:val="left" w:pos="3540"/>
                <w:tab w:val="left" w:pos="6840"/>
                <w:tab w:val="left" w:pos="7088"/>
              </w:tabs>
              <w:spacing w:line="480" w:lineRule="auto"/>
              <w:rPr>
                <w:b/>
                <w:i/>
                <w:sz w:val="28"/>
                <w:szCs w:val="28"/>
                <w:lang w:val="uk-UA"/>
              </w:rPr>
            </w:pPr>
          </w:p>
        </w:tc>
        <w:tc>
          <w:tcPr>
            <w:tcW w:w="1349" w:type="pct"/>
          </w:tcPr>
          <w:p w:rsidR="00EF5A82" w:rsidRPr="00667812" w:rsidRDefault="00EF5A82" w:rsidP="00A25B79">
            <w:pPr>
              <w:tabs>
                <w:tab w:val="left" w:pos="708"/>
                <w:tab w:val="left" w:pos="1416"/>
                <w:tab w:val="left" w:pos="2124"/>
                <w:tab w:val="left" w:pos="2832"/>
                <w:tab w:val="left" w:pos="3540"/>
                <w:tab w:val="left" w:pos="6840"/>
                <w:tab w:val="left" w:pos="7088"/>
              </w:tabs>
              <w:spacing w:line="480" w:lineRule="auto"/>
              <w:rPr>
                <w:b/>
                <w:i/>
                <w:sz w:val="28"/>
                <w:szCs w:val="28"/>
                <w:lang w:val="uk-UA"/>
              </w:rPr>
            </w:pPr>
            <w:r w:rsidRPr="00667812">
              <w:rPr>
                <w:b/>
                <w:i/>
                <w:sz w:val="28"/>
                <w:szCs w:val="28"/>
                <w:lang w:val="uk-UA"/>
              </w:rPr>
              <w:t xml:space="preserve">Ярослав </w:t>
            </w:r>
            <w:proofErr w:type="spellStart"/>
            <w:r w:rsidRPr="00667812">
              <w:rPr>
                <w:b/>
                <w:i/>
                <w:sz w:val="28"/>
                <w:szCs w:val="28"/>
                <w:lang w:val="uk-UA"/>
              </w:rPr>
              <w:t>Фіщенко</w:t>
            </w:r>
            <w:proofErr w:type="spellEnd"/>
          </w:p>
        </w:tc>
      </w:tr>
    </w:tbl>
    <w:p w:rsidR="007E08DC" w:rsidRPr="00667812" w:rsidRDefault="007E08DC">
      <w:pPr>
        <w:rPr>
          <w:lang w:val="uk-UA"/>
        </w:rPr>
      </w:pPr>
    </w:p>
    <w:sectPr w:rsidR="007E08DC" w:rsidRPr="00667812" w:rsidSect="00EF5A82">
      <w:headerReference w:type="default" r:id="rId9"/>
      <w:pgSz w:w="11906" w:h="16838"/>
      <w:pgMar w:top="850" w:right="850" w:bottom="850"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6C78" w:rsidRDefault="00686C78" w:rsidP="00EF5A82">
      <w:pPr>
        <w:spacing w:after="0" w:line="240" w:lineRule="auto"/>
      </w:pPr>
      <w:r>
        <w:separator/>
      </w:r>
    </w:p>
  </w:endnote>
  <w:endnote w:type="continuationSeparator" w:id="0">
    <w:p w:rsidR="00686C78" w:rsidRDefault="00686C78" w:rsidP="00EF5A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6C78" w:rsidRDefault="00686C78" w:rsidP="00EF5A82">
      <w:pPr>
        <w:spacing w:after="0" w:line="240" w:lineRule="auto"/>
      </w:pPr>
      <w:r>
        <w:separator/>
      </w:r>
    </w:p>
  </w:footnote>
  <w:footnote w:type="continuationSeparator" w:id="0">
    <w:p w:rsidR="00686C78" w:rsidRDefault="00686C78" w:rsidP="00EF5A8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72501118"/>
      <w:docPartObj>
        <w:docPartGallery w:val="Page Numbers (Top of Page)"/>
        <w:docPartUnique/>
      </w:docPartObj>
    </w:sdtPr>
    <w:sdtEndPr/>
    <w:sdtContent>
      <w:p w:rsidR="00EF5A82" w:rsidRDefault="00EF5A82">
        <w:pPr>
          <w:pStyle w:val="a5"/>
          <w:jc w:val="center"/>
        </w:pPr>
        <w:r>
          <w:fldChar w:fldCharType="begin"/>
        </w:r>
        <w:r>
          <w:instrText>PAGE   \* MERGEFORMAT</w:instrText>
        </w:r>
        <w:r>
          <w:fldChar w:fldCharType="separate"/>
        </w:r>
        <w:r w:rsidR="007C3941">
          <w:rPr>
            <w:noProof/>
          </w:rPr>
          <w:t>2</w:t>
        </w:r>
        <w:r>
          <w:fldChar w:fldCharType="end"/>
        </w:r>
      </w:p>
    </w:sdtContent>
  </w:sdt>
  <w:p w:rsidR="00EF5A82" w:rsidRDefault="00EF5A82">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CF4918"/>
    <w:multiLevelType w:val="hybridMultilevel"/>
    <w:tmpl w:val="03309E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981686C"/>
    <w:multiLevelType w:val="hybridMultilevel"/>
    <w:tmpl w:val="5FB4DA12"/>
    <w:lvl w:ilvl="0" w:tplc="EEB4F5AC">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4451"/>
    <w:rsid w:val="000F0BA8"/>
    <w:rsid w:val="00185B63"/>
    <w:rsid w:val="00667812"/>
    <w:rsid w:val="00674451"/>
    <w:rsid w:val="00686C78"/>
    <w:rsid w:val="007C3941"/>
    <w:rsid w:val="007E08DC"/>
    <w:rsid w:val="008D1311"/>
    <w:rsid w:val="009A560E"/>
    <w:rsid w:val="00DC0567"/>
    <w:rsid w:val="00EB08E2"/>
    <w:rsid w:val="00EF5A82"/>
    <w:rsid w:val="00F640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F5A82"/>
    <w:pPr>
      <w:ind w:left="720"/>
      <w:contextualSpacing/>
    </w:pPr>
  </w:style>
  <w:style w:type="table" w:styleId="a4">
    <w:name w:val="Table Grid"/>
    <w:basedOn w:val="a1"/>
    <w:rsid w:val="00EF5A8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link w:val="a6"/>
    <w:uiPriority w:val="99"/>
    <w:unhideWhenUsed/>
    <w:rsid w:val="00EF5A82"/>
    <w:pPr>
      <w:tabs>
        <w:tab w:val="center" w:pos="4819"/>
        <w:tab w:val="right" w:pos="9639"/>
      </w:tabs>
      <w:spacing w:after="0" w:line="240" w:lineRule="auto"/>
    </w:pPr>
  </w:style>
  <w:style w:type="character" w:customStyle="1" w:styleId="a6">
    <w:name w:val="Верхний колонтитул Знак"/>
    <w:basedOn w:val="a0"/>
    <w:link w:val="a5"/>
    <w:uiPriority w:val="99"/>
    <w:rsid w:val="00EF5A82"/>
  </w:style>
  <w:style w:type="paragraph" w:styleId="a7">
    <w:name w:val="footer"/>
    <w:basedOn w:val="a"/>
    <w:link w:val="a8"/>
    <w:uiPriority w:val="99"/>
    <w:unhideWhenUsed/>
    <w:rsid w:val="00EF5A82"/>
    <w:pPr>
      <w:tabs>
        <w:tab w:val="center" w:pos="4819"/>
        <w:tab w:val="right" w:pos="9639"/>
      </w:tabs>
      <w:spacing w:after="0" w:line="240" w:lineRule="auto"/>
    </w:pPr>
  </w:style>
  <w:style w:type="character" w:customStyle="1" w:styleId="a8">
    <w:name w:val="Нижний колонтитул Знак"/>
    <w:basedOn w:val="a0"/>
    <w:link w:val="a7"/>
    <w:uiPriority w:val="99"/>
    <w:rsid w:val="00EF5A8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F5A82"/>
    <w:pPr>
      <w:ind w:left="720"/>
      <w:contextualSpacing/>
    </w:pPr>
  </w:style>
  <w:style w:type="table" w:styleId="a4">
    <w:name w:val="Table Grid"/>
    <w:basedOn w:val="a1"/>
    <w:rsid w:val="00EF5A8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link w:val="a6"/>
    <w:uiPriority w:val="99"/>
    <w:unhideWhenUsed/>
    <w:rsid w:val="00EF5A82"/>
    <w:pPr>
      <w:tabs>
        <w:tab w:val="center" w:pos="4819"/>
        <w:tab w:val="right" w:pos="9639"/>
      </w:tabs>
      <w:spacing w:after="0" w:line="240" w:lineRule="auto"/>
    </w:pPr>
  </w:style>
  <w:style w:type="character" w:customStyle="1" w:styleId="a6">
    <w:name w:val="Верхний колонтитул Знак"/>
    <w:basedOn w:val="a0"/>
    <w:link w:val="a5"/>
    <w:uiPriority w:val="99"/>
    <w:rsid w:val="00EF5A82"/>
  </w:style>
  <w:style w:type="paragraph" w:styleId="a7">
    <w:name w:val="footer"/>
    <w:basedOn w:val="a"/>
    <w:link w:val="a8"/>
    <w:uiPriority w:val="99"/>
    <w:unhideWhenUsed/>
    <w:rsid w:val="00EF5A82"/>
    <w:pPr>
      <w:tabs>
        <w:tab w:val="center" w:pos="4819"/>
        <w:tab w:val="right" w:pos="9639"/>
      </w:tabs>
      <w:spacing w:after="0" w:line="240" w:lineRule="auto"/>
    </w:pPr>
  </w:style>
  <w:style w:type="character" w:customStyle="1" w:styleId="a8">
    <w:name w:val="Нижний колонтитул Знак"/>
    <w:basedOn w:val="a0"/>
    <w:link w:val="a7"/>
    <w:uiPriority w:val="99"/>
    <w:rsid w:val="00EF5A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60455B-1408-4A98-A241-D431B70AD8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3</Pages>
  <Words>690</Words>
  <Characters>3934</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org307</dc:creator>
  <cp:keywords/>
  <dc:description/>
  <cp:lastModifiedBy>org307</cp:lastModifiedBy>
  <cp:revision>6</cp:revision>
  <cp:lastPrinted>2021-01-27T11:10:00Z</cp:lastPrinted>
  <dcterms:created xsi:type="dcterms:W3CDTF">2021-01-27T09:47:00Z</dcterms:created>
  <dcterms:modified xsi:type="dcterms:W3CDTF">2021-01-27T11:10:00Z</dcterms:modified>
</cp:coreProperties>
</file>