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1F161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1F1616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1F1616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ru-RU"/>
        </w:rPr>
        <w:drawing>
          <wp:inline distT="0" distB="0" distL="0" distR="0" wp14:anchorId="7C4D520D" wp14:editId="3D51A65F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616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1F161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1F1616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16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1F161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1F1616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1F161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1F161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1F161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1F161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1F161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1F161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1F161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1F1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1F161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1F1616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16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1F16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</w:p>
    <w:p w:rsidR="00AE489A" w:rsidRPr="001F1616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16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1F16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F16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Pr="001F16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F16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</w:t>
      </w:r>
      <w:r w:rsidR="00F67DE1" w:rsidRPr="001F16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 w:rsidRPr="001F16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</w:p>
    <w:p w:rsidR="00BD61E6" w:rsidRPr="001F1616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510178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1F161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1F1616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Голова комісії</w:t>
      </w:r>
      <w:r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  <w:r w:rsidRPr="008754F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</w:t>
      </w:r>
      <w:proofErr w:type="spellStart"/>
      <w:r w:rsidRPr="00C842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C842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28025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</w:p>
    <w:p w:rsidR="001F1616" w:rsidRPr="008754FF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510178" w:rsidRPr="001F1616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B4623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1F1616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proofErr w:type="spellStart"/>
      <w:r w:rsidR="0045393C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45393C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FF0524" w:rsidRPr="001F161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1F161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F0524" w:rsidRPr="001F161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</w:t>
      </w:r>
      <w:r w:rsidR="0045393C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8754FF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1F1616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1F16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r w:rsidR="001F1616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r w:rsidR="00152625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1F1616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1F1616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C8424F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C8424F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C8424F" w:rsidRPr="008754FF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B87B00" w:rsidRPr="001F1616" w:rsidRDefault="00510178" w:rsidP="001F62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F16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F16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152625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="00152625" w:rsidRPr="001F16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 О.В., начальник фінансового управління виконкому міської ради,</w:t>
      </w:r>
      <w:r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1F1616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Павлушенко</w:t>
      </w:r>
      <w:proofErr w:type="spellEnd"/>
      <w:r w:rsidR="001F1616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</w:t>
      </w:r>
      <w:r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.,</w:t>
      </w:r>
      <w:r w:rsidRPr="001F16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1F1616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1F1616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економіки виконкому міської ради,</w:t>
      </w:r>
      <w:r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25434B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</w:t>
      </w:r>
      <w:r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</w:t>
      </w:r>
      <w:r w:rsidR="0025434B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головний спеціаліст</w:t>
      </w:r>
      <w:r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організаційно-протокольної</w:t>
      </w:r>
      <w:r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роботи</w:t>
      </w:r>
      <w:r w:rsidR="009828EA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044201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Ганжа</w:t>
      </w:r>
      <w:proofErr w:type="spellEnd"/>
      <w:r w:rsidR="00044201" w:rsidRPr="001F1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член Криворізької міської організації Радикальної Партії Олега Ляшка в Дніпропетровській області</w:t>
      </w:r>
      <w:r w:rsid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мешканці міста</w:t>
      </w:r>
      <w:r w:rsidR="006139F4" w:rsidRPr="00882E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624BB8" w:rsidRPr="00882E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Каверзіна</w:t>
      </w:r>
      <w:proofErr w:type="spellEnd"/>
      <w:r w:rsidR="00624BB8" w:rsidRPr="00882E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</w:t>
      </w:r>
      <w:r w:rsidR="00882E84" w:rsidRPr="00882E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.С</w:t>
      </w:r>
      <w:r w:rsidR="00624BB8" w:rsidRPr="00882E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</w:t>
      </w:r>
      <w:proofErr w:type="spellStart"/>
      <w:r w:rsidR="00624BB8" w:rsidRPr="00882E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Олейников</w:t>
      </w:r>
      <w:proofErr w:type="spellEnd"/>
      <w:r w:rsidR="00624B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В.В.,</w:t>
      </w:r>
      <w:r w:rsidR="00624B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Петрунін</w:t>
      </w:r>
      <w:proofErr w:type="spellEnd"/>
      <w:r w:rsid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Р.Б., </w:t>
      </w:r>
      <w:proofErr w:type="spellStart"/>
      <w:r w:rsid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Петрунчак</w:t>
      </w:r>
      <w:proofErr w:type="spellEnd"/>
      <w:r w:rsid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М.І., Щур О.В.</w:t>
      </w:r>
    </w:p>
    <w:p w:rsidR="00C8424F" w:rsidRPr="001F1616" w:rsidRDefault="00C8424F" w:rsidP="001F620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25434B" w:rsidRPr="001F1616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EC7248" w:rsidRPr="001F1616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6353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6353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r w:rsidR="006353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proofErr w:type="spellEnd"/>
      <w:r w:rsidR="00635391" w:rsidRPr="006353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C8424F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який запропонував у відсутність </w:t>
      </w:r>
      <w:r w:rsidR="00635391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секретаря</w:t>
      </w:r>
      <w:r w:rsidR="00C8424F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</w:t>
      </w:r>
      <w:r w:rsidR="00C8424F"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24BB8" w:rsidRPr="00624B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Станкова П.О</w:t>
      </w:r>
      <w:r w:rsidR="00624B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(відпустка)</w:t>
      </w:r>
      <w:r w:rsidR="00624BB8" w:rsidRPr="00624B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C8424F"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8424F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обрати </w:t>
      </w:r>
      <w:r w:rsidR="00635391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секретарем</w:t>
      </w:r>
      <w:r w:rsidR="00C8424F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</w:t>
      </w:r>
      <w:r w:rsid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635391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="00C8424F" w:rsidRPr="001F1616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</w:p>
    <w:p w:rsidR="00C8424F" w:rsidRPr="00624BB8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  <w:r w:rsidRPr="00624BB8"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  <w:t xml:space="preserve"> </w:t>
      </w:r>
    </w:p>
    <w:p w:rsidR="00EC7248" w:rsidRPr="00635391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353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секретарем засідання</w:t>
      </w:r>
      <w:r w:rsid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635391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</w:p>
    <w:p w:rsidR="00EC7248" w:rsidRPr="001F1616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EC7248" w:rsidRPr="00635391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53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353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Pr="006353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8424F" w:rsidRPr="001F1616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3C4A6D" w:rsidRPr="00635391" w:rsidRDefault="008B4623" w:rsidP="00C8424F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6353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Слухали:</w:t>
      </w:r>
      <w:r w:rsidRPr="001F161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635391" w:rsidRPr="006353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r w:rsidR="006353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proofErr w:type="spellEnd"/>
      <w:r w:rsidR="00635391" w:rsidRPr="006353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635391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25434B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(із 9 членів комісії</w:t>
      </w:r>
      <w:r w:rsidR="00107D49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25434B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9687B" w:rsidRPr="00635391" w:rsidRDefault="0099687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5434B" w:rsidRPr="00F95359" w:rsidRDefault="00107D4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F953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Слухали:</w:t>
      </w:r>
      <w:r w:rsidRPr="001F161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F95359" w:rsidRPr="006353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r w:rsidR="00F9535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proofErr w:type="spellEnd"/>
      <w:r w:rsidR="00F95359" w:rsidRPr="006353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F95359" w:rsidRPr="006353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F953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F953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F953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="0025434B" w:rsidRPr="00F953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</w:t>
      </w:r>
      <w:r w:rsidR="006F2B75" w:rsidRPr="00F953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F953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денн</w:t>
      </w:r>
      <w:r w:rsidR="006F2B75" w:rsidRPr="00F953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F953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F953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1F1616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3B38ED" w:rsidRPr="00CE5566" w:rsidRDefault="00510178" w:rsidP="003B38ED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CE5566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Черга денна:</w:t>
      </w:r>
    </w:p>
    <w:p w:rsidR="00CE5566" w:rsidRPr="00CE5566" w:rsidRDefault="00CE5566" w:rsidP="00CE5566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D64278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щодо виконання міського бюджету за І  півріччя 2016 року та внесення змін за підсумками його виконання  до рішення міської ради від 24.12.2015 №17 «Про міський бюджет на 2016 рік».</w:t>
      </w:r>
    </w:p>
    <w:p w:rsidR="00CE5566" w:rsidRPr="00CE5566" w:rsidRDefault="00CE5566" w:rsidP="00CE5566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D64278"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 xml:space="preserve"> </w:t>
      </w:r>
      <w:r w:rsidRPr="00D64278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міської ради від 24.12.2015 №18 </w:t>
      </w:r>
      <w:r w:rsidR="001B1F6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64278">
        <w:rPr>
          <w:rFonts w:ascii="Times New Roman" w:hAnsi="Times New Roman" w:cs="Times New Roman"/>
          <w:sz w:val="28"/>
          <w:szCs w:val="28"/>
          <w:lang w:val="uk-UA"/>
        </w:rPr>
        <w:t>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</w:t>
      </w:r>
      <w:r w:rsidR="001B1F6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5566" w:rsidRPr="00CE5566" w:rsidRDefault="00CE5566" w:rsidP="00CE5566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D64278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залучення інвестицій та розвитку міжнародної співпраці в м. Кривому Розі на 2016 – 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6427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CE5566" w:rsidRPr="00CE5566" w:rsidRDefault="00CE5566" w:rsidP="00CE5566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D64278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7B47CF" w:rsidRPr="00D64278">
        <w:rPr>
          <w:rFonts w:ascii="Times New Roman" w:hAnsi="Times New Roman" w:cs="Times New Roman"/>
          <w:sz w:val="28"/>
          <w:szCs w:val="28"/>
          <w:lang w:val="uk-UA"/>
        </w:rPr>
        <w:t>Про погодження вступу м. Кривого Рогу до Асамблеї європейських регіонів</w:t>
      </w:r>
      <w:r w:rsidR="007B47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5566" w:rsidRPr="00CE5566" w:rsidRDefault="00CE5566" w:rsidP="00CE5566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A863E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проектів рішень з питань порядку денного пленарного засідання </w:t>
      </w:r>
      <w:r w:rsidRPr="00A863E4">
        <w:rPr>
          <w:rFonts w:ascii="Times New Roman" w:hAnsi="Times New Roman" w:cs="Times New Roman"/>
          <w:sz w:val="28"/>
          <w:lang w:val="uk-UA"/>
        </w:rPr>
        <w:t>І</w:t>
      </w:r>
      <w:r>
        <w:rPr>
          <w:rFonts w:ascii="Times New Roman" w:hAnsi="Times New Roman" w:cs="Times New Roman"/>
          <w:sz w:val="28"/>
          <w:lang w:val="uk-UA"/>
        </w:rPr>
        <w:t>Х</w:t>
      </w:r>
      <w:r w:rsidRPr="00A863E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ої ради VIІ скликання №№5</w:t>
      </w:r>
      <w:r w:rsidRPr="00A863E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97</w:t>
      </w:r>
      <w:r w:rsidRPr="00A863E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запропоновані виконкомом міської ради.</w:t>
      </w:r>
    </w:p>
    <w:p w:rsidR="00CE5566" w:rsidRPr="00D61C7A" w:rsidRDefault="00CE5566" w:rsidP="00CE5566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A863E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A863E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A863E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A863E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порядку денного пленарного засідання </w:t>
      </w:r>
      <w:r w:rsidRPr="00A863E4">
        <w:rPr>
          <w:rFonts w:ascii="Times New Roman" w:hAnsi="Times New Roman" w:cs="Times New Roman"/>
          <w:sz w:val="28"/>
          <w:lang w:val="uk-UA"/>
        </w:rPr>
        <w:t>І</w:t>
      </w:r>
      <w:r>
        <w:rPr>
          <w:rFonts w:ascii="Times New Roman" w:hAnsi="Times New Roman" w:cs="Times New Roman"/>
          <w:sz w:val="28"/>
          <w:lang w:val="uk-UA"/>
        </w:rPr>
        <w:t>Х</w:t>
      </w:r>
      <w:r w:rsidRPr="00A863E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ої ради VIІ скликання №98.</w:t>
      </w:r>
    </w:p>
    <w:p w:rsidR="00D61C7A" w:rsidRPr="00287E9A" w:rsidRDefault="00D61C7A" w:rsidP="00CE5566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Різне. </w:t>
      </w:r>
    </w:p>
    <w:p w:rsidR="000E2EE0" w:rsidRPr="001F1616" w:rsidRDefault="000E2EE0" w:rsidP="000E2EE0">
      <w:pPr>
        <w:spacing w:after="0" w:line="240" w:lineRule="auto"/>
        <w:ind w:right="-81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510178" w:rsidRPr="008754FF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754F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8754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Підтримати запропонова</w:t>
      </w:r>
      <w:r w:rsidR="001735C1" w:rsidRPr="008754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ну</w:t>
      </w:r>
      <w:r w:rsidRPr="008754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735C1" w:rsidRPr="008754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чергу денну засідання</w:t>
      </w:r>
      <w:r w:rsidRPr="008754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8754FF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510178" w:rsidRPr="00624BB8" w:rsidRDefault="00510178" w:rsidP="00696896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754F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754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8754F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8754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4B388A" w:rsidRPr="008754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624B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0C650C" w:rsidRPr="001F1616" w:rsidRDefault="000C650C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  <w:lang w:val="uk-UA" w:eastAsia="ru-RU"/>
        </w:rPr>
      </w:pPr>
    </w:p>
    <w:p w:rsidR="00EA7749" w:rsidRDefault="00510178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  <w:r w:rsidRPr="008754F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</w:t>
      </w:r>
      <w:r w:rsidR="00EA774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EA7749" w:rsidRPr="001F161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 </w:t>
      </w:r>
    </w:p>
    <w:p w:rsidR="00EA7749" w:rsidRDefault="00EA7749" w:rsidP="00EA774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77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- </w:t>
      </w:r>
      <w:proofErr w:type="spellStart"/>
      <w:r w:rsidRPr="00EA77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EA77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 проектом рішення міської ради</w:t>
      </w:r>
      <w:r w:rsidRPr="00EA77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64278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щодо виконання міського бюджету за І  півріччя 2016 року та внесення змін за підсумками його виконання  до рішення міської ради від 24.12.2015 №17 «Про міський бюджет на 2016 рік».</w:t>
      </w:r>
    </w:p>
    <w:p w:rsidR="006139F4" w:rsidRPr="00EA7749" w:rsidRDefault="006139F4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6139F4" w:rsidRDefault="006139F4" w:rsidP="006139F4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6139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обговоренні приймали участь: </w:t>
      </w:r>
      <w:r w:rsidRP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Антонов Д.А., </w:t>
      </w:r>
      <w:r w:rsidR="00624B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Бабенко О.В., </w:t>
      </w:r>
      <w:proofErr w:type="spellStart"/>
      <w:r w:rsidRP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</w:t>
      </w:r>
      <w:proofErr w:type="spellEnd"/>
      <w:r w:rsidRP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P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344F1D" w:rsidRPr="00F635F5" w:rsidRDefault="00344F1D" w:rsidP="006139F4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</w:pPr>
      <w:r w:rsidRPr="00F635F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Полтавець А.А.</w:t>
      </w:r>
      <w:r w:rsidRPr="00F635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відповів </w:t>
      </w:r>
      <w:r w:rsidR="00F635F5" w:rsidRPr="00F635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запитання членів постійної комісії та присутніх на засіданні мешканців міста.</w:t>
      </w:r>
    </w:p>
    <w:p w:rsidR="00931284" w:rsidRPr="006139F4" w:rsidRDefault="00931284" w:rsidP="00D4177D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B050"/>
          <w:sz w:val="16"/>
          <w:szCs w:val="16"/>
          <w:u w:val="single"/>
          <w:lang w:val="uk-UA" w:eastAsia="ru-RU"/>
        </w:rPr>
      </w:pPr>
    </w:p>
    <w:p w:rsidR="00EA7749" w:rsidRPr="00EA7749" w:rsidRDefault="00EA7749" w:rsidP="00EA7749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EA77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EA7749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EA7749" w:rsidRDefault="00EA7749" w:rsidP="003F471A">
      <w:pPr>
        <w:tabs>
          <w:tab w:val="left" w:pos="0"/>
          <w:tab w:val="left" w:pos="284"/>
        </w:tabs>
        <w:spacing w:after="0" w:line="240" w:lineRule="auto"/>
        <w:ind w:right="-79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7749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- </w:t>
      </w:r>
      <w:r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EA774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ІХ</w:t>
      </w:r>
      <w:r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Pr="00EA77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64278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щодо виконання міського бюджету за І  півріччя 2016 року та внесення змін за підсумками його виконання  до рішення міської ради від 24.12.2015 №17 «Про міський бюджет на 2016 рік»</w:t>
      </w:r>
      <w:r w:rsidR="006139F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139F4" w:rsidRPr="00624BB8" w:rsidRDefault="006139F4" w:rsidP="00613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BB8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Pr="00624BB8">
        <w:rPr>
          <w:rFonts w:ascii="Times New Roman" w:hAnsi="Times New Roman" w:cs="Times New Roman"/>
          <w:sz w:val="28"/>
          <w:szCs w:val="28"/>
          <w:lang w:val="uk-UA"/>
        </w:rPr>
        <w:t>управлінню благоустрою та житлової політики виконкому міської ради вивчити питання щодо внесення пропозицій до бюджету на 2017 рік стосовно виділення коштів на:</w:t>
      </w:r>
    </w:p>
    <w:p w:rsidR="006139F4" w:rsidRPr="00624BB8" w:rsidRDefault="006139F4" w:rsidP="006139F4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BB8">
        <w:rPr>
          <w:rFonts w:ascii="Times New Roman" w:hAnsi="Times New Roman" w:cs="Times New Roman"/>
          <w:sz w:val="28"/>
          <w:szCs w:val="28"/>
          <w:lang w:val="uk-UA"/>
        </w:rPr>
        <w:t>придбання тролейбусів,</w:t>
      </w:r>
    </w:p>
    <w:p w:rsidR="006139F4" w:rsidRPr="00624BB8" w:rsidRDefault="006139F4" w:rsidP="006139F4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BB8">
        <w:rPr>
          <w:rFonts w:ascii="Times New Roman" w:hAnsi="Times New Roman" w:cs="Times New Roman"/>
          <w:sz w:val="28"/>
          <w:szCs w:val="28"/>
          <w:lang w:val="uk-UA"/>
        </w:rPr>
        <w:t>модернізацію мереж водовідведення;</w:t>
      </w:r>
    </w:p>
    <w:p w:rsidR="006139F4" w:rsidRPr="00F635F5" w:rsidRDefault="006139F4" w:rsidP="00F635F5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B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управлінню охорони здоров’я  виконкому міської ради вивчити питання про можливість перенесення ОКЗ «Протитуберкульозний диспансер №2» за межі міста</w:t>
      </w:r>
      <w:r w:rsidR="00F635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EA7749" w:rsidRPr="001F1616" w:rsidRDefault="00EA7749" w:rsidP="00EA7749">
      <w:pPr>
        <w:tabs>
          <w:tab w:val="left" w:pos="0"/>
          <w:tab w:val="left" w:pos="142"/>
          <w:tab w:val="left" w:pos="284"/>
        </w:tabs>
        <w:spacing w:after="0" w:line="240" w:lineRule="auto"/>
        <w:ind w:left="142"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EA7749" w:rsidRPr="00EA7749" w:rsidRDefault="00EA7749" w:rsidP="00EA7749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</w:pPr>
      <w:r w:rsidRPr="00EA77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EA7749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«За» - 4 (</w:t>
      </w:r>
      <w:r w:rsidRPr="00EA774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Антонов Д.А., </w:t>
      </w:r>
      <w:proofErr w:type="spellStart"/>
      <w:r w:rsidRPr="00F635F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EA774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О.В.,</w:t>
      </w:r>
      <w:r w:rsidRPr="00EA7749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Pr="00EA774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Милобог</w:t>
      </w:r>
      <w:proofErr w:type="spellEnd"/>
      <w:r w:rsidRPr="00EA774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Ю.В.,  </w:t>
      </w:r>
      <w:proofErr w:type="spellStart"/>
      <w:r w:rsidRPr="00EA774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Ні</w:t>
      </w:r>
      <w:r w:rsidRPr="00F635F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коненк</w:t>
      </w:r>
      <w:r w:rsidRPr="00EA774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proofErr w:type="spellEnd"/>
      <w:r w:rsidRPr="00EA774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Д.А.,)   </w:t>
      </w:r>
    </w:p>
    <w:p w:rsidR="00EA7749" w:rsidRPr="00EA7749" w:rsidRDefault="00EA7749" w:rsidP="00EA7749">
      <w:pPr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«Проти» - немає</w:t>
      </w:r>
    </w:p>
    <w:p w:rsidR="00EA7749" w:rsidRPr="00EA7749" w:rsidRDefault="00EA7749" w:rsidP="00F635F5">
      <w:pPr>
        <w:tabs>
          <w:tab w:val="left" w:pos="0"/>
        </w:tabs>
        <w:spacing w:after="0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  </w:t>
      </w:r>
      <w:r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«Утримався» -</w:t>
      </w:r>
      <w:r w:rsidRPr="00EA7749"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  <w:t xml:space="preserve"> </w:t>
      </w:r>
      <w:r w:rsidR="007B47CF"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 </w:t>
      </w:r>
      <w:r w:rsidR="007B47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(</w:t>
      </w:r>
      <w:r w:rsidR="00913DAA" w:rsidRPr="001F16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="007B47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)</w:t>
      </w:r>
    </w:p>
    <w:p w:rsidR="00EA7749" w:rsidRPr="008754FF" w:rsidRDefault="00EA7749" w:rsidP="00F635F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8754F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>Слухали з другого питан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</w:p>
    <w:p w:rsidR="00EA7749" w:rsidRPr="001F1616" w:rsidRDefault="00EA7749" w:rsidP="00F635F5">
      <w:pPr>
        <w:pStyle w:val="aa"/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139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- </w:t>
      </w:r>
      <w:proofErr w:type="spellStart"/>
      <w:r w:rsidR="006139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Павлушенко</w:t>
      </w:r>
      <w:proofErr w:type="spellEnd"/>
      <w:r w:rsidR="006139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</w:t>
      </w:r>
      <w:r w:rsidRPr="006139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P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 проектом рішення міської ради</w:t>
      </w:r>
      <w:r w:rsidRPr="006139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="006139F4" w:rsidRPr="00D64278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міської ради від 24.12.2015 №18 </w:t>
      </w:r>
      <w:r w:rsidR="00BB76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139F4" w:rsidRPr="00D64278">
        <w:rPr>
          <w:rFonts w:ascii="Times New Roman" w:hAnsi="Times New Roman" w:cs="Times New Roman"/>
          <w:sz w:val="28"/>
          <w:szCs w:val="28"/>
          <w:lang w:val="uk-UA"/>
        </w:rPr>
        <w:t>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</w:t>
      </w:r>
      <w:r w:rsidR="006139F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F161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EA7749" w:rsidRPr="001F1616" w:rsidRDefault="00EA7749" w:rsidP="00EA7749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EA7749" w:rsidRPr="00BB768C" w:rsidRDefault="00EA7749" w:rsidP="00EA7749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BB76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B768C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3A0487" w:rsidRDefault="00EA7749" w:rsidP="00F635F5">
      <w:pPr>
        <w:tabs>
          <w:tab w:val="left" w:pos="0"/>
          <w:tab w:val="left" w:pos="284"/>
        </w:tabs>
        <w:spacing w:after="0" w:line="240" w:lineRule="auto"/>
        <w:ind w:right="-79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68C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- </w:t>
      </w:r>
      <w:r w:rsidR="00BB768C"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BB768C" w:rsidRPr="00EA774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ІХ</w:t>
      </w:r>
      <w:r w:rsidR="00BB768C"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</w:t>
      </w:r>
      <w:r w:rsidR="00BB76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B768C"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BB768C"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BB768C" w:rsidRPr="00BB76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487" w:rsidRP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="003A0487" w:rsidRPr="00D6427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B768C" w:rsidRPr="00D64278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рішення міської ради від 24.12.2015 №18 </w:t>
      </w:r>
      <w:r w:rsidR="00BB76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B768C" w:rsidRPr="00D64278">
        <w:rPr>
          <w:rFonts w:ascii="Times New Roman" w:hAnsi="Times New Roman" w:cs="Times New Roman"/>
          <w:sz w:val="28"/>
          <w:szCs w:val="28"/>
          <w:lang w:val="uk-UA"/>
        </w:rPr>
        <w:t>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</w:t>
      </w:r>
      <w:r w:rsidR="00BB768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A048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635F5" w:rsidRPr="00F635F5" w:rsidRDefault="00F635F5" w:rsidP="00F635F5">
      <w:pPr>
        <w:pStyle w:val="a9"/>
        <w:numPr>
          <w:ilvl w:val="0"/>
          <w:numId w:val="13"/>
        </w:numPr>
        <w:tabs>
          <w:tab w:val="left" w:pos="0"/>
          <w:tab w:val="left" w:pos="284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4F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управлінням капітального будівництва та економіки виконкому міської ради вивчити питання доцільності будівництва надземного переходу на вул. Лермонтова та у разі необхідності перерозподілити кошти на інші заходи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3A0487" w:rsidRPr="00F635F5" w:rsidRDefault="003A0487" w:rsidP="00F635F5">
      <w:pPr>
        <w:tabs>
          <w:tab w:val="left" w:pos="0"/>
          <w:tab w:val="left" w:pos="284"/>
        </w:tabs>
        <w:spacing w:after="0" w:line="240" w:lineRule="auto"/>
        <w:ind w:right="-79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35F5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Pr="00F635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управлінню </w:t>
      </w:r>
      <w:r w:rsidRPr="00F635F5"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та житлової політики виконкому міської ради спільно з патрульною поліцією в м. Кривому Розі </w:t>
      </w:r>
      <w:r w:rsidRPr="00F635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635F5">
        <w:rPr>
          <w:rFonts w:ascii="Times New Roman" w:hAnsi="Times New Roman" w:cs="Times New Roman"/>
          <w:sz w:val="28"/>
          <w:szCs w:val="28"/>
          <w:lang w:val="uk-UA"/>
        </w:rPr>
        <w:t>вивчити питання щодо можливості додаткового встановлення дорожніх знаків-покажчиків напряму виїзду до інших міст</w:t>
      </w:r>
      <w:r w:rsidR="00F53F0F" w:rsidRPr="00F635F5">
        <w:rPr>
          <w:rFonts w:ascii="Times New Roman" w:hAnsi="Times New Roman" w:cs="Times New Roman"/>
          <w:sz w:val="28"/>
          <w:szCs w:val="28"/>
          <w:lang w:val="uk-UA"/>
        </w:rPr>
        <w:t xml:space="preserve"> та вивчити питання щодо внесення пропозицій до бюджету на 2017 рік стосовно виділення коштів на встановлення дорожніх знаків.</w:t>
      </w:r>
    </w:p>
    <w:p w:rsidR="00BB768C" w:rsidRPr="00F635F5" w:rsidRDefault="00BB768C" w:rsidP="00BB768C">
      <w:pPr>
        <w:tabs>
          <w:tab w:val="left" w:pos="0"/>
          <w:tab w:val="left" w:pos="142"/>
          <w:tab w:val="left" w:pos="284"/>
        </w:tabs>
        <w:spacing w:after="0" w:line="240" w:lineRule="auto"/>
        <w:ind w:left="142" w:right="-7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1F161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7B47CF" w:rsidRPr="007B47CF" w:rsidRDefault="007B47CF" w:rsidP="007B47C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0C650C" w:rsidRPr="00F635F5" w:rsidRDefault="000C650C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  <w:lang w:val="uk-UA" w:eastAsia="ru-RU"/>
        </w:rPr>
      </w:pPr>
    </w:p>
    <w:p w:rsidR="006C1100" w:rsidRDefault="006C1100" w:rsidP="00506751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7B47C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963E02" w:rsidRPr="007B47C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третього </w:t>
      </w:r>
      <w:r w:rsidRPr="007B47C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7B47CF" w:rsidRDefault="007B47CF" w:rsidP="007B47CF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6139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-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Павлушенко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</w:t>
      </w:r>
      <w:r w:rsidRPr="006139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P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 проектом рішення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Pr="00D64278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залучення інвестицій та розвитку міжнародної співпраці в м. Кривому Розі на 2016 – 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Pr="00D6427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81271C" w:rsidRPr="0081271C" w:rsidRDefault="0081271C" w:rsidP="007B47CF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81271C" w:rsidRPr="00BB768C" w:rsidRDefault="0081271C" w:rsidP="0081271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BB76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B768C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81271C" w:rsidRDefault="0081271C" w:rsidP="0081271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68C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- </w:t>
      </w:r>
      <w:r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EA774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ІХ</w:t>
      </w:r>
      <w:r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Pr="00BB76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3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Pr="00D6427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E50E9" w:rsidRPr="00D64278">
        <w:rPr>
          <w:rFonts w:ascii="Times New Roman" w:hAnsi="Times New Roman" w:cs="Times New Roman"/>
          <w:sz w:val="28"/>
          <w:szCs w:val="28"/>
          <w:lang w:val="uk-UA"/>
        </w:rPr>
        <w:t>затвердження Програми залучення інвестицій та розвитку міжнародної співпраці в м. Кривому Розі на 2016 – 2020 роки</w:t>
      </w:r>
      <w:r w:rsidR="004E50E9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E50E9" w:rsidRPr="004E50E9" w:rsidRDefault="004E50E9" w:rsidP="0081271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E50E9" w:rsidRDefault="004E50E9" w:rsidP="004E50E9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81271C" w:rsidRPr="007B47CF" w:rsidRDefault="0081271C" w:rsidP="0081271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7B47CF" w:rsidRPr="007B47CF" w:rsidRDefault="0033124A" w:rsidP="00BB1320">
      <w:pPr>
        <w:tabs>
          <w:tab w:val="left" w:pos="0"/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7B47C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четвертого питан</w:t>
      </w:r>
      <w:r w:rsidR="007B47C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</w:p>
    <w:p w:rsidR="001D5F80" w:rsidRPr="007B47CF" w:rsidRDefault="007B47CF" w:rsidP="00BB1320">
      <w:pPr>
        <w:tabs>
          <w:tab w:val="left" w:pos="0"/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- </w:t>
      </w:r>
      <w:proofErr w:type="spellStart"/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Павлушенко</w:t>
      </w:r>
      <w:proofErr w:type="spellEnd"/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 проектом рішення міської ради</w:t>
      </w:r>
      <w:r w:rsidRPr="007B47CF">
        <w:rPr>
          <w:rFonts w:ascii="Times New Roman" w:hAnsi="Times New Roman" w:cs="Times New Roman"/>
          <w:sz w:val="28"/>
          <w:szCs w:val="28"/>
          <w:lang w:val="uk-UA"/>
        </w:rPr>
        <w:t xml:space="preserve"> «Про погодження вступу м. Кривого Рогу до Асамблеї європейських регіонів».</w:t>
      </w:r>
    </w:p>
    <w:p w:rsidR="007B47CF" w:rsidRPr="007B47CF" w:rsidRDefault="007B47CF" w:rsidP="00BB1320">
      <w:pPr>
        <w:tabs>
          <w:tab w:val="left" w:pos="0"/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233919" w:rsidRDefault="001D5F80" w:rsidP="00BB1320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1F1616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 </w:t>
      </w:r>
      <w:r w:rsidR="007B47CF" w:rsidRPr="00BB768C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BB1320" w:rsidRDefault="007B47CF" w:rsidP="00BB1320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68C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- </w:t>
      </w:r>
      <w:r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EA774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ІХ</w:t>
      </w:r>
      <w:r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Pr="00BB76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D64278">
        <w:rPr>
          <w:rFonts w:ascii="Times New Roman" w:hAnsi="Times New Roman" w:cs="Times New Roman"/>
          <w:sz w:val="28"/>
          <w:szCs w:val="28"/>
          <w:lang w:val="uk-UA"/>
        </w:rPr>
        <w:t>Про погодження вступу м. Кривого Рогу до Асамблеї європейських регіонів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E50E9" w:rsidRPr="001F1616" w:rsidRDefault="004E50E9" w:rsidP="00BB1320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BB1320" w:rsidRDefault="00BB1320" w:rsidP="00BB13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7B47CF" w:rsidRDefault="007B47CF" w:rsidP="00BB13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33919" w:rsidRDefault="00233919" w:rsidP="00BB13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7B47CF" w:rsidRPr="004E50E9" w:rsidRDefault="007B47CF" w:rsidP="004E50E9">
      <w:pPr>
        <w:tabs>
          <w:tab w:val="left" w:pos="0"/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7B47C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>Слухали з п’ятого питан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</w:p>
    <w:p w:rsidR="007B47CF" w:rsidRDefault="007B47CF" w:rsidP="007B47CF">
      <w:pPr>
        <w:pStyle w:val="a9"/>
        <w:numPr>
          <w:ilvl w:val="0"/>
          <w:numId w:val="13"/>
        </w:numPr>
        <w:spacing w:after="0" w:line="240" w:lineRule="auto"/>
        <w:ind w:left="0" w:right="-81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7B47C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Pr="007B47C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Pr="007B47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</w:t>
      </w:r>
      <w:r w:rsidRPr="007B47C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 розгляд проектів рішень з питань порядку денного пленарного засідання </w:t>
      </w:r>
      <w:r w:rsidRPr="007B47CF">
        <w:rPr>
          <w:rFonts w:ascii="Times New Roman" w:eastAsia="Calibri" w:hAnsi="Times New Roman" w:cs="Times New Roman"/>
          <w:sz w:val="28"/>
          <w:lang w:val="uk-UA"/>
        </w:rPr>
        <w:t>ІХ</w:t>
      </w:r>
      <w:r w:rsidRPr="007B47C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№5-97, запропоновані виконкомом міської ради.</w:t>
      </w:r>
    </w:p>
    <w:p w:rsidR="004E50E9" w:rsidRPr="004E50E9" w:rsidRDefault="004E50E9" w:rsidP="004E50E9">
      <w:pPr>
        <w:pStyle w:val="a9"/>
        <w:spacing w:after="0" w:line="240" w:lineRule="auto"/>
        <w:ind w:left="284"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7B47CF" w:rsidRPr="007B47CF" w:rsidRDefault="007B47CF" w:rsidP="007B47CF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</w:t>
      </w: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B47CF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ради:</w:t>
      </w:r>
    </w:p>
    <w:p w:rsidR="00233919" w:rsidRDefault="007B47CF" w:rsidP="007B47C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</w:t>
      </w:r>
    </w:p>
    <w:p w:rsidR="007B47CF" w:rsidRDefault="007B47CF" w:rsidP="007B47C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E50E9" w:rsidRPr="00BB768C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="004E50E9"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4E50E9" w:rsidRPr="00EA774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ІХ</w:t>
      </w:r>
      <w:r w:rsidR="004E50E9"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</w:t>
      </w:r>
      <w:r w:rsidR="004E50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="004E50E9"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рішен</w:t>
      </w:r>
      <w:r w:rsidR="004E50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ь</w:t>
      </w:r>
      <w:r w:rsidR="004E50E9" w:rsidRPr="001F16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E50E9" w:rsidRPr="00EA7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4E50E9" w:rsidRPr="00BB76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47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="004E50E9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Pr="007B47CF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7B47CF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97</w:t>
      </w:r>
      <w:r w:rsidRPr="007B47C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7B47CF" w:rsidRPr="004E50E9" w:rsidRDefault="007B47CF" w:rsidP="007B47C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7B47CF" w:rsidRPr="007B47CF" w:rsidRDefault="007B47CF" w:rsidP="007B47C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B4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D4177D" w:rsidRPr="007B47CF" w:rsidRDefault="00D4177D" w:rsidP="00362F9A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33124A" w:rsidRPr="00013B5E" w:rsidRDefault="00362F9A" w:rsidP="00362F9A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013B5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шостого питання</w:t>
      </w:r>
    </w:p>
    <w:p w:rsidR="007B47CF" w:rsidRPr="007B47CF" w:rsidRDefault="007B47CF" w:rsidP="007B47CF">
      <w:pPr>
        <w:pStyle w:val="a9"/>
        <w:numPr>
          <w:ilvl w:val="0"/>
          <w:numId w:val="13"/>
        </w:numPr>
        <w:tabs>
          <w:tab w:val="left" w:pos="567"/>
          <w:tab w:val="left" w:pos="1985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7B47C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Pr="007B47C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Pr="007B47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</w:t>
      </w:r>
      <w:r w:rsidRPr="007B47C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 розгляд проектів рішень з питань порядку денного пленарного засідання </w:t>
      </w:r>
      <w:r w:rsidRPr="007B47CF">
        <w:rPr>
          <w:rFonts w:ascii="Times New Roman" w:eastAsia="Calibri" w:hAnsi="Times New Roman" w:cs="Times New Roman"/>
          <w:sz w:val="28"/>
          <w:lang w:val="uk-UA"/>
        </w:rPr>
        <w:t>ІХ</w:t>
      </w:r>
      <w:r w:rsidRPr="007B47C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№98.</w:t>
      </w:r>
    </w:p>
    <w:p w:rsidR="00F811FA" w:rsidRPr="00013B5E" w:rsidRDefault="00F811FA" w:rsidP="00013B5E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4E50E9" w:rsidRDefault="00700AD9" w:rsidP="00700AD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Після розгляду проектів рішень, запропонованих депутатськими фракціями, групами Криворізької міської ради, Київською міською радою, Криворізькою міською партійною організацією ВО «Батьківщина» щодо </w:t>
      </w:r>
      <w:r w:rsidRPr="00700A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можливості встановлення мораторію на введення в дію підвищення цін і тарифів для населення на окремі житлово-комунальні послуги в місті</w:t>
      </w:r>
      <w:r w:rsidR="00176E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:rsidR="00233919" w:rsidRPr="00233919" w:rsidRDefault="00233919" w:rsidP="00700AD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4E50E9" w:rsidRDefault="004E50E9" w:rsidP="004E50E9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47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  <w:r w:rsidRPr="00700A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</w:t>
      </w:r>
      <w:r w:rsidRPr="00700A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27.07.2016, за дорученням секретаря міської ради, комісії з питань планування бюджету та економіки, спільно з постійною комісією з питань комунального господарства, транспорту та зв’язку, вивчити питання щодо можливості встановлення мораторію на введення в дію підвищення цін і тарифів для населення на окремі житлово-комунальні послуги в місті</w:t>
      </w:r>
      <w:r w:rsidRPr="00700AD9">
        <w:rPr>
          <w:rFonts w:ascii="Times New Roman" w:hAnsi="Times New Roman" w:cs="Times New Roman"/>
          <w:sz w:val="28"/>
          <w:szCs w:val="28"/>
          <w:lang w:val="uk-UA"/>
        </w:rPr>
        <w:t>. З урахуванням пропозицій з цього питання, наданих до міського голови та міської ради, розробити проект рішення з подальшим розглядом на ІХ сесії міської ради.</w:t>
      </w:r>
    </w:p>
    <w:p w:rsidR="00F811FA" w:rsidRPr="00F811FA" w:rsidRDefault="00F811FA" w:rsidP="004E50E9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811FA" w:rsidRPr="00013B5E" w:rsidRDefault="00F811FA" w:rsidP="00F811F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</w:pPr>
      <w:r w:rsidRPr="00013B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13B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«За» - 4 </w:t>
      </w:r>
      <w:r w:rsidRPr="00013B5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(</w:t>
      </w:r>
      <w:r w:rsidRPr="00013B5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Антонов Д.А., Бабенко О.В., </w:t>
      </w:r>
      <w:proofErr w:type="spellStart"/>
      <w:r w:rsidRPr="00013B5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Клімін</w:t>
      </w:r>
      <w:proofErr w:type="spellEnd"/>
      <w:r w:rsidRPr="00013B5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О.В.,</w:t>
      </w:r>
      <w:r w:rsidRPr="00013B5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 xml:space="preserve">  </w:t>
      </w:r>
      <w:proofErr w:type="spellStart"/>
      <w:r w:rsidRPr="00013B5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Ніконенко</w:t>
      </w:r>
      <w:proofErr w:type="spellEnd"/>
      <w:r w:rsidRPr="00013B5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Pr="00013B5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)</w:t>
      </w:r>
    </w:p>
    <w:p w:rsidR="00F811FA" w:rsidRPr="00013B5E" w:rsidRDefault="00F811FA" w:rsidP="00F811FA">
      <w:pPr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13B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«Проти» - </w:t>
      </w:r>
      <w:r w:rsidRPr="00013B5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 (</w:t>
      </w:r>
      <w:proofErr w:type="spellStart"/>
      <w:r w:rsidRPr="00013B5E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>Милобог</w:t>
      </w:r>
      <w:proofErr w:type="spellEnd"/>
      <w:r w:rsidRPr="00013B5E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 xml:space="preserve"> Ю.В.</w:t>
      </w:r>
      <w:r w:rsidRPr="00013B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13B5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)</w:t>
      </w:r>
      <w:r w:rsidRPr="00013B5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 xml:space="preserve"> </w:t>
      </w:r>
    </w:p>
    <w:p w:rsidR="00F811FA" w:rsidRDefault="00F811FA" w:rsidP="00233919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13B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  <w:r w:rsidRPr="00013B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013B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 «Утримався» -</w:t>
      </w:r>
      <w:r w:rsidRPr="00013B5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013B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немає</w:t>
      </w:r>
    </w:p>
    <w:p w:rsidR="007506A9" w:rsidRPr="00233919" w:rsidRDefault="007506A9" w:rsidP="0023391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F811FA" w:rsidRDefault="00F811FA" w:rsidP="00233919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013B5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сьомого</w:t>
      </w:r>
      <w:r w:rsidRPr="00013B5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F811FA" w:rsidRPr="00233919" w:rsidRDefault="00F811FA" w:rsidP="00F811FA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6E2627" w:rsidRPr="00013B5E" w:rsidRDefault="006E2627" w:rsidP="006E2627">
      <w:pPr>
        <w:ind w:right="-8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13B5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 різному:</w:t>
      </w:r>
    </w:p>
    <w:p w:rsidR="00013B5E" w:rsidRDefault="00013B5E" w:rsidP="00013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86609">
        <w:rPr>
          <w:rFonts w:ascii="Times New Roman" w:hAnsi="Times New Roman" w:cs="Times New Roman"/>
          <w:b/>
          <w:sz w:val="28"/>
          <w:szCs w:val="28"/>
          <w:lang w:val="uk-UA"/>
        </w:rPr>
        <w:t>Клімін</w:t>
      </w:r>
      <w:proofErr w:type="spellEnd"/>
      <w:r w:rsidRPr="001866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ознайомив з письмовою 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>інформаці</w:t>
      </w:r>
      <w:r>
        <w:rPr>
          <w:rFonts w:ascii="Times New Roman" w:hAnsi="Times New Roman" w:cs="Times New Roman"/>
          <w:sz w:val="28"/>
          <w:szCs w:val="28"/>
          <w:lang w:val="uk-UA"/>
        </w:rPr>
        <w:t>єю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на доручення,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бу</w:t>
      </w:r>
      <w:r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комісії у </w:t>
      </w:r>
      <w:r>
        <w:rPr>
          <w:rFonts w:ascii="Times New Roman" w:hAnsi="Times New Roman" w:cs="Times New Roman"/>
          <w:sz w:val="28"/>
          <w:szCs w:val="28"/>
          <w:lang w:val="uk-UA"/>
        </w:rPr>
        <w:t>червні</w:t>
      </w:r>
      <w:r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2016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3B5E" w:rsidRDefault="00013B5E" w:rsidP="00013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186609">
        <w:rPr>
          <w:rFonts w:ascii="Times New Roman" w:hAnsi="Times New Roman" w:cs="Times New Roman"/>
          <w:b/>
          <w:sz w:val="28"/>
          <w:szCs w:val="28"/>
          <w:lang w:val="uk-UA"/>
        </w:rPr>
        <w:t>Клімін</w:t>
      </w:r>
      <w:proofErr w:type="spellEnd"/>
      <w:r w:rsidRPr="001866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ознайомив зі зверненням</w:t>
      </w:r>
      <w:r w:rsidR="00F811FA">
        <w:rPr>
          <w:rFonts w:ascii="Times New Roman" w:hAnsi="Times New Roman" w:cs="Times New Roman"/>
          <w:sz w:val="28"/>
          <w:szCs w:val="28"/>
          <w:lang w:val="uk-UA"/>
        </w:rPr>
        <w:t xml:space="preserve"> ГО «Криворізька міська організація ветеранів прикордонних військ», </w:t>
      </w:r>
      <w:r w:rsidR="0023391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F811FA">
        <w:rPr>
          <w:rFonts w:ascii="Times New Roman" w:hAnsi="Times New Roman" w:cs="Times New Roman"/>
          <w:sz w:val="28"/>
          <w:szCs w:val="28"/>
          <w:lang w:val="uk-UA"/>
        </w:rPr>
        <w:t xml:space="preserve"> надійшло на ім’я голови постійної комісії.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3B5E" w:rsidRPr="00233919" w:rsidRDefault="00013B5E" w:rsidP="00013B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13B5E" w:rsidRDefault="00013B5E" w:rsidP="00013B5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90200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013B5E" w:rsidRDefault="00013B5E" w:rsidP="00013B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64B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зняти з контролю доручення, надане на засіданні постійної комісії у червні поточного року як виконане;</w:t>
      </w:r>
    </w:p>
    <w:p w:rsidR="00F811FA" w:rsidRPr="00F811FA" w:rsidRDefault="00F811FA" w:rsidP="00F811F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811FA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-</w:t>
      </w:r>
      <w:r w:rsidRPr="00F811FA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фінансовому управлінню виконкому міської ради розглянути звернення ГО «Криворізька міська організація ветеранів прикордонних військ» та проінформувати  про можливість включення до проекту бюджету на 2017 рік видатків на фінансування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статутної діяльності громадської </w:t>
      </w:r>
      <w:r w:rsidRPr="00F811FA">
        <w:rPr>
          <w:rFonts w:ascii="Times New Roman" w:hAnsi="Times New Roman" w:cs="Times New Roman"/>
          <w:sz w:val="28"/>
          <w:szCs w:val="28"/>
          <w:lang w:val="uk-UA"/>
        </w:rPr>
        <w:t>організації.</w:t>
      </w:r>
    </w:p>
    <w:p w:rsidR="00B62464" w:rsidRPr="001F1616" w:rsidRDefault="00B62464" w:rsidP="009076D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411F36" w:rsidRPr="00D912AF" w:rsidRDefault="00411F36" w:rsidP="00411F3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912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860F59" w:rsidRPr="001F1616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860F59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33919" w:rsidRPr="001F1616" w:rsidRDefault="0023391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90200" w:rsidRPr="001F1616" w:rsidRDefault="0029020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10178" w:rsidRPr="00D912AF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912A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D912A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D912A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D912A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D912A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D912A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D912A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D912A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D912A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D912A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D912A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proofErr w:type="spellStart"/>
      <w:r w:rsid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</w:p>
    <w:p w:rsidR="00F2305D" w:rsidRPr="00D912AF" w:rsidRDefault="00F2305D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90200" w:rsidRDefault="0029020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33919" w:rsidRPr="00D912AF" w:rsidRDefault="002339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072070" w:rsidRPr="00D912AF" w:rsidRDefault="00510178" w:rsidP="00BE2CE2">
      <w:pPr>
        <w:spacing w:after="0" w:line="240" w:lineRule="auto"/>
        <w:rPr>
          <w:lang w:val="uk-UA"/>
        </w:rPr>
      </w:pPr>
      <w:r w:rsidRP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засідання </w:t>
      </w:r>
      <w:r w:rsidR="00BE2CE2" w:rsidRP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D912A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О.Бабенко</w:t>
      </w:r>
    </w:p>
    <w:sectPr w:rsidR="00072070" w:rsidRPr="00D912AF" w:rsidSect="00C13456">
      <w:headerReference w:type="default" r:id="rId10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0FE" w:rsidRDefault="008260FE" w:rsidP="001A43E3">
      <w:pPr>
        <w:spacing w:after="0" w:line="240" w:lineRule="auto"/>
      </w:pPr>
      <w:r>
        <w:separator/>
      </w:r>
    </w:p>
  </w:endnote>
  <w:endnote w:type="continuationSeparator" w:id="0">
    <w:p w:rsidR="008260FE" w:rsidRDefault="008260FE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0FE" w:rsidRDefault="008260FE" w:rsidP="001A43E3">
      <w:pPr>
        <w:spacing w:after="0" w:line="240" w:lineRule="auto"/>
      </w:pPr>
      <w:r>
        <w:separator/>
      </w:r>
    </w:p>
  </w:footnote>
  <w:footnote w:type="continuationSeparator" w:id="0">
    <w:p w:rsidR="008260FE" w:rsidRDefault="008260FE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91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EFE820DE"/>
    <w:lvl w:ilvl="0" w:tplc="2C6EB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11"/>
  </w:num>
  <w:num w:numId="10">
    <w:abstractNumId w:val="10"/>
  </w:num>
  <w:num w:numId="11">
    <w:abstractNumId w:val="12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5C04"/>
    <w:rsid w:val="00013B5E"/>
    <w:rsid w:val="00032048"/>
    <w:rsid w:val="00037ADD"/>
    <w:rsid w:val="00043812"/>
    <w:rsid w:val="00044201"/>
    <w:rsid w:val="00051626"/>
    <w:rsid w:val="000538D8"/>
    <w:rsid w:val="000609C3"/>
    <w:rsid w:val="00067B0B"/>
    <w:rsid w:val="00072070"/>
    <w:rsid w:val="00072FD7"/>
    <w:rsid w:val="00073028"/>
    <w:rsid w:val="00076B0A"/>
    <w:rsid w:val="00081192"/>
    <w:rsid w:val="00085411"/>
    <w:rsid w:val="00087519"/>
    <w:rsid w:val="00094E53"/>
    <w:rsid w:val="000A1CF9"/>
    <w:rsid w:val="000A4B25"/>
    <w:rsid w:val="000A75C9"/>
    <w:rsid w:val="000B0736"/>
    <w:rsid w:val="000B1003"/>
    <w:rsid w:val="000B1C03"/>
    <w:rsid w:val="000B6655"/>
    <w:rsid w:val="000C650C"/>
    <w:rsid w:val="000E21D6"/>
    <w:rsid w:val="000E2EE0"/>
    <w:rsid w:val="000E5707"/>
    <w:rsid w:val="000F2DEE"/>
    <w:rsid w:val="000F413E"/>
    <w:rsid w:val="00102FBD"/>
    <w:rsid w:val="00107D49"/>
    <w:rsid w:val="00114307"/>
    <w:rsid w:val="00114BB8"/>
    <w:rsid w:val="00116782"/>
    <w:rsid w:val="00116DE0"/>
    <w:rsid w:val="0014167E"/>
    <w:rsid w:val="00144042"/>
    <w:rsid w:val="00147674"/>
    <w:rsid w:val="00152625"/>
    <w:rsid w:val="00152B89"/>
    <w:rsid w:val="00153B00"/>
    <w:rsid w:val="00167D92"/>
    <w:rsid w:val="001707AC"/>
    <w:rsid w:val="001735C1"/>
    <w:rsid w:val="00174742"/>
    <w:rsid w:val="00176EB4"/>
    <w:rsid w:val="00182185"/>
    <w:rsid w:val="00186609"/>
    <w:rsid w:val="00197085"/>
    <w:rsid w:val="0019734B"/>
    <w:rsid w:val="001A0E8C"/>
    <w:rsid w:val="001A43E3"/>
    <w:rsid w:val="001B1F60"/>
    <w:rsid w:val="001B2FC2"/>
    <w:rsid w:val="001B5CE5"/>
    <w:rsid w:val="001C57D2"/>
    <w:rsid w:val="001C5C9D"/>
    <w:rsid w:val="001C6737"/>
    <w:rsid w:val="001C7536"/>
    <w:rsid w:val="001D2D89"/>
    <w:rsid w:val="001D5F80"/>
    <w:rsid w:val="001E07D1"/>
    <w:rsid w:val="001F1616"/>
    <w:rsid w:val="001F301A"/>
    <w:rsid w:val="001F6202"/>
    <w:rsid w:val="00220F9D"/>
    <w:rsid w:val="00222538"/>
    <w:rsid w:val="0022524B"/>
    <w:rsid w:val="00227089"/>
    <w:rsid w:val="002328A3"/>
    <w:rsid w:val="00233919"/>
    <w:rsid w:val="0023626A"/>
    <w:rsid w:val="00243C34"/>
    <w:rsid w:val="0025077E"/>
    <w:rsid w:val="0025434B"/>
    <w:rsid w:val="00260DC1"/>
    <w:rsid w:val="0027448C"/>
    <w:rsid w:val="002749C2"/>
    <w:rsid w:val="00275DEF"/>
    <w:rsid w:val="00280252"/>
    <w:rsid w:val="00283CAA"/>
    <w:rsid w:val="00290200"/>
    <w:rsid w:val="0029792F"/>
    <w:rsid w:val="002A3714"/>
    <w:rsid w:val="002A58D7"/>
    <w:rsid w:val="002B1480"/>
    <w:rsid w:val="002B59CF"/>
    <w:rsid w:val="002C67B7"/>
    <w:rsid w:val="002D092C"/>
    <w:rsid w:val="002D745F"/>
    <w:rsid w:val="002E52C6"/>
    <w:rsid w:val="002E5FC5"/>
    <w:rsid w:val="002F0A82"/>
    <w:rsid w:val="002F3A6D"/>
    <w:rsid w:val="002F4221"/>
    <w:rsid w:val="0030156E"/>
    <w:rsid w:val="00301EC4"/>
    <w:rsid w:val="0030240A"/>
    <w:rsid w:val="00314F31"/>
    <w:rsid w:val="0031631A"/>
    <w:rsid w:val="00320221"/>
    <w:rsid w:val="00320F3B"/>
    <w:rsid w:val="00324FEF"/>
    <w:rsid w:val="0033124A"/>
    <w:rsid w:val="0033219E"/>
    <w:rsid w:val="00344F1D"/>
    <w:rsid w:val="003478FA"/>
    <w:rsid w:val="00350C6D"/>
    <w:rsid w:val="003534B5"/>
    <w:rsid w:val="00354487"/>
    <w:rsid w:val="003567D3"/>
    <w:rsid w:val="00362F9A"/>
    <w:rsid w:val="00364BF4"/>
    <w:rsid w:val="00365255"/>
    <w:rsid w:val="003672A2"/>
    <w:rsid w:val="0037053D"/>
    <w:rsid w:val="003724FC"/>
    <w:rsid w:val="0038772E"/>
    <w:rsid w:val="00396145"/>
    <w:rsid w:val="0039737E"/>
    <w:rsid w:val="003A0487"/>
    <w:rsid w:val="003A2348"/>
    <w:rsid w:val="003B293B"/>
    <w:rsid w:val="003B38ED"/>
    <w:rsid w:val="003B43D6"/>
    <w:rsid w:val="003B7DD1"/>
    <w:rsid w:val="003C4A6D"/>
    <w:rsid w:val="003D3A1C"/>
    <w:rsid w:val="003D3E8E"/>
    <w:rsid w:val="003E279A"/>
    <w:rsid w:val="003E4B9C"/>
    <w:rsid w:val="003F1546"/>
    <w:rsid w:val="003F471A"/>
    <w:rsid w:val="003F5947"/>
    <w:rsid w:val="00400630"/>
    <w:rsid w:val="00400B4C"/>
    <w:rsid w:val="00406D91"/>
    <w:rsid w:val="00411F2B"/>
    <w:rsid w:val="00411F36"/>
    <w:rsid w:val="004121D5"/>
    <w:rsid w:val="0042333E"/>
    <w:rsid w:val="00425EC4"/>
    <w:rsid w:val="004265FA"/>
    <w:rsid w:val="0043369C"/>
    <w:rsid w:val="004346BF"/>
    <w:rsid w:val="00443352"/>
    <w:rsid w:val="00443E19"/>
    <w:rsid w:val="00446A7B"/>
    <w:rsid w:val="004472D4"/>
    <w:rsid w:val="00452168"/>
    <w:rsid w:val="0045393C"/>
    <w:rsid w:val="00453C80"/>
    <w:rsid w:val="004673F6"/>
    <w:rsid w:val="00475820"/>
    <w:rsid w:val="00484289"/>
    <w:rsid w:val="0049104E"/>
    <w:rsid w:val="00494D83"/>
    <w:rsid w:val="004A0B8D"/>
    <w:rsid w:val="004A789E"/>
    <w:rsid w:val="004B388A"/>
    <w:rsid w:val="004B485E"/>
    <w:rsid w:val="004B5BE1"/>
    <w:rsid w:val="004D3CA4"/>
    <w:rsid w:val="004D4CC8"/>
    <w:rsid w:val="004D7206"/>
    <w:rsid w:val="004E50E9"/>
    <w:rsid w:val="004E57EC"/>
    <w:rsid w:val="004E6669"/>
    <w:rsid w:val="004F19B6"/>
    <w:rsid w:val="004F1B9E"/>
    <w:rsid w:val="00506751"/>
    <w:rsid w:val="00510178"/>
    <w:rsid w:val="00515C7D"/>
    <w:rsid w:val="00517041"/>
    <w:rsid w:val="00521CD3"/>
    <w:rsid w:val="00530771"/>
    <w:rsid w:val="00531A3E"/>
    <w:rsid w:val="00532B42"/>
    <w:rsid w:val="00536485"/>
    <w:rsid w:val="00546100"/>
    <w:rsid w:val="005462BC"/>
    <w:rsid w:val="00550DFC"/>
    <w:rsid w:val="005534AC"/>
    <w:rsid w:val="00571ACF"/>
    <w:rsid w:val="005852C3"/>
    <w:rsid w:val="00597B2D"/>
    <w:rsid w:val="005B1DA8"/>
    <w:rsid w:val="005B1E75"/>
    <w:rsid w:val="005B2DAA"/>
    <w:rsid w:val="005B4E66"/>
    <w:rsid w:val="005B7530"/>
    <w:rsid w:val="005C7B0F"/>
    <w:rsid w:val="005D2F66"/>
    <w:rsid w:val="005D4760"/>
    <w:rsid w:val="005D480B"/>
    <w:rsid w:val="005D7D59"/>
    <w:rsid w:val="005E1838"/>
    <w:rsid w:val="005F2DD4"/>
    <w:rsid w:val="005F6B6C"/>
    <w:rsid w:val="00604F77"/>
    <w:rsid w:val="00612258"/>
    <w:rsid w:val="00612B2F"/>
    <w:rsid w:val="00613901"/>
    <w:rsid w:val="006139F4"/>
    <w:rsid w:val="00614EC6"/>
    <w:rsid w:val="00624BB8"/>
    <w:rsid w:val="00627F1A"/>
    <w:rsid w:val="00632D65"/>
    <w:rsid w:val="00635391"/>
    <w:rsid w:val="00642871"/>
    <w:rsid w:val="00647A45"/>
    <w:rsid w:val="00674A4E"/>
    <w:rsid w:val="00694BE3"/>
    <w:rsid w:val="00696896"/>
    <w:rsid w:val="006A1A1E"/>
    <w:rsid w:val="006C1100"/>
    <w:rsid w:val="006C3E18"/>
    <w:rsid w:val="006C5049"/>
    <w:rsid w:val="006D1736"/>
    <w:rsid w:val="006E2627"/>
    <w:rsid w:val="006E6294"/>
    <w:rsid w:val="006F17D6"/>
    <w:rsid w:val="006F2B75"/>
    <w:rsid w:val="006F4697"/>
    <w:rsid w:val="006F63C7"/>
    <w:rsid w:val="00700AD9"/>
    <w:rsid w:val="00711E9E"/>
    <w:rsid w:val="00722F62"/>
    <w:rsid w:val="007307B7"/>
    <w:rsid w:val="0073545D"/>
    <w:rsid w:val="007410FD"/>
    <w:rsid w:val="007418DE"/>
    <w:rsid w:val="00743848"/>
    <w:rsid w:val="007506A9"/>
    <w:rsid w:val="007528B7"/>
    <w:rsid w:val="0075695E"/>
    <w:rsid w:val="00762131"/>
    <w:rsid w:val="00770640"/>
    <w:rsid w:val="0077297D"/>
    <w:rsid w:val="00775EC4"/>
    <w:rsid w:val="007773E8"/>
    <w:rsid w:val="007910EF"/>
    <w:rsid w:val="007A147F"/>
    <w:rsid w:val="007A4060"/>
    <w:rsid w:val="007B47CF"/>
    <w:rsid w:val="007C495D"/>
    <w:rsid w:val="007C4C79"/>
    <w:rsid w:val="007C7376"/>
    <w:rsid w:val="007D600C"/>
    <w:rsid w:val="007D7457"/>
    <w:rsid w:val="007E54AB"/>
    <w:rsid w:val="0080022A"/>
    <w:rsid w:val="0081271C"/>
    <w:rsid w:val="00820335"/>
    <w:rsid w:val="00823373"/>
    <w:rsid w:val="008260FE"/>
    <w:rsid w:val="008327AE"/>
    <w:rsid w:val="00835B7A"/>
    <w:rsid w:val="00841397"/>
    <w:rsid w:val="00843A4E"/>
    <w:rsid w:val="00851F69"/>
    <w:rsid w:val="0085424C"/>
    <w:rsid w:val="008571B4"/>
    <w:rsid w:val="00860F59"/>
    <w:rsid w:val="008634B8"/>
    <w:rsid w:val="00863BE1"/>
    <w:rsid w:val="00863E49"/>
    <w:rsid w:val="008726E0"/>
    <w:rsid w:val="00874CD4"/>
    <w:rsid w:val="008754FF"/>
    <w:rsid w:val="00882E84"/>
    <w:rsid w:val="00885B93"/>
    <w:rsid w:val="00885F64"/>
    <w:rsid w:val="00893CB9"/>
    <w:rsid w:val="00894340"/>
    <w:rsid w:val="008B1A9B"/>
    <w:rsid w:val="008B224B"/>
    <w:rsid w:val="008B4623"/>
    <w:rsid w:val="008B6E41"/>
    <w:rsid w:val="008C10EE"/>
    <w:rsid w:val="008C54B9"/>
    <w:rsid w:val="008D6DCB"/>
    <w:rsid w:val="008F62AC"/>
    <w:rsid w:val="00904069"/>
    <w:rsid w:val="009076D5"/>
    <w:rsid w:val="00910CE9"/>
    <w:rsid w:val="00913DAA"/>
    <w:rsid w:val="009152DF"/>
    <w:rsid w:val="00915BBA"/>
    <w:rsid w:val="00916E10"/>
    <w:rsid w:val="009220DD"/>
    <w:rsid w:val="00923783"/>
    <w:rsid w:val="00923D78"/>
    <w:rsid w:val="00931284"/>
    <w:rsid w:val="009379DF"/>
    <w:rsid w:val="0094018A"/>
    <w:rsid w:val="00944792"/>
    <w:rsid w:val="009507AF"/>
    <w:rsid w:val="00951C4A"/>
    <w:rsid w:val="0095210B"/>
    <w:rsid w:val="009522F5"/>
    <w:rsid w:val="0095252B"/>
    <w:rsid w:val="0095455C"/>
    <w:rsid w:val="00960002"/>
    <w:rsid w:val="009605A1"/>
    <w:rsid w:val="00963E02"/>
    <w:rsid w:val="0097025B"/>
    <w:rsid w:val="00971102"/>
    <w:rsid w:val="00974936"/>
    <w:rsid w:val="0097527E"/>
    <w:rsid w:val="009828EA"/>
    <w:rsid w:val="00984FEF"/>
    <w:rsid w:val="009874BD"/>
    <w:rsid w:val="0099125E"/>
    <w:rsid w:val="0099687B"/>
    <w:rsid w:val="009A13FD"/>
    <w:rsid w:val="009A750F"/>
    <w:rsid w:val="009B7BEC"/>
    <w:rsid w:val="009C3ECC"/>
    <w:rsid w:val="009E1107"/>
    <w:rsid w:val="009E2E67"/>
    <w:rsid w:val="009E3108"/>
    <w:rsid w:val="009F2A52"/>
    <w:rsid w:val="009F7858"/>
    <w:rsid w:val="00A019E3"/>
    <w:rsid w:val="00A01D96"/>
    <w:rsid w:val="00A10324"/>
    <w:rsid w:val="00A2076D"/>
    <w:rsid w:val="00A2085E"/>
    <w:rsid w:val="00A20BB5"/>
    <w:rsid w:val="00A3087E"/>
    <w:rsid w:val="00A31E98"/>
    <w:rsid w:val="00A4280D"/>
    <w:rsid w:val="00A52FFD"/>
    <w:rsid w:val="00A60589"/>
    <w:rsid w:val="00A66A38"/>
    <w:rsid w:val="00A7583D"/>
    <w:rsid w:val="00A75DA7"/>
    <w:rsid w:val="00A863E4"/>
    <w:rsid w:val="00AA22E8"/>
    <w:rsid w:val="00AA56C6"/>
    <w:rsid w:val="00AB1A6F"/>
    <w:rsid w:val="00AB726C"/>
    <w:rsid w:val="00AC0749"/>
    <w:rsid w:val="00AC382C"/>
    <w:rsid w:val="00AC4244"/>
    <w:rsid w:val="00AC75C6"/>
    <w:rsid w:val="00AC7644"/>
    <w:rsid w:val="00AD166F"/>
    <w:rsid w:val="00AE08D6"/>
    <w:rsid w:val="00AE489A"/>
    <w:rsid w:val="00AF6976"/>
    <w:rsid w:val="00AF6BD5"/>
    <w:rsid w:val="00B07B26"/>
    <w:rsid w:val="00B11826"/>
    <w:rsid w:val="00B32324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857BE"/>
    <w:rsid w:val="00B859E6"/>
    <w:rsid w:val="00B87B00"/>
    <w:rsid w:val="00BA0D9A"/>
    <w:rsid w:val="00BB1320"/>
    <w:rsid w:val="00BB1C0A"/>
    <w:rsid w:val="00BB3FDB"/>
    <w:rsid w:val="00BB768C"/>
    <w:rsid w:val="00BD1DA5"/>
    <w:rsid w:val="00BD3282"/>
    <w:rsid w:val="00BD61E6"/>
    <w:rsid w:val="00BE059C"/>
    <w:rsid w:val="00BE2CE2"/>
    <w:rsid w:val="00BF38CB"/>
    <w:rsid w:val="00BF679B"/>
    <w:rsid w:val="00C13456"/>
    <w:rsid w:val="00C162D1"/>
    <w:rsid w:val="00C166FE"/>
    <w:rsid w:val="00C270F5"/>
    <w:rsid w:val="00C47044"/>
    <w:rsid w:val="00C53F2E"/>
    <w:rsid w:val="00C56663"/>
    <w:rsid w:val="00C62D94"/>
    <w:rsid w:val="00C72343"/>
    <w:rsid w:val="00C73D26"/>
    <w:rsid w:val="00C77BC1"/>
    <w:rsid w:val="00C8048C"/>
    <w:rsid w:val="00C821E7"/>
    <w:rsid w:val="00C8424F"/>
    <w:rsid w:val="00C8452E"/>
    <w:rsid w:val="00C9587A"/>
    <w:rsid w:val="00C969C5"/>
    <w:rsid w:val="00CA0694"/>
    <w:rsid w:val="00CA3DE0"/>
    <w:rsid w:val="00CB4379"/>
    <w:rsid w:val="00CB5D37"/>
    <w:rsid w:val="00CB7BBC"/>
    <w:rsid w:val="00CC2945"/>
    <w:rsid w:val="00CC5EFB"/>
    <w:rsid w:val="00CD5C02"/>
    <w:rsid w:val="00CE42A3"/>
    <w:rsid w:val="00CE45C9"/>
    <w:rsid w:val="00CE5566"/>
    <w:rsid w:val="00CE7249"/>
    <w:rsid w:val="00CF22E1"/>
    <w:rsid w:val="00CF3DA2"/>
    <w:rsid w:val="00CF56C6"/>
    <w:rsid w:val="00D05923"/>
    <w:rsid w:val="00D221FD"/>
    <w:rsid w:val="00D234E1"/>
    <w:rsid w:val="00D27BB1"/>
    <w:rsid w:val="00D33381"/>
    <w:rsid w:val="00D4177D"/>
    <w:rsid w:val="00D47369"/>
    <w:rsid w:val="00D50791"/>
    <w:rsid w:val="00D61568"/>
    <w:rsid w:val="00D61C7A"/>
    <w:rsid w:val="00D61CC3"/>
    <w:rsid w:val="00D66F49"/>
    <w:rsid w:val="00D71552"/>
    <w:rsid w:val="00D82501"/>
    <w:rsid w:val="00D912AF"/>
    <w:rsid w:val="00D936DB"/>
    <w:rsid w:val="00DA692E"/>
    <w:rsid w:val="00DB06CC"/>
    <w:rsid w:val="00DB14D6"/>
    <w:rsid w:val="00DB2A8B"/>
    <w:rsid w:val="00DB32DF"/>
    <w:rsid w:val="00DC61C2"/>
    <w:rsid w:val="00DE5BD2"/>
    <w:rsid w:val="00DE67AE"/>
    <w:rsid w:val="00DF622A"/>
    <w:rsid w:val="00E02C21"/>
    <w:rsid w:val="00E15C68"/>
    <w:rsid w:val="00E16913"/>
    <w:rsid w:val="00E178D4"/>
    <w:rsid w:val="00E2213D"/>
    <w:rsid w:val="00E31D53"/>
    <w:rsid w:val="00E436AA"/>
    <w:rsid w:val="00E55670"/>
    <w:rsid w:val="00E601C6"/>
    <w:rsid w:val="00E762FF"/>
    <w:rsid w:val="00E80401"/>
    <w:rsid w:val="00EA4BE4"/>
    <w:rsid w:val="00EA71F7"/>
    <w:rsid w:val="00EA7749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2305D"/>
    <w:rsid w:val="00F273CA"/>
    <w:rsid w:val="00F27DD2"/>
    <w:rsid w:val="00F42F2B"/>
    <w:rsid w:val="00F44F5C"/>
    <w:rsid w:val="00F50E22"/>
    <w:rsid w:val="00F53F0F"/>
    <w:rsid w:val="00F559A1"/>
    <w:rsid w:val="00F5680F"/>
    <w:rsid w:val="00F629AE"/>
    <w:rsid w:val="00F635F5"/>
    <w:rsid w:val="00F63B18"/>
    <w:rsid w:val="00F63C31"/>
    <w:rsid w:val="00F63ECB"/>
    <w:rsid w:val="00F6702B"/>
    <w:rsid w:val="00F67DE1"/>
    <w:rsid w:val="00F7616A"/>
    <w:rsid w:val="00F76441"/>
    <w:rsid w:val="00F811FA"/>
    <w:rsid w:val="00F81F2E"/>
    <w:rsid w:val="00F85F1C"/>
    <w:rsid w:val="00F94457"/>
    <w:rsid w:val="00F95359"/>
    <w:rsid w:val="00FA4525"/>
    <w:rsid w:val="00FA634F"/>
    <w:rsid w:val="00FB40F4"/>
    <w:rsid w:val="00FB4C61"/>
    <w:rsid w:val="00FC27D2"/>
    <w:rsid w:val="00FC5AF6"/>
    <w:rsid w:val="00FD2B63"/>
    <w:rsid w:val="00FF0524"/>
    <w:rsid w:val="00FF1DB3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">
    <w:name w:val="Body Text Indent 3"/>
    <w:basedOn w:val="a"/>
    <w:link w:val="30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25EC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C8756-57A0-44DA-9CB7-93C65BA91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14972203</TotalTime>
  <Pages>5</Pages>
  <Words>1259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org310_1</cp:lastModifiedBy>
  <cp:revision>412</cp:revision>
  <cp:lastPrinted>2016-07-26T12:18:00Z</cp:lastPrinted>
  <dcterms:created xsi:type="dcterms:W3CDTF">2016-01-22T10:38:00Z</dcterms:created>
  <dcterms:modified xsi:type="dcterms:W3CDTF">2016-07-26T12:20:00Z</dcterms:modified>
</cp:coreProperties>
</file>