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E40" w:rsidRP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0E40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4pt" o:ole="">
            <v:imagedata r:id="rId6" o:title=""/>
          </v:shape>
          <o:OLEObject Type="Embed" ProgID="Word.Picture.8" ShapeID="_x0000_i1025" DrawAspect="Content" ObjectID="_1534576593" r:id="rId7"/>
        </w:object>
      </w:r>
    </w:p>
    <w:p w:rsidR="004F0E40" w:rsidRP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КРИВОРІЗЬКА МІСЬКА РАДА</w:t>
      </w:r>
    </w:p>
    <w:p w:rsidR="004F0E40" w:rsidRP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  </w:t>
      </w:r>
    </w:p>
    <w:p w:rsidR="004F0E40" w:rsidRPr="004F0E40" w:rsidRDefault="004F0E40" w:rsidP="004F0E40">
      <w:pPr>
        <w:keepNext/>
        <w:spacing w:after="0" w:line="240" w:lineRule="auto"/>
        <w:jc w:val="center"/>
        <w:outlineLvl w:val="1"/>
        <w:rPr>
          <w:rFonts w:ascii="Times New Roman" w:eastAsia="Lithograph" w:hAnsi="Times New Roman" w:cs="Times New Roman"/>
          <w:b/>
          <w:sz w:val="36"/>
          <w:szCs w:val="36"/>
          <w:lang w:eastAsia="ru-RU"/>
        </w:rPr>
      </w:pPr>
      <w:r w:rsidRPr="004F0E40">
        <w:rPr>
          <w:rFonts w:ascii="Lithograph" w:eastAsia="Lithograph" w:hAnsi="Lithograph" w:cs="Times New Roman"/>
          <w:b/>
          <w:sz w:val="36"/>
          <w:szCs w:val="36"/>
          <w:lang w:eastAsia="ru-RU"/>
        </w:rPr>
        <w:t xml:space="preserve">Р І Ш Е Н </w:t>
      </w:r>
      <w:proofErr w:type="spellStart"/>
      <w:r w:rsidRPr="004F0E40">
        <w:rPr>
          <w:rFonts w:ascii="Lithograph" w:eastAsia="Lithograph" w:hAnsi="Lithograph" w:cs="Times New Roman"/>
          <w:b/>
          <w:sz w:val="36"/>
          <w:szCs w:val="36"/>
          <w:lang w:eastAsia="ru-RU"/>
        </w:rPr>
        <w:t>Н</w:t>
      </w:r>
      <w:proofErr w:type="spellEnd"/>
      <w:r w:rsidRPr="004F0E40">
        <w:rPr>
          <w:rFonts w:ascii="Lithograph" w:eastAsia="Lithograph" w:hAnsi="Lithograph" w:cs="Times New Roman"/>
          <w:b/>
          <w:sz w:val="36"/>
          <w:szCs w:val="36"/>
          <w:lang w:eastAsia="ru-RU"/>
        </w:rPr>
        <w:t xml:space="preserve"> Я</w:t>
      </w:r>
    </w:p>
    <w:p w:rsidR="004F0E40" w:rsidRP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7"/>
          <w:szCs w:val="27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4600" cy="483870"/>
                <wp:effectExtent l="1905" t="3810" r="127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E40" w:rsidRPr="00EC2433" w:rsidRDefault="004F0E40" w:rsidP="004F0E40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 w:rsidRPr="00EC2433"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59.85pt;margin-top:-136.3pt;width:98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aKpgIAABcFAAAOAAAAZHJzL2Uyb0RvYy54bWysVM2O0zAQviPxDpbv3SQl/Um06Wq3SxHS&#10;AistPIBrO41FYgfbbbogJCSuSDwCD8EF8bPPkL4RY2fbbYEDQuTgeDw//mbmGx+frKsSrbg2QskM&#10;R0chRlxSxYRcZPjF81lvjJGxRDJSKskzfM0NPpncv3fc1Cnvq0KVjGsEQaRJmzrDhbV1GgSGFrwi&#10;5kjVXIIyV7oiFkS9CJgmDUSvyqAfhsOgUZrVWlFuDJyed0o88fHznFP7LM8Nt6jMMGCzftV+nbs1&#10;mByTdKFJXQh6C4P8A4qKCAmX7kKdE0vQUovfQlWCamVUbo+oqgKV54JynwNkE4W/ZHNVkJr7XKA4&#10;pt6Vyfy/sPTp6lIjwaB3GElSQYvaT5t3m4/t9/Zm87793N603zYf2h/tl/Yrily9mtqk4HZVX2qX&#10;sakvFH1pkFTTgsgFP9VaNQUnDFB6++DAwQkGXNG8eaIYXEeWVvnSrXNduYBQFLT2HbredYivLaJw&#10;GPXjeBhCIyno4vGD8ci3MCDp1rvWxj7iqkJuk2ENDPDRyerCWEAPplsTj16Vgs1EWXpBL+bTUqMV&#10;AbbM/OcSBhezb1ZKZyyVc+vU3QmAhDuczsH13X+TAOLwrJ/0ZsPxqBfP4kEvGYXjXhglZ8kwjJP4&#10;fPbWAYzitBCMcXkhJN8yMYr/rtO3M9FxyHMRNRlOBv2Bz/0AvdlPMvTfn5KshIXBLEWV4fHOiKSu&#10;sQ8lg7RJaokou31wCN+XDGqw/fuqeBq4zncMsuv5GqI4OswVuwZCaAX9gtbCawKbQunXGDUwmRk2&#10;r5ZEc4zKxxJIlURx7EbZC/Fg1AdB72vm+xoiKYTKsMWo205tN/7LWotFATdFvkZSnQIRc+E5cocK&#10;UnACTJ9P5valcOO9L3uru/ds8hMAAP//AwBQSwMEFAAGAAgAAAAhAL1iphHhAAAADQEAAA8AAABk&#10;cnMvZG93bnJldi54bWxMj8FOwzAMhu9IvENkJG5b0rKla9d0Qkg7AQc2JK5ek7UVTVKadCtvjznB&#10;0b8//f5c7mbbs4sZQ+edgmQpgBlXe925RsH7cb/YAAsRncbeO6Pg2wTYVbc3JRbaX92buRxiw6jE&#10;hQIVtDEOBeehbo3FsPSDcbQ7+9FipHFsuB7xSuW256kQklvsHF1ocTBPrak/D5NVgHKlv17PDy/H&#10;50li3sxiv/4QSt3fzY9bYNHM8Q+GX31Sh4qcTn5yOrBeQZbkGaEKFmmWSmCE5MmaohNFSS5XwKuS&#10;//+i+gEAAP//AwBQSwECLQAUAAYACAAAACEAtoM4kv4AAADhAQAAEwAAAAAAAAAAAAAAAAAAAAAA&#10;W0NvbnRlbnRfVHlwZXNdLnhtbFBLAQItABQABgAIAAAAIQA4/SH/1gAAAJQBAAALAAAAAAAAAAAA&#10;AAAAAC8BAABfcmVscy8ucmVsc1BLAQItABQABgAIAAAAIQCLKnaKpgIAABcFAAAOAAAAAAAAAAAA&#10;AAAAAC4CAABkcnMvZTJvRG9jLnhtbFBLAQItABQABgAIAAAAIQC9YqYR4QAAAA0BAAAPAAAAAAAA&#10;AAAAAAAAAAAFAABkcnMvZG93bnJldi54bWxQSwUGAAAAAAQABADzAAAADgYAAAAA&#10;" stroked="f">
                <v:textbox>
                  <w:txbxContent>
                    <w:p w:rsidR="004F0E40" w:rsidRPr="00EC2433" w:rsidRDefault="004F0E40" w:rsidP="004F0E40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 w:rsidRPr="00EC2433"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Pr="004F0E4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(ІІ сесія VІІ скликання)</w:t>
      </w: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20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268"/>
      </w:tblGrid>
      <w:tr w:rsidR="004F0E40" w:rsidRPr="004F0E40" w:rsidTr="004150DC">
        <w:tc>
          <w:tcPr>
            <w:tcW w:w="3190" w:type="dxa"/>
            <w:shd w:val="clear" w:color="auto" w:fill="auto"/>
          </w:tcPr>
          <w:p w:rsidR="004F0E40" w:rsidRPr="004F0E40" w:rsidRDefault="004F0E40" w:rsidP="004F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F0E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24.12.2015</w:t>
            </w:r>
          </w:p>
        </w:tc>
        <w:tc>
          <w:tcPr>
            <w:tcW w:w="3190" w:type="dxa"/>
            <w:shd w:val="clear" w:color="auto" w:fill="auto"/>
          </w:tcPr>
          <w:p w:rsidR="004F0E40" w:rsidRPr="004F0E40" w:rsidRDefault="004F0E40" w:rsidP="004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F0E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м. </w:t>
            </w:r>
            <w:proofErr w:type="spellStart"/>
            <w:r w:rsidRPr="004F0E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Кривий</w:t>
            </w:r>
            <w:proofErr w:type="spellEnd"/>
            <w:r w:rsidRPr="004F0E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F0E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Ріг</w:t>
            </w:r>
            <w:proofErr w:type="spellEnd"/>
          </w:p>
        </w:tc>
        <w:tc>
          <w:tcPr>
            <w:tcW w:w="3268" w:type="dxa"/>
            <w:shd w:val="clear" w:color="auto" w:fill="auto"/>
          </w:tcPr>
          <w:p w:rsidR="004F0E40" w:rsidRPr="004F0E40" w:rsidRDefault="004F0E40" w:rsidP="004F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F0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4F0E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</w:tbl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</w:pP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spacing w:after="0" w:line="240" w:lineRule="auto"/>
        <w:ind w:hanging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⌐                                                         ¬</w:t>
      </w:r>
    </w:p>
    <w:p w:rsidR="004F0E40" w:rsidRPr="004F0E40" w:rsidRDefault="004F0E40" w:rsidP="004F0E40">
      <w:pPr>
        <w:spacing w:after="0" w:line="240" w:lineRule="auto"/>
        <w:ind w:right="557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 затвердження Регламенту Криворізької міської ради</w:t>
      </w: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F0E40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Зміни внесені рішенням міської ради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від 26.08.2016  №810</w:t>
      </w:r>
    </w:p>
    <w:p w:rsidR="004F0E40" w:rsidRPr="004F0E40" w:rsidRDefault="004F0E40" w:rsidP="004F0E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bookmarkStart w:id="0" w:name="_GoBack"/>
      <w:bookmarkEnd w:id="0"/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Розглянувши пропозиції робочої групи з розробки Регламенту Криворізької міської ради; беручи до уваги рекомендації  всеукраїнської громадської організації 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 політичної освіти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відповідно до Законів України 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статус депутатів місцевих рад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місцеве самоврядування в Україні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міська рада вирішила:</w:t>
      </w: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Регламент Криворізької міської ради (додається).</w:t>
      </w: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Визнати таким, що втратило чинність, рішення міської ради від 30.11.2010 №7 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Регламент міської ради</w:t>
      </w:r>
      <w:r w:rsidRPr="004F0E40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"</w:t>
      </w:r>
      <w:r w:rsidRPr="004F0E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Міський голова</w:t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Ю.</w:t>
      </w:r>
      <w:proofErr w:type="spellStart"/>
      <w:r w:rsidRPr="004F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Вілкул</w:t>
      </w:r>
      <w:proofErr w:type="spellEnd"/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0E40" w:rsidRPr="004F0E40" w:rsidRDefault="004F0E40" w:rsidP="004F0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F0E40" w:rsidRPr="004F0E40" w:rsidRDefault="004F0E40" w:rsidP="004F0E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E647F0" w:rsidRDefault="004F0E40"/>
    <w:sectPr w:rsidR="00E647F0" w:rsidSect="00DE157C">
      <w:headerReference w:type="even" r:id="rId8"/>
      <w:pgSz w:w="11906" w:h="16838"/>
      <w:pgMar w:top="397" w:right="567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4B6" w:rsidRDefault="004F0E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74B6" w:rsidRDefault="004F0E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54912"/>
    <w:multiLevelType w:val="hybridMultilevel"/>
    <w:tmpl w:val="7964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C5"/>
    <w:rsid w:val="004F0E40"/>
    <w:rsid w:val="00595F72"/>
    <w:rsid w:val="0067490C"/>
    <w:rsid w:val="00D0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E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0E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F0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E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0E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F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533</Words>
  <Characters>304</Characters>
  <Application>Microsoft Office Word</Application>
  <DocSecurity>0</DocSecurity>
  <Lines>2</Lines>
  <Paragraphs>1</Paragraphs>
  <ScaleCrop>false</ScaleCrop>
  <Company>SPecialiST RePack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org_312_11</dc:creator>
  <cp:keywords/>
  <dc:description/>
  <cp:lastModifiedBy>org_312_11</cp:lastModifiedBy>
  <cp:revision>2</cp:revision>
  <dcterms:created xsi:type="dcterms:W3CDTF">2016-09-05T07:21:00Z</dcterms:created>
  <dcterms:modified xsi:type="dcterms:W3CDTF">2016-09-05T07:30:00Z</dcterms:modified>
</cp:coreProperties>
</file>