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4E" w:rsidRPr="00EE419D" w:rsidRDefault="002772DE">
      <w:pPr>
        <w:pStyle w:val="a9"/>
        <w:spacing w:before="0"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 xml:space="preserve">Управління </w:t>
      </w:r>
      <w:r w:rsidR="00AB0E1D" w:rsidRPr="00EE419D">
        <w:rPr>
          <w:b/>
          <w:i/>
          <w:sz w:val="28"/>
          <w:szCs w:val="28"/>
          <w:lang w:val="uk-UA"/>
        </w:rPr>
        <w:t>організаційно</w:t>
      </w:r>
      <w:r w:rsidR="005D6444" w:rsidRPr="00EE419D">
        <w:rPr>
          <w:b/>
          <w:i/>
          <w:sz w:val="28"/>
          <w:szCs w:val="28"/>
          <w:lang w:val="uk-UA"/>
        </w:rPr>
        <w:t xml:space="preserve"> -</w:t>
      </w:r>
    </w:p>
    <w:p w:rsidR="0001094E" w:rsidRPr="00EE419D" w:rsidRDefault="002772DE">
      <w:pPr>
        <w:pStyle w:val="a9"/>
        <w:spacing w:before="0" w:after="0"/>
        <w:jc w:val="both"/>
        <w:rPr>
          <w:sz w:val="28"/>
          <w:szCs w:val="28"/>
        </w:rPr>
      </w:pP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="00AB0E1D" w:rsidRPr="00EE419D">
        <w:rPr>
          <w:b/>
          <w:i/>
          <w:sz w:val="28"/>
          <w:szCs w:val="28"/>
          <w:lang w:val="uk-UA"/>
        </w:rPr>
        <w:t>протокольної  роботи</w:t>
      </w:r>
    </w:p>
    <w:p w:rsidR="0001094E" w:rsidRPr="00EE419D" w:rsidRDefault="002772DE">
      <w:pPr>
        <w:pStyle w:val="a9"/>
        <w:spacing w:before="0" w:after="0"/>
        <w:jc w:val="both"/>
        <w:rPr>
          <w:sz w:val="28"/>
          <w:szCs w:val="28"/>
        </w:rPr>
      </w:pP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</w:r>
      <w:r w:rsidRPr="00EE419D">
        <w:rPr>
          <w:b/>
          <w:i/>
          <w:sz w:val="28"/>
          <w:szCs w:val="28"/>
          <w:lang w:val="uk-UA"/>
        </w:rPr>
        <w:tab/>
        <w:t>виконкому Криворізької</w:t>
      </w:r>
    </w:p>
    <w:p w:rsidR="0001094E" w:rsidRPr="00EE419D" w:rsidRDefault="002772DE" w:rsidP="00A4534B">
      <w:pPr>
        <w:pStyle w:val="a9"/>
        <w:spacing w:before="0" w:after="0"/>
        <w:ind w:left="4956" w:firstLine="708"/>
        <w:jc w:val="both"/>
        <w:rPr>
          <w:sz w:val="28"/>
          <w:szCs w:val="28"/>
          <w:lang w:val="uk-UA"/>
        </w:rPr>
      </w:pPr>
      <w:r w:rsidRPr="00EE419D">
        <w:rPr>
          <w:b/>
          <w:i/>
          <w:sz w:val="28"/>
          <w:szCs w:val="28"/>
          <w:lang w:val="uk-UA"/>
        </w:rPr>
        <w:t>міської ради</w:t>
      </w:r>
    </w:p>
    <w:p w:rsidR="00933AC8" w:rsidRPr="00EE419D" w:rsidRDefault="00933AC8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</w:p>
    <w:p w:rsidR="0001094E" w:rsidRPr="00EE419D" w:rsidRDefault="00274FB9">
      <w:pPr>
        <w:pStyle w:val="a9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B95E87" w:rsidRPr="00EE419D">
        <w:rPr>
          <w:b/>
          <w:sz w:val="28"/>
          <w:szCs w:val="28"/>
          <w:lang w:val="uk-UA"/>
        </w:rPr>
        <w:t xml:space="preserve"> про роботу</w:t>
      </w:r>
      <w:r w:rsidR="002772DE" w:rsidRPr="00EE419D">
        <w:rPr>
          <w:b/>
          <w:sz w:val="28"/>
          <w:szCs w:val="28"/>
          <w:lang w:val="uk-UA"/>
        </w:rPr>
        <w:t xml:space="preserve"> управління охорони здоров’я </w:t>
      </w:r>
      <w:r w:rsidR="002772DE" w:rsidRPr="00EE419D">
        <w:rPr>
          <w:b/>
          <w:bCs/>
          <w:sz w:val="28"/>
          <w:szCs w:val="28"/>
          <w:lang w:val="uk-UA"/>
        </w:rPr>
        <w:br/>
      </w:r>
      <w:r w:rsidR="009679D3" w:rsidRPr="00EE419D">
        <w:rPr>
          <w:b/>
          <w:sz w:val="28"/>
          <w:szCs w:val="28"/>
          <w:lang w:val="uk-UA"/>
        </w:rPr>
        <w:t>виконкому</w:t>
      </w:r>
      <w:r w:rsidR="000B2D0E" w:rsidRPr="00EE419D">
        <w:rPr>
          <w:b/>
          <w:sz w:val="28"/>
          <w:szCs w:val="28"/>
          <w:lang w:val="uk-UA"/>
        </w:rPr>
        <w:t xml:space="preserve"> міської ради за</w:t>
      </w:r>
      <w:r w:rsidR="00AB6A89">
        <w:rPr>
          <w:b/>
          <w:sz w:val="28"/>
          <w:szCs w:val="28"/>
          <w:lang w:val="uk-UA"/>
        </w:rPr>
        <w:t xml:space="preserve"> </w:t>
      </w:r>
      <w:r w:rsidR="00295C3C" w:rsidRPr="00EE419D">
        <w:rPr>
          <w:b/>
          <w:sz w:val="28"/>
          <w:szCs w:val="28"/>
          <w:lang w:val="uk-UA"/>
        </w:rPr>
        <w:t xml:space="preserve"> </w:t>
      </w:r>
      <w:r w:rsidR="00767131" w:rsidRPr="00EE419D">
        <w:rPr>
          <w:b/>
          <w:sz w:val="28"/>
          <w:szCs w:val="28"/>
          <w:lang w:val="uk-UA"/>
        </w:rPr>
        <w:t>202</w:t>
      </w:r>
      <w:r w:rsidR="0045449F" w:rsidRPr="00EE419D">
        <w:rPr>
          <w:b/>
          <w:sz w:val="28"/>
          <w:szCs w:val="28"/>
          <w:lang w:val="uk-UA"/>
        </w:rPr>
        <w:t>4</w:t>
      </w:r>
      <w:r w:rsidR="000B2D0E" w:rsidRPr="00EE419D">
        <w:rPr>
          <w:b/>
          <w:sz w:val="28"/>
          <w:szCs w:val="28"/>
          <w:lang w:val="uk-UA"/>
        </w:rPr>
        <w:t xml:space="preserve"> р</w:t>
      </w:r>
      <w:r w:rsidR="00AB6A89">
        <w:rPr>
          <w:b/>
          <w:sz w:val="28"/>
          <w:szCs w:val="28"/>
          <w:lang w:val="uk-UA"/>
        </w:rPr>
        <w:t>ік</w:t>
      </w:r>
    </w:p>
    <w:p w:rsidR="0001094E" w:rsidRPr="00EE419D" w:rsidRDefault="0001094E">
      <w:pPr>
        <w:pStyle w:val="a3"/>
        <w:suppressAutoHyphens w:val="0"/>
        <w:spacing w:after="0" w:line="100" w:lineRule="atLeast"/>
        <w:ind w:firstLine="709"/>
        <w:jc w:val="both"/>
        <w:rPr>
          <w:sz w:val="28"/>
          <w:szCs w:val="28"/>
          <w:lang w:val="uk-UA"/>
        </w:rPr>
      </w:pPr>
    </w:p>
    <w:p w:rsidR="00210036" w:rsidRPr="00EE419D" w:rsidRDefault="007F2575" w:rsidP="00BF76D8">
      <w:pPr>
        <w:pStyle w:val="a3"/>
        <w:widowControl w:val="0"/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</w:pP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Мережу закладів охорони здоров’я міста Кривого Рогу </w:t>
      </w:r>
      <w:r w:rsidR="006965A7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складають 2</w:t>
      </w:r>
      <w:r w:rsidR="00210036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3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 заклад</w:t>
      </w:r>
      <w:r w:rsidR="008F1114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и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охорони здоров’я, серед яких</w:t>
      </w:r>
      <w:r w:rsidR="008B322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: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7 центрів первинн</w:t>
      </w:r>
      <w:r w:rsidR="006965A7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ої медико-санітарної допомоги, 7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багатопрофільних лікарень, міська інфекційна лікарня, 1 дитяча лікарня,</w:t>
      </w:r>
      <w:r w:rsidR="000B2D0E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1 </w:t>
      </w:r>
      <w:r w:rsidR="00240D8C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п</w:t>
      </w:r>
      <w:r w:rsidR="00240D8C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ер</w:t>
      </w:r>
      <w:r w:rsidR="00775BB3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и</w:t>
      </w:r>
      <w:r w:rsidR="00240D8C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натальний</w:t>
      </w:r>
      <w:r w:rsidR="000B2D0E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центр, </w:t>
      </w:r>
      <w:r w:rsidR="00715607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ТМО «Криворізька клінічна </w:t>
      </w:r>
      <w:r w:rsidR="008B6A64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с</w:t>
      </w:r>
      <w:r w:rsidR="00715607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томатологія»</w:t>
      </w:r>
      <w:r w:rsidR="005A2EA6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,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онкологічний диспансер, медико-генетичний центр, </w:t>
      </w:r>
      <w:r w:rsidR="00210036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Криворізький 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центр здоров’я, дитячий спеціалізований лікувально-реабілітаційний центр, </w:t>
      </w:r>
      <w:r w:rsidR="00D3282B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Криворізький центр медичної реабілітації</w:t>
      </w:r>
      <w:r w:rsidR="00210036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та</w:t>
      </w:r>
      <w:r w:rsidR="00D3282B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паліативної допомоги дітям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. </w:t>
      </w:r>
    </w:p>
    <w:p w:rsidR="00F23D52" w:rsidRPr="00F23D52" w:rsidRDefault="007F2575" w:rsidP="00BF76D8">
      <w:pPr>
        <w:pStyle w:val="a3"/>
        <w:widowControl w:val="0"/>
        <w:tabs>
          <w:tab w:val="clear" w:pos="70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</w:pP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Крім того</w:t>
      </w:r>
      <w:r w:rsidR="006578E2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,</w:t>
      </w:r>
      <w:r w:rsidR="00210036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в місті працюють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: </w:t>
      </w:r>
      <w:r w:rsidR="008802A0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відокремлений 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структурний підрозділ </w:t>
      </w:r>
      <w:r w:rsidR="008802A0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       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КП «Обласний центр екстреної медичної допомоги та медицини катастроф» ДОР», структурний підрозділ у м. Кривий Ріг КП «Дніпропетровська обласна станція переливання крові»</w:t>
      </w:r>
      <w:r w:rsidR="00530D3B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, 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лікарня міського управління УМВС України в Дніпропетровській області, </w:t>
      </w:r>
      <w:r w:rsidR="008802A0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Криворізький фаховий 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медичний коледж, відокремлений ст</w:t>
      </w:r>
      <w:r w:rsidR="00F23D52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руктурний підрозділ «Криворізький навчально- консультаційний центр» КП «ДОІАЦМС» ДОР»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, філія Дніпропетровської обласної клінічної офтальмологічної лікарні,  комунальне підприємство «Фармація» та Відокремлений структурний підрозділ «Криворізький міський відділ лабораторних досліджень ДУ «Дніпропетровський обласний лабораторний центр МОЗ України».</w:t>
      </w:r>
    </w:p>
    <w:p w:rsidR="00F23D52" w:rsidRDefault="0075684F" w:rsidP="00BF76D8">
      <w:pPr>
        <w:pStyle w:val="a3"/>
        <w:tabs>
          <w:tab w:val="clear" w:pos="708"/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</w:pP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В місті здійснювали  роботу 30</w:t>
      </w:r>
      <w:r w:rsidR="00AB6A89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9</w:t>
      </w:r>
      <w:r w:rsidR="007F2575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прив</w:t>
      </w:r>
      <w:r w:rsidR="003062B3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атних медичних</w:t>
      </w:r>
      <w:r w:rsidR="00876B33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заклад</w:t>
      </w:r>
      <w:r w:rsidR="003062B3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ів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, з них: 5</w:t>
      </w:r>
      <w:r w:rsidR="00D3282B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4</w:t>
      </w:r>
      <w:r w:rsidR="00AB6A89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заклади</w:t>
      </w:r>
      <w:r w:rsidR="007F2575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з </w:t>
      </w:r>
      <w:r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юридичною формою власності та 2</w:t>
      </w:r>
      <w:r w:rsidR="008802A0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5</w:t>
      </w:r>
      <w:r w:rsidR="00AB6A89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5 медичних кабінетів</w:t>
      </w:r>
      <w:r w:rsidR="007F2575" w:rsidRPr="00EE419D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фізичних осіб – підприємців.</w:t>
      </w:r>
    </w:p>
    <w:p w:rsidR="007B7EF0" w:rsidRPr="007B7EF0" w:rsidRDefault="00DA1D8E" w:rsidP="00BF76D8">
      <w:pPr>
        <w:pStyle w:val="a3"/>
        <w:suppressAutoHyphens w:val="0"/>
        <w:spacing w:after="0" w:line="240" w:lineRule="auto"/>
        <w:ind w:firstLine="567"/>
        <w:jc w:val="both"/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</w:pPr>
      <w:r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Протягом року, н</w:t>
      </w:r>
      <w:r w:rsidRPr="00DA1D8E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а підставі рішення Дніпропетровської обласної ради  від 28.07.2023 №303-17/</w:t>
      </w:r>
      <w:r w:rsidRPr="00DA1D8E">
        <w:rPr>
          <w:rFonts w:ascii="Times New Roman" w:hAnsi="Times New Roman" w:cs="FreeSans"/>
          <w:sz w:val="28"/>
          <w:szCs w:val="28"/>
          <w:shd w:val="clear" w:color="auto" w:fill="FFFFFF"/>
          <w:lang w:val="en-US" w:eastAsia="zh-CN" w:bidi="hi-IN"/>
        </w:rPr>
        <w:t>VII</w:t>
      </w:r>
      <w:r w:rsidRPr="00DA1D8E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AB6A89" w:rsidRPr="007B7EF0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в мережі закладів охорони здоров’</w:t>
      </w:r>
      <w:r w:rsidR="007B7EF0" w:rsidRPr="007B7EF0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я</w:t>
      </w:r>
      <w:r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  відбулася реорганізація   ш</w:t>
      </w:r>
      <w:r w:rsidRPr="00DA1D8E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ляхом  приєднання </w:t>
      </w:r>
      <w:r w:rsidR="007B7EF0" w:rsidRPr="007B7EF0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:</w:t>
      </w:r>
    </w:p>
    <w:p w:rsidR="002511F6" w:rsidRPr="00F23D52" w:rsidRDefault="007B7EF0" w:rsidP="00BF76D8">
      <w:pPr>
        <w:pStyle w:val="a3"/>
        <w:tabs>
          <w:tab w:val="clear" w:pos="708"/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</w:pPr>
      <w:r w:rsidRPr="007B7EF0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КП «</w:t>
      </w:r>
      <w:r w:rsidR="00707C0F" w:rsidRPr="007B7EF0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 xml:space="preserve">Криворізька багатопрофільна лікарня з надання психіатричної допомоги» ДОР до КП «Дніпропетровська багатопрофільна лікарня з надання психіатричної допомоги» ДОР </w:t>
      </w:r>
      <w:r w:rsidRPr="007B7EF0"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  <w:t>;</w:t>
      </w:r>
    </w:p>
    <w:p w:rsidR="002511F6" w:rsidRPr="00A634C9" w:rsidRDefault="002511F6" w:rsidP="00BF76D8">
      <w:pPr>
        <w:pStyle w:val="a3"/>
        <w:suppressAutoHyphens w:val="0"/>
        <w:spacing w:after="0" w:line="240" w:lineRule="auto"/>
        <w:ind w:firstLine="567"/>
        <w:jc w:val="both"/>
        <w:rPr>
          <w:rFonts w:ascii="Times New Roman" w:hAnsi="Times New Roman" w:cs="FreeSans"/>
          <w:sz w:val="28"/>
          <w:szCs w:val="28"/>
          <w:shd w:val="clear" w:color="auto" w:fill="FFFFFF"/>
          <w:lang w:val="uk-UA" w:eastAsia="zh-CN" w:bidi="hi-IN"/>
        </w:rPr>
      </w:pPr>
      <w:r w:rsidRPr="007B7EF0">
        <w:rPr>
          <w:rFonts w:ascii="Times New Roman" w:hAnsi="Times New Roman" w:cs="Times New Roman"/>
          <w:sz w:val="28"/>
          <w:szCs w:val="28"/>
          <w:lang w:val="uk-UA" w:eastAsia="zh-CN"/>
        </w:rPr>
        <w:t>КП «Криворізький Центр профіл</w:t>
      </w:r>
      <w:r w:rsidR="007B7EF0" w:rsidRPr="007B7E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актики та боротьби зі СНІДом» </w:t>
      </w:r>
      <w:r w:rsidRPr="007B7EF0">
        <w:rPr>
          <w:rFonts w:ascii="Times New Roman" w:hAnsi="Times New Roman" w:cs="Times New Roman"/>
          <w:sz w:val="28"/>
          <w:szCs w:val="28"/>
          <w:lang w:val="uk-UA" w:eastAsia="zh-CN"/>
        </w:rPr>
        <w:t>до КП «Дніпропетровський обласний медичний центр соціально значущих хвороб» ДОР.</w:t>
      </w:r>
    </w:p>
    <w:p w:rsidR="00127C83" w:rsidRPr="007B7EF0" w:rsidRDefault="00127C83" w:rsidP="00BF76D8">
      <w:pPr>
        <w:tabs>
          <w:tab w:val="left" w:pos="567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Рішенням</w:t>
      </w:r>
      <w:r w:rsidR="002511F6" w:rsidRPr="007B7EF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сесії Криворізької міської ради № 2617 від 22.03.2024 реорганізовано  шляхом приєднання КНП «Криворізький міський клінічний пологовий будинок № 1» КМР до КП «Криворізька міська лікарня № 1» КМР.</w:t>
      </w:r>
    </w:p>
    <w:p w:rsidR="00240D8C" w:rsidRPr="00C44F76" w:rsidRDefault="002511F6" w:rsidP="00BF76D8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B7EF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Накази Управлін</w:t>
      </w:r>
      <w:r w:rsidR="00DA1D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ня комунальної власності міста в</w:t>
      </w:r>
      <w:r w:rsidRPr="007B7EF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иконкому Криворізької міської ради від 27.09.2024 № 256-ум, від 27.09.2024 № 257-ум « Про надання згоди на передачу основних засобів з балансового обліку КП «Криворізька </w:t>
      </w:r>
      <w:r w:rsidRPr="007B7EF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міська клінічна лікарня № 2» КМР на балансовий облік КНП «Криворізька міська лікарня № 7» КМР.</w:t>
      </w:r>
    </w:p>
    <w:p w:rsidR="0053353E" w:rsidRDefault="00F23D5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8B">
        <w:rPr>
          <w:rFonts w:ascii="Times New Roman" w:hAnsi="Times New Roman" w:cs="Times New Roman"/>
          <w:sz w:val="28"/>
          <w:szCs w:val="28"/>
          <w:lang w:val="uk-UA"/>
        </w:rPr>
        <w:t>Кривий Ріг є основною госпіта</w:t>
      </w:r>
      <w:r w:rsidR="00C27ED4">
        <w:rPr>
          <w:rFonts w:ascii="Times New Roman" w:hAnsi="Times New Roman" w:cs="Times New Roman"/>
          <w:sz w:val="28"/>
          <w:szCs w:val="28"/>
          <w:lang w:val="uk-UA"/>
        </w:rPr>
        <w:t>льною базою південного напрямку, яка надає лікувальну, консультативно-діагностичну, профілактичну допомогу мешканцям міста, прилеглих громад, внутрішньо-переміщеним особам, військовослужбовцям.</w:t>
      </w:r>
      <w:r w:rsidRPr="00871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EDA" w:rsidRPr="001D7EDA">
        <w:rPr>
          <w:rFonts w:ascii="Times New Roman" w:hAnsi="Times New Roman" w:cs="Times New Roman"/>
          <w:sz w:val="28"/>
          <w:szCs w:val="28"/>
          <w:lang w:val="uk-UA"/>
        </w:rPr>
        <w:t>Нагальним питанням в місті є надання медичної допомоги воїнам</w:t>
      </w:r>
      <w:r w:rsidR="00EC5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EDA" w:rsidRPr="001D7EDA">
        <w:rPr>
          <w:rFonts w:ascii="Times New Roman" w:hAnsi="Times New Roman" w:cs="Times New Roman"/>
          <w:sz w:val="28"/>
          <w:szCs w:val="28"/>
          <w:lang w:val="uk-UA"/>
        </w:rPr>
        <w:t xml:space="preserve">- захисникам, їх лікуванню та реабілітації. </w:t>
      </w:r>
      <w:r w:rsidR="00240D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40D8C" w:rsidRPr="001D7EDA">
        <w:rPr>
          <w:rFonts w:ascii="Times New Roman" w:hAnsi="Times New Roman" w:cs="Times New Roman"/>
          <w:sz w:val="28"/>
          <w:szCs w:val="28"/>
          <w:lang w:val="uk-UA"/>
        </w:rPr>
        <w:t>В шістьох лікарнях міста за</w:t>
      </w:r>
      <w:r w:rsidR="00EC543C">
        <w:rPr>
          <w:rFonts w:ascii="Times New Roman" w:hAnsi="Times New Roman" w:cs="Times New Roman"/>
          <w:sz w:val="28"/>
          <w:szCs w:val="28"/>
          <w:lang w:val="uk-UA"/>
        </w:rPr>
        <w:t>луче</w:t>
      </w:r>
      <w:r w:rsidR="00240D8C" w:rsidRPr="001D7EDA">
        <w:rPr>
          <w:rFonts w:ascii="Times New Roman" w:hAnsi="Times New Roman" w:cs="Times New Roman"/>
          <w:sz w:val="28"/>
          <w:szCs w:val="28"/>
          <w:lang w:val="uk-UA"/>
        </w:rPr>
        <w:t>но 190 реабілітаційних ліжок для дорослих, де  проліковано близько 1600 хворих</w:t>
      </w:r>
      <w:r w:rsidR="00E35D52">
        <w:rPr>
          <w:rFonts w:ascii="Times New Roman" w:hAnsi="Times New Roman" w:cs="Times New Roman"/>
          <w:sz w:val="28"/>
          <w:szCs w:val="28"/>
          <w:lang w:val="uk-UA"/>
        </w:rPr>
        <w:t xml:space="preserve">, а у 2025 році </w:t>
      </w:r>
      <w:r w:rsidR="00E452EE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</w:t>
      </w:r>
      <w:r w:rsidR="00E35D52">
        <w:rPr>
          <w:rFonts w:ascii="Times New Roman" w:hAnsi="Times New Roman" w:cs="Times New Roman"/>
          <w:sz w:val="28"/>
          <w:szCs w:val="28"/>
          <w:lang w:val="uk-UA"/>
        </w:rPr>
        <w:t>ввести 256 реабілітаційних ліжок.</w:t>
      </w:r>
    </w:p>
    <w:p w:rsidR="00F23D52" w:rsidRDefault="001D7EDA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жовтні відбувся візит Державного </w:t>
      </w:r>
      <w:r w:rsidRPr="00D64194">
        <w:rPr>
          <w:rFonts w:ascii="Times New Roman" w:hAnsi="Times New Roman" w:cs="Times New Roman"/>
          <w:noProof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я МВС Інни</w:t>
      </w:r>
      <w:r w:rsidRPr="00D641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Ящук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BC4C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яка</w:t>
      </w:r>
      <w:r w:rsidRPr="00D641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відвідала медичні заклади, де проходять реабілітацію поранені захисники.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DC682F" w:rsidRDefault="00F0273C" w:rsidP="00BF76D8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208280</wp:posOffset>
            </wp:positionV>
            <wp:extent cx="2705100" cy="19627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EB7" w:rsidRPr="00357EB7" w:rsidRDefault="00357EB7" w:rsidP="00BF76D8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uk-UA"/>
        </w:rPr>
        <w:sectPr w:rsidR="00357EB7" w:rsidRPr="00357EB7" w:rsidSect="006327D8">
          <w:pgSz w:w="11906" w:h="16838"/>
          <w:pgMar w:top="1135" w:right="851" w:bottom="1135" w:left="1701" w:header="0" w:footer="0" w:gutter="0"/>
          <w:cols w:space="720"/>
          <w:formProt w:val="0"/>
          <w:docGrid w:linePitch="380" w:charSpace="32768"/>
        </w:sectPr>
      </w:pPr>
    </w:p>
    <w:p w:rsidR="00357EB7" w:rsidRDefault="00357EB7" w:rsidP="00BF76D8">
      <w:pPr>
        <w:tabs>
          <w:tab w:val="left" w:pos="4395"/>
          <w:tab w:val="left" w:pos="8789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  <w:sectPr w:rsidR="00357EB7" w:rsidSect="00357EB7">
          <w:type w:val="continuous"/>
          <w:pgSz w:w="11906" w:h="16838"/>
          <w:pgMar w:top="1135" w:right="851" w:bottom="1135" w:left="1701" w:header="0" w:footer="0" w:gutter="0"/>
          <w:cols w:space="2"/>
          <w:formProt w:val="0"/>
          <w:docGrid w:linePitch="380" w:charSpace="32768"/>
        </w:sectPr>
      </w:pPr>
      <w:r w:rsidRPr="000E50D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08D56DE" wp14:editId="194A41D1">
            <wp:extent cx="2739897" cy="1960841"/>
            <wp:effectExtent l="0" t="0" r="3810" b="1905"/>
            <wp:docPr id="4" name="Рисунок 4" descr="C:\Users\User-130\Desktop\2 міська лікарня 24.04.24\14_photo_2024-04-24_12-23-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130\Desktop\2 міська лікарня 24.04.24\14_photo_2024-04-24_12-23-21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4" t="17268" r="10913" b="15927"/>
                    <a:stretch/>
                  </pic:blipFill>
                  <pic:spPr bwMode="auto">
                    <a:xfrm>
                      <a:off x="0" y="0"/>
                      <a:ext cx="2772361" cy="198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419" w:rsidRPr="00357EB7" w:rsidRDefault="00357EB7" w:rsidP="00BF76D8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</w:t>
      </w:r>
    </w:p>
    <w:p w:rsidR="00EB3249" w:rsidRPr="00EB3249" w:rsidRDefault="00EB3249" w:rsidP="00BF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249">
        <w:rPr>
          <w:rFonts w:ascii="Times New Roman" w:hAnsi="Times New Roman" w:cs="Times New Roman"/>
          <w:sz w:val="28"/>
          <w:szCs w:val="28"/>
          <w:lang w:val="uk-UA"/>
        </w:rPr>
        <w:t>В місті продовжує працювати програма «СТОП-інфаркт»,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249">
        <w:rPr>
          <w:rFonts w:ascii="Times New Roman" w:hAnsi="Times New Roman" w:cs="Times New Roman"/>
          <w:sz w:val="28"/>
          <w:szCs w:val="28"/>
          <w:lang w:val="uk-UA"/>
        </w:rPr>
        <w:t>у рамках якої  впроваджуються сучасні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249">
        <w:rPr>
          <w:rFonts w:ascii="Times New Roman" w:hAnsi="Times New Roman" w:cs="Times New Roman"/>
          <w:sz w:val="28"/>
          <w:szCs w:val="28"/>
          <w:lang w:val="uk-UA"/>
        </w:rPr>
        <w:t xml:space="preserve"> медичні технології,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249">
        <w:rPr>
          <w:rFonts w:ascii="Times New Roman" w:hAnsi="Times New Roman" w:cs="Times New Roman"/>
          <w:sz w:val="28"/>
          <w:szCs w:val="28"/>
          <w:lang w:val="uk-UA"/>
        </w:rPr>
        <w:t xml:space="preserve"> які рятують життя людей. </w:t>
      </w:r>
    </w:p>
    <w:p w:rsidR="00DC682F" w:rsidRDefault="00EB3249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C682F" w:rsidSect="00DC682F">
          <w:type w:val="continuous"/>
          <w:pgSz w:w="11906" w:h="16838"/>
          <w:pgMar w:top="1135" w:right="851" w:bottom="1135" w:left="1701" w:header="0" w:footer="0" w:gutter="0"/>
          <w:cols w:space="720"/>
          <w:formProt w:val="0"/>
          <w:docGrid w:linePitch="380" w:charSpace="32768"/>
        </w:sectPr>
      </w:pPr>
      <w:r w:rsidRPr="00EB3249">
        <w:rPr>
          <w:rFonts w:ascii="Times New Roman" w:hAnsi="Times New Roman" w:cs="Times New Roman"/>
          <w:sz w:val="28"/>
          <w:szCs w:val="28"/>
          <w:lang w:val="uk-UA"/>
        </w:rPr>
        <w:t xml:space="preserve">У 2024 році доступність до сучасного безкоштовного високотехнологічного інтервенційного лікування становить 93,1% від усіх хворих мешканців міста, 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249">
        <w:rPr>
          <w:rFonts w:ascii="Times New Roman" w:hAnsi="Times New Roman" w:cs="Times New Roman"/>
          <w:sz w:val="28"/>
          <w:szCs w:val="28"/>
          <w:lang w:val="uk-UA"/>
        </w:rPr>
        <w:t>які проліковані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24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249">
        <w:rPr>
          <w:rFonts w:ascii="Times New Roman" w:hAnsi="Times New Roman" w:cs="Times New Roman"/>
          <w:sz w:val="28"/>
          <w:szCs w:val="28"/>
          <w:lang w:val="uk-UA"/>
        </w:rPr>
        <w:t>гострим інфарктом міокарда</w:t>
      </w:r>
      <w:r w:rsidR="00BF76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682F" w:rsidRDefault="00DC682F" w:rsidP="00BF76D8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DC682F" w:rsidSect="00E452EE">
          <w:type w:val="continuous"/>
          <w:pgSz w:w="11906" w:h="16838"/>
          <w:pgMar w:top="1135" w:right="851" w:bottom="1135" w:left="1701" w:header="0" w:footer="0" w:gutter="0"/>
          <w:cols w:num="2" w:space="3684"/>
          <w:formProt w:val="0"/>
          <w:docGrid w:linePitch="380" w:charSpace="32768"/>
        </w:sectPr>
      </w:pPr>
    </w:p>
    <w:p w:rsidR="00742BBF" w:rsidRDefault="001D7EDA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19D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період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C4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5 по 8 квітня у Франції проходив 39-й щорічний конгрес EAU</w:t>
      </w:r>
      <w:r w:rsidR="00E35D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D52">
        <w:rPr>
          <w:rFonts w:ascii="Times New Roman" w:hAnsi="Times New Roman" w:cs="Times New Roman"/>
          <w:sz w:val="28"/>
          <w:szCs w:val="28"/>
          <w:lang w:val="uk-UA"/>
        </w:rPr>
        <w:t xml:space="preserve">в якому приймали участь </w:t>
      </w:r>
      <w:r w:rsidR="000A3A34">
        <w:rPr>
          <w:rFonts w:ascii="Times New Roman" w:hAnsi="Times New Roman" w:cs="Times New Roman"/>
          <w:sz w:val="28"/>
          <w:szCs w:val="28"/>
          <w:lang w:val="uk-UA"/>
        </w:rPr>
        <w:t xml:space="preserve"> лікарі-</w:t>
      </w:r>
      <w:r w:rsidR="00E35D52">
        <w:rPr>
          <w:rFonts w:ascii="Times New Roman" w:hAnsi="Times New Roman" w:cs="Times New Roman"/>
          <w:sz w:val="28"/>
          <w:szCs w:val="28"/>
          <w:lang w:val="uk-UA"/>
        </w:rPr>
        <w:t>урологи міста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7739" w:rsidRDefault="00E87739" w:rsidP="00E877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7C83" w:rsidRPr="00EE419D" w:rsidRDefault="00127C83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19D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E419D">
        <w:rPr>
          <w:rFonts w:ascii="Times New Roman" w:hAnsi="Times New Roman" w:cs="Times New Roman"/>
          <w:bCs/>
          <w:sz w:val="28"/>
          <w:szCs w:val="28"/>
          <w:lang w:val="uk-UA"/>
        </w:rPr>
        <w:t>та 25 червня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у Варшаві відбулася міжнародна виставка - конференція </w:t>
      </w:r>
      <w:proofErr w:type="spellStart"/>
      <w:r w:rsidRPr="00EE419D">
        <w:rPr>
          <w:rFonts w:ascii="Times New Roman" w:hAnsi="Times New Roman" w:cs="Times New Roman"/>
          <w:sz w:val="28"/>
          <w:szCs w:val="28"/>
          <w:lang w:val="uk-UA"/>
        </w:rPr>
        <w:t>ReBuild</w:t>
      </w:r>
      <w:proofErr w:type="spellEnd"/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419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419D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EE419D">
        <w:rPr>
          <w:rFonts w:ascii="Times New Roman" w:hAnsi="Times New Roman" w:cs="Times New Roman"/>
          <w:sz w:val="28"/>
          <w:szCs w:val="28"/>
          <w:lang w:val="uk-UA"/>
        </w:rPr>
        <w:t>Rehabilitation</w:t>
      </w:r>
      <w:proofErr w:type="spellEnd"/>
      <w:r w:rsidRPr="00EE419D">
        <w:rPr>
          <w:rFonts w:ascii="Times New Roman" w:hAnsi="Times New Roman" w:cs="Times New Roman"/>
          <w:sz w:val="28"/>
          <w:szCs w:val="28"/>
          <w:lang w:val="uk-UA"/>
        </w:rPr>
        <w:t>, в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A1E92">
        <w:rPr>
          <w:rFonts w:ascii="Times New Roman" w:hAnsi="Times New Roman" w:cs="Times New Roman"/>
          <w:sz w:val="28"/>
          <w:szCs w:val="28"/>
          <w:lang w:val="uk-UA"/>
        </w:rPr>
        <w:t>брали</w:t>
      </w:r>
      <w:r w:rsidRPr="00EE419D">
        <w:rPr>
          <w:rFonts w:ascii="Times New Roman" w:hAnsi="Times New Roman" w:cs="Times New Roman"/>
          <w:sz w:val="28"/>
          <w:szCs w:val="28"/>
          <w:lang w:val="uk-UA"/>
        </w:rPr>
        <w:t xml:space="preserve"> участь працівники  виконкому Криворізької міської ради</w:t>
      </w:r>
      <w:r w:rsidRPr="00803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запрошення директора Міжнародної виставкової компанії ДП «Прем’єр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Ехспо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D7EDA" w:rsidRPr="001D3261" w:rsidRDefault="001D7EDA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261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у листопаді став місцем проведення міжнародної конференції лікарів-травматологів та ортопедів. Серед актуальних питань - нові методи </w:t>
      </w:r>
      <w:r w:rsidR="007A1E92" w:rsidRPr="001D32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D326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лікування та діагностики бойових травм. </w:t>
      </w:r>
    </w:p>
    <w:p w:rsidR="00E452EE" w:rsidRDefault="001D7EDA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За планами МОЗ з 1</w:t>
      </w:r>
      <w:r w:rsidR="001D32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січня 2025 року в Україні запрацює нова система діагностування стану людини, процесу встановлення або підтвердження статусу інвалідності.</w:t>
      </w:r>
      <w:r w:rsidR="008774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Ч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>ерез ліквідацію медико-соціальної експ</w:t>
      </w:r>
      <w:r w:rsidR="00BF76D8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>ртної комісії в місті п</w:t>
      </w:r>
      <w:r w:rsidR="00E35D52" w:rsidRPr="00E452EE">
        <w:rPr>
          <w:rFonts w:ascii="Times New Roman" w:hAnsi="Times New Roman" w:cs="Times New Roman"/>
          <w:noProof/>
          <w:sz w:val="28"/>
          <w:szCs w:val="28"/>
          <w:lang w:val="uk-UA"/>
        </w:rPr>
        <w:t>очала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діяти нова система оцінювання повсякденного функціонування 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створено 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>експертн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команди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</w:t>
      </w:r>
      <w:r w:rsidR="00FA14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</w:t>
      </w:r>
      <w:r w:rsidR="00FA14B7" w:rsidRPr="00FA14B7">
        <w:rPr>
          <w:rFonts w:ascii="Times New Roman" w:hAnsi="Times New Roman" w:cs="Times New Roman"/>
          <w:noProof/>
          <w:sz w:val="28"/>
          <w:szCs w:val="28"/>
          <w:lang w:val="uk-UA"/>
        </w:rPr>
        <w:t>`</w:t>
      </w:r>
      <w:r w:rsidR="00FA14B7">
        <w:rPr>
          <w:rFonts w:ascii="Times New Roman" w:hAnsi="Times New Roman" w:cs="Times New Roman"/>
          <w:noProof/>
          <w:sz w:val="28"/>
          <w:szCs w:val="28"/>
          <w:lang w:val="uk-UA"/>
        </w:rPr>
        <w:t>яти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bookmarkStart w:id="0" w:name="_Hlk187744241"/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>заклад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ах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</w:t>
      </w:r>
      <w:r w:rsidR="00E35D52" w:rsidRPr="00E35D52">
        <w:rPr>
          <w:rFonts w:ascii="Times New Roman" w:hAnsi="Times New Roman" w:cs="Times New Roman"/>
          <w:noProof/>
          <w:sz w:val="28"/>
          <w:szCs w:val="28"/>
          <w:lang w:val="uk-UA"/>
        </w:rPr>
        <w:t>`</w:t>
      </w:r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 </w:t>
      </w:r>
      <w:bookmarkEnd w:id="0"/>
      <w:r w:rsidR="00E35D52">
        <w:rPr>
          <w:rFonts w:ascii="Times New Roman" w:hAnsi="Times New Roman" w:cs="Times New Roman"/>
          <w:noProof/>
          <w:sz w:val="28"/>
          <w:szCs w:val="28"/>
          <w:lang w:val="uk-UA"/>
        </w:rPr>
        <w:t>міста</w:t>
      </w:r>
      <w:r w:rsidR="00FA14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A14B7" w:rsidRPr="00FA14B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(</w:t>
      </w:r>
      <w:r w:rsidR="00FA14B7"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КП «Криворізька міська лікарня №1»КМР, КНП «Криворізька міська лікарня </w:t>
      </w:r>
      <w:r w:rsidR="00FA14B7"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№7»КМР, КНП «Криворізька міська лікарня №16»КМР, КНП «Криворізька міська лікарня №17»КМР, КП «Криворізька міська клінічна лікарня №2»КМР</w:t>
      </w:r>
      <w:r w:rsidR="00FA14B7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F76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:rsidR="001D3261" w:rsidRDefault="000A4EAD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У Кривому Розі реалізують важливі будівельні </w:t>
      </w:r>
      <w:proofErr w:type="spellStart"/>
      <w:r w:rsidRPr="00A1787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з ремонту лікарень</w:t>
      </w:r>
      <w:r w:rsidR="007527E0" w:rsidRPr="00A1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5AE6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У співпраці з Українським фондом соціальних інвестицій (УФСІ), капітально відремонтоване інфарктне відділен</w:t>
      </w:r>
      <w:r w:rsidR="00EB3249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ня міського </w:t>
      </w:r>
      <w:proofErr w:type="spellStart"/>
      <w:r w:rsidR="00EB3249" w:rsidRPr="00A17878">
        <w:rPr>
          <w:rFonts w:ascii="Times New Roman" w:hAnsi="Times New Roman" w:cs="Times New Roman"/>
          <w:sz w:val="28"/>
          <w:szCs w:val="28"/>
          <w:lang w:val="uk-UA"/>
        </w:rPr>
        <w:t>кардіоцентру</w:t>
      </w:r>
      <w:proofErr w:type="spellEnd"/>
      <w:r w:rsidR="00EB3249" w:rsidRPr="00A178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AE6" w:rsidRDefault="00EF5AE6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Розпочався </w:t>
      </w:r>
      <w:proofErr w:type="spellStart"/>
      <w:r w:rsidRPr="00A1787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з реконструкції головної лікарні міста —  міської клінічної лікарні №2, де планують ст</w:t>
      </w:r>
      <w:r w:rsidR="00C079D2">
        <w:rPr>
          <w:rFonts w:ascii="Times New Roman" w:hAnsi="Times New Roman" w:cs="Times New Roman"/>
          <w:sz w:val="28"/>
          <w:szCs w:val="28"/>
          <w:lang w:val="uk-UA"/>
        </w:rPr>
        <w:t>ворити університетську клініку.</w:t>
      </w:r>
    </w:p>
    <w:p w:rsidR="007B5DCF" w:rsidRPr="00E452EE" w:rsidRDefault="00FA14B7" w:rsidP="00E452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Криворізької міської ради висловив свою готовність до подальшої співпраці у впровадженні урядового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університетської лікарні на базі майнового комплексу Комунального підприємства </w:t>
      </w:r>
      <w:r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«Криворізька </w:t>
      </w:r>
      <w:proofErr w:type="spellStart"/>
      <w:r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клінічна</w:t>
      </w:r>
      <w:proofErr w:type="spellEnd"/>
      <w:r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лікарня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риворізької міської ради</w:t>
      </w:r>
      <w:r w:rsidR="00E452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шляхом забезпечення виконання</w:t>
      </w:r>
      <w:r w:rsidR="007B5D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Меморандуму про співробітництво та взаємодією між Міністерством охорони 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>здоров</w:t>
      </w:r>
      <w:r w:rsidR="007B5DCF" w:rsidRPr="00E35D52">
        <w:rPr>
          <w:rFonts w:ascii="Times New Roman" w:hAnsi="Times New Roman" w:cs="Times New Roman"/>
          <w:noProof/>
          <w:sz w:val="28"/>
          <w:szCs w:val="28"/>
          <w:lang w:val="uk-UA"/>
        </w:rPr>
        <w:t>`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>я України</w:t>
      </w:r>
      <w:r w:rsidR="00E8593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Національним університетом </w:t>
      </w:r>
      <w:r w:rsidR="007B5D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охорони 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>здоров</w:t>
      </w:r>
      <w:r w:rsidR="007B5DCF" w:rsidRPr="00E35D52">
        <w:rPr>
          <w:rFonts w:ascii="Times New Roman" w:hAnsi="Times New Roman" w:cs="Times New Roman"/>
          <w:noProof/>
          <w:sz w:val="28"/>
          <w:szCs w:val="28"/>
          <w:lang w:val="uk-UA"/>
        </w:rPr>
        <w:t>`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 України імені П.Л. 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Ш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>упика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B5D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7B5DCF" w:rsidRPr="00BF76D8" w:rsidRDefault="007B5DCF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E452EE">
        <w:rPr>
          <w:rFonts w:ascii="Times New Roman" w:hAnsi="Times New Roman" w:cs="Times New Roman"/>
          <w:sz w:val="28"/>
          <w:szCs w:val="28"/>
          <w:lang w:val="uk-UA"/>
        </w:rPr>
        <w:t>КНП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«Криворізька міська лікарня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Pr="00FA14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52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КМР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створено освітній простір </w:t>
      </w:r>
      <w:r w:rsidR="00E452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залуч</w:t>
      </w:r>
      <w:r w:rsidR="00E452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Фундаці</w:t>
      </w:r>
      <w:r w:rsidR="00E452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Зеленської</w:t>
      </w:r>
      <w:proofErr w:type="spellEnd"/>
      <w:r w:rsidR="00E452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підтримки Офісу Президента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Договору</w:t>
      </w:r>
      <w:r w:rsidR="00BF7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співпрацю з Державною установою «Школа </w:t>
      </w:r>
      <w:proofErr w:type="spellStart"/>
      <w:r w:rsidR="00BF7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супергероїв</w:t>
      </w:r>
      <w:proofErr w:type="spellEnd"/>
      <w:r w:rsidR="00BF7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№3-24/04 від 06.03.2024.</w:t>
      </w:r>
    </w:p>
    <w:p w:rsidR="006327D8" w:rsidRPr="00F0273C" w:rsidRDefault="007B5DCF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F5AE6" w:rsidRPr="00A17878">
        <w:rPr>
          <w:rFonts w:ascii="Times New Roman" w:hAnsi="Times New Roman" w:cs="Times New Roman"/>
          <w:sz w:val="28"/>
          <w:szCs w:val="28"/>
          <w:lang w:val="uk-UA"/>
        </w:rPr>
        <w:t>Протягом року р</w:t>
      </w:r>
      <w:r w:rsidR="007527E0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емонтуються приміщення захисних </w:t>
      </w:r>
      <w:r w:rsidR="00EB3249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споруд та </w:t>
      </w:r>
      <w:r w:rsidR="007527E0" w:rsidRPr="00A17878">
        <w:rPr>
          <w:rFonts w:ascii="Times New Roman" w:hAnsi="Times New Roman" w:cs="Times New Roman"/>
          <w:sz w:val="28"/>
          <w:szCs w:val="28"/>
          <w:lang w:val="uk-UA"/>
        </w:rPr>
        <w:t>укрит</w:t>
      </w:r>
      <w:r w:rsidR="00EC543C" w:rsidRPr="00A1787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527E0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0A4EAD" w:rsidRPr="00A17878">
        <w:rPr>
          <w:rFonts w:ascii="Times New Roman" w:hAnsi="Times New Roman" w:cs="Times New Roman"/>
          <w:sz w:val="28"/>
          <w:szCs w:val="28"/>
          <w:lang w:val="uk-UA"/>
        </w:rPr>
        <w:t>мед</w:t>
      </w:r>
      <w:r w:rsidR="00877441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ичних </w:t>
      </w:r>
      <w:r w:rsidR="000A4EAD" w:rsidRPr="00A17878">
        <w:rPr>
          <w:rFonts w:ascii="Times New Roman" w:hAnsi="Times New Roman" w:cs="Times New Roman"/>
          <w:sz w:val="28"/>
          <w:szCs w:val="28"/>
          <w:lang w:val="uk-UA"/>
        </w:rPr>
        <w:t>закладів. Для цього місто залучає як міські кошти, так і фінансову підтримку між</w:t>
      </w:r>
      <w:r w:rsidR="00C079D2">
        <w:rPr>
          <w:rFonts w:ascii="Times New Roman" w:hAnsi="Times New Roman" w:cs="Times New Roman"/>
          <w:sz w:val="28"/>
          <w:szCs w:val="28"/>
          <w:lang w:val="uk-UA"/>
        </w:rPr>
        <w:t>народних партнерів. Т</w:t>
      </w:r>
      <w:r w:rsidR="000A4EAD" w:rsidRPr="00A17878">
        <w:rPr>
          <w:rFonts w:ascii="Times New Roman" w:hAnsi="Times New Roman" w:cs="Times New Roman"/>
          <w:sz w:val="28"/>
          <w:szCs w:val="28"/>
          <w:lang w:val="uk-UA"/>
        </w:rPr>
        <w:t>риває ро</w:t>
      </w:r>
      <w:r w:rsidR="00851408" w:rsidRPr="00A17878">
        <w:rPr>
          <w:rFonts w:ascii="Times New Roman" w:hAnsi="Times New Roman" w:cs="Times New Roman"/>
          <w:sz w:val="28"/>
          <w:szCs w:val="28"/>
          <w:lang w:val="uk-UA"/>
        </w:rPr>
        <w:t>бота з ремонту сховищ</w:t>
      </w:r>
      <w:r w:rsidR="00127C83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08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27C83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08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лікарні </w:t>
      </w:r>
      <w:r w:rsidR="000A4EAD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028" w:rsidRPr="00A17878">
        <w:rPr>
          <w:rFonts w:ascii="Times New Roman" w:hAnsi="Times New Roman" w:cs="Times New Roman"/>
          <w:sz w:val="28"/>
          <w:szCs w:val="28"/>
          <w:lang w:val="uk-UA"/>
        </w:rPr>
        <w:t>№5  та в</w:t>
      </w:r>
      <w:r w:rsidR="00A634C9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43C" w:rsidRPr="00A178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4EAD" w:rsidRPr="00A17878">
        <w:rPr>
          <w:rFonts w:ascii="Times New Roman" w:hAnsi="Times New Roman" w:cs="Times New Roman"/>
          <w:sz w:val="28"/>
          <w:szCs w:val="28"/>
          <w:lang w:val="uk-UA"/>
        </w:rPr>
        <w:t>ідрозділах</w:t>
      </w:r>
      <w:r w:rsidR="007C5028" w:rsidRPr="00A17878">
        <w:rPr>
          <w:rFonts w:ascii="Times New Roman" w:hAnsi="Times New Roman" w:cs="Times New Roman"/>
          <w:sz w:val="28"/>
          <w:szCs w:val="28"/>
          <w:lang w:val="uk-UA"/>
        </w:rPr>
        <w:t xml:space="preserve"> лікарень  №№1, </w:t>
      </w:r>
      <w:r w:rsidR="000A4EAD" w:rsidRPr="00A1787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608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4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7E0" w:rsidRPr="00A17878" w:rsidRDefault="007527E0" w:rsidP="00BF7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Кривий Ріг проводить системну та послідовну роботу із впровадження сучасних енергоефективних</w:t>
      </w:r>
      <w:r w:rsidR="00877441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технологій </w:t>
      </w:r>
      <w:r w:rsidR="00877441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079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закладах охорони здоров’я.</w:t>
      </w:r>
    </w:p>
    <w:p w:rsidR="00A17878" w:rsidRDefault="005074F1" w:rsidP="00BF7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B1A47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29FEB676" wp14:editId="2BAA89A3">
            <wp:simplePos x="0" y="0"/>
            <wp:positionH relativeFrom="column">
              <wp:posOffset>2894965</wp:posOffset>
            </wp:positionH>
            <wp:positionV relativeFrom="paragraph">
              <wp:posOffset>823595</wp:posOffset>
            </wp:positionV>
            <wp:extent cx="259080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41" y="21390"/>
                <wp:lineTo x="21441" y="0"/>
                <wp:lineTo x="0" y="0"/>
              </wp:wrapPolygon>
            </wp:wrapThrough>
            <wp:docPr id="6" name="Рисунок 6" descr="C:\Users\User-130\Desktop\Досягнення ОЗ  II півріччя 2024\Фото сонячні панелі в ЗОЗ 11.12.24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130\Desktop\Досягнення ОЗ  II півріччя 2024\Фото сонячні панелі в ЗОЗ 11.12.24\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2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C079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73589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КНП «Кр</w:t>
      </w:r>
      <w:r w:rsidR="00C079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иворізька міська лікарня №7» </w:t>
      </w:r>
      <w:r w:rsidR="00673589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="00877441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73589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КНП «Криворізька міська лікарня №16» КМР </w:t>
      </w:r>
      <w:r w:rsidR="007527E0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було встановлено мере</w:t>
      </w:r>
      <w:r w:rsidR="00673589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жеві сонячні станції</w:t>
      </w:r>
      <w:r w:rsidR="007527E0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="00A17878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</w:t>
      </w:r>
      <w:r w:rsidR="006327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є</w:t>
      </w:r>
      <w:r w:rsidR="00A17878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кт</w:t>
      </w:r>
      <w:proofErr w:type="spellEnd"/>
      <w:r w:rsidR="007527E0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реалізований за механізмом поглибле</w:t>
      </w:r>
      <w:r w:rsidR="00673589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ного ЕСКО. Сонячні панелі </w:t>
      </w:r>
      <w:r w:rsidR="007527E0" w:rsidRPr="00A178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отримані у якості технічної допомоги від Німеччини. </w:t>
      </w:r>
    </w:p>
    <w:p w:rsidR="00F0273C" w:rsidRDefault="00F0273C" w:rsidP="00BF76D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  <w:sectPr w:rsidR="00F0273C" w:rsidSect="00DC682F">
          <w:type w:val="continuous"/>
          <w:pgSz w:w="11906" w:h="16838"/>
          <w:pgMar w:top="1135" w:right="851" w:bottom="1135" w:left="1701" w:header="0" w:footer="0" w:gutter="0"/>
          <w:cols w:space="720"/>
          <w:formProt w:val="0"/>
          <w:docGrid w:linePitch="380" w:charSpace="32768"/>
        </w:sectPr>
      </w:pPr>
    </w:p>
    <w:p w:rsidR="00F0273C" w:rsidRDefault="00F0273C" w:rsidP="00BF76D8">
      <w:pPr>
        <w:spacing w:after="0" w:line="240" w:lineRule="auto"/>
        <w:ind w:right="64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  <w:sectPr w:rsidR="00F0273C" w:rsidSect="00F0273C">
          <w:type w:val="continuous"/>
          <w:pgSz w:w="11906" w:h="16838"/>
          <w:pgMar w:top="1135" w:right="851" w:bottom="1135" w:left="1701" w:header="0" w:footer="0" w:gutter="0"/>
          <w:cols w:num="2" w:space="720"/>
          <w:formProt w:val="0"/>
          <w:docGrid w:linePitch="380" w:charSpace="32768"/>
        </w:sectPr>
      </w:pPr>
      <w:bookmarkStart w:id="1" w:name="_GoBack"/>
      <w:r w:rsidRPr="00A634C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46E42F49" wp14:editId="3AF6D2B8">
            <wp:simplePos x="0" y="0"/>
            <wp:positionH relativeFrom="column">
              <wp:posOffset>104140</wp:posOffset>
            </wp:positionH>
            <wp:positionV relativeFrom="paragraph">
              <wp:posOffset>3175</wp:posOffset>
            </wp:positionV>
            <wp:extent cx="2714625" cy="1962150"/>
            <wp:effectExtent l="0" t="0" r="9525" b="0"/>
            <wp:wrapSquare wrapText="bothSides"/>
            <wp:docPr id="7" name="Рисунок 7" descr="C:\Users\User-130\Desktop\Досягнення ОЗ  II півріччя 2024\Фото ремонт укритів 21..08.24\53_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130\Desktop\Досягнення ОЗ  II півріччя 2024\Фото ремонт укритів 21..08.24\53_1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7" t="10420" r="-1" b="4570"/>
                    <a:stretch/>
                  </pic:blipFill>
                  <pic:spPr bwMode="auto">
                    <a:xfrm>
                      <a:off x="0" y="0"/>
                      <a:ext cx="2714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DC682F" w:rsidRPr="00A17878" w:rsidRDefault="00DC682F" w:rsidP="00BF76D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17878" w:rsidRPr="00307522" w:rsidRDefault="00673589" w:rsidP="00BF7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безперервного надання медичної допомоги усі заклади охорони здоров’я міста забезпечені системами децентралізованого автономного (резервного) електропостачання (генератори), запасами медикаментів, питної води, технічної води, паливно</w:t>
      </w:r>
      <w:r w:rsidR="007A1E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мастильними матеріалами та медичними виробами під час виникнення кризових ситуацій.</w:t>
      </w:r>
    </w:p>
    <w:p w:rsidR="00251202" w:rsidRPr="00A17878" w:rsidRDefault="00251202" w:rsidP="00BF7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 метою поліпшення демографічної ситуації, збереження і зміцнення здоров’я населення проводилась робота за пріоритетним напрямом профілактики та лікування хронічних неінфекційних та інфекційних захворювань, найбільш значущих у соціально-економічному та медико-демографічному плані. В тому числі проводились профілактичні огляди </w:t>
      </w:r>
      <w:r w:rsidR="00A17878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2024 році: 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на туберкульоз – 103182 осіб, що складає – 88,1 % від річного плану;  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- на онкозахворювання – 170607 осіб, що складає</w:t>
      </w:r>
      <w:r w:rsidR="00A17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84,5 % від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річного плану;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на гіпертонічну хворобу – 222508 осіб, що складає –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76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% від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річного плану.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У 2024 році до лікар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ів було здійснено всього 2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059770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відвідувань, у т. ч.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до лікарів центрів первинної медико-санітарної</w:t>
      </w:r>
      <w:r w:rsidR="00A17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допомоги здійснено                         943791 відвідувань.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Проліковано у стаціонарах міста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135467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хворих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251202" w:rsidRPr="00FD6702" w:rsidRDefault="00251202" w:rsidP="00E452E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В денних стаціонарах закладів охорони здоров’я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міста проліковано всього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18154.  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Проведено оперативних втручань всього 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="00A17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41091</w:t>
      </w:r>
      <w:r w:rsidR="00E452E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Проведено операцій в амбулаторних умовах всього </w:t>
      </w:r>
      <w:r w:rsidR="00A17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18627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пологових відділеннях міста народилося дітей  </w:t>
      </w:r>
      <w:r w:rsidR="00A17878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3673.</w:t>
      </w:r>
      <w:r w:rsidRPr="00FD670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          </w:t>
      </w:r>
    </w:p>
    <w:p w:rsidR="00251202" w:rsidRPr="00FD6702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Амбулаторно проліковано внутрішньо переміщених осіб –</w:t>
      </w:r>
      <w:r w:rsidRPr="00FD6702">
        <w:rPr>
          <w:rFonts w:ascii="Times New Roman" w:hAnsi="Times New Roman" w:cs="Times New Roman"/>
          <w:sz w:val="28"/>
          <w:szCs w:val="28"/>
        </w:rPr>
        <w:softHyphen/>
      </w:r>
      <w:r w:rsidRPr="00FD6702">
        <w:rPr>
          <w:rFonts w:ascii="Times New Roman" w:hAnsi="Times New Roman" w:cs="Times New Roman"/>
          <w:sz w:val="28"/>
          <w:szCs w:val="28"/>
        </w:rPr>
        <w:softHyphen/>
      </w:r>
      <w:r w:rsidRPr="00FD6702">
        <w:rPr>
          <w:rFonts w:ascii="Times New Roman" w:hAnsi="Times New Roman" w:cs="Times New Roman"/>
          <w:sz w:val="28"/>
          <w:szCs w:val="28"/>
        </w:rPr>
        <w:softHyphen/>
      </w:r>
      <w:r w:rsidRPr="00FD6702">
        <w:rPr>
          <w:rFonts w:ascii="Times New Roman" w:hAnsi="Times New Roman" w:cs="Times New Roman"/>
          <w:sz w:val="28"/>
          <w:szCs w:val="28"/>
        </w:rPr>
        <w:softHyphen/>
      </w:r>
      <w:r w:rsidRPr="00FD6702">
        <w:rPr>
          <w:rFonts w:ascii="Times New Roman" w:hAnsi="Times New Roman" w:cs="Times New Roman"/>
          <w:sz w:val="28"/>
          <w:szCs w:val="28"/>
          <w:lang w:val="uk-UA"/>
        </w:rPr>
        <w:t xml:space="preserve"> 40835</w:t>
      </w:r>
      <w:r w:rsidRPr="00FD670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 з них 4598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FD670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забезпечено пільговими   лікарськими засобами за програмою "Доступні ліки".</w:t>
      </w:r>
    </w:p>
    <w:p w:rsidR="00D64194" w:rsidRDefault="00251202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Обласним центром екстреної медичної допомоги та мед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ицини катастроф здійснено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155953  </w:t>
      </w:r>
      <w:r w:rsidRPr="00FD6702">
        <w:rPr>
          <w:rFonts w:ascii="Times New Roman" w:hAnsi="Times New Roman" w:cs="Times New Roman"/>
          <w:noProof/>
          <w:sz w:val="28"/>
          <w:szCs w:val="28"/>
          <w:lang w:val="uk-UA"/>
        </w:rPr>
        <w:t>виїздів.</w:t>
      </w:r>
    </w:p>
    <w:p w:rsidR="008A3F1C" w:rsidRDefault="008A3F1C" w:rsidP="00BF76D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64194" w:rsidRPr="00EE419D" w:rsidRDefault="00D64194" w:rsidP="00BF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508" w:rsidRPr="00EE419D" w:rsidRDefault="00600508" w:rsidP="00BF76D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E41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Начальник  управління</w:t>
      </w:r>
    </w:p>
    <w:p w:rsidR="00600508" w:rsidRDefault="00600508" w:rsidP="00BF76D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E41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охорони здоров’я                                                         Костянтин МУРАШКО</w:t>
      </w:r>
    </w:p>
    <w:p w:rsidR="00711F51" w:rsidRPr="00EE419D" w:rsidRDefault="00711F51" w:rsidP="00BF76D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24F2E" w:rsidRPr="00EE419D" w:rsidRDefault="00624F2E" w:rsidP="00BF76D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35D52" w:rsidRPr="00E35D52" w:rsidRDefault="00E35D52" w:rsidP="00BF76D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35D52">
        <w:rPr>
          <w:rFonts w:ascii="Times New Roman" w:eastAsia="Times New Roman" w:hAnsi="Times New Roman" w:cs="Times New Roman"/>
          <w:b/>
          <w:i/>
          <w:sz w:val="28"/>
          <w:szCs w:val="28"/>
        </w:rPr>
        <w:t>ПОГОДЖЕНО</w:t>
      </w:r>
    </w:p>
    <w:p w:rsidR="00E35D52" w:rsidRPr="00E35D52" w:rsidRDefault="00E35D52" w:rsidP="00BF76D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5D5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</w:p>
    <w:p w:rsidR="00E35D52" w:rsidRPr="00E35D52" w:rsidRDefault="00E35D52" w:rsidP="00BF76D8">
      <w:pPr>
        <w:tabs>
          <w:tab w:val="left" w:pos="3420"/>
        </w:tabs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35D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_____________ </w:t>
      </w:r>
      <w:r w:rsidRPr="00E35D5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Костянтин</w:t>
      </w:r>
      <w:proofErr w:type="gramStart"/>
      <w:r w:rsidRPr="00E35D5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Б</w:t>
      </w:r>
      <w:proofErr w:type="gramEnd"/>
      <w:r w:rsidRPr="00E35D5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ЄЛІКОВ                                                                                               «____»________</w:t>
      </w:r>
      <w:r w:rsidRPr="00E35D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</w:t>
      </w:r>
      <w:r w:rsidRPr="00E35D5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25 року</w:t>
      </w:r>
    </w:p>
    <w:p w:rsidR="00711F51" w:rsidRPr="00EE419D" w:rsidRDefault="00711F51" w:rsidP="00BF76D8">
      <w:pPr>
        <w:tabs>
          <w:tab w:val="left" w:pos="3420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11F51" w:rsidRPr="00F85C25" w:rsidRDefault="00711F51" w:rsidP="00BF76D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uk-UA"/>
        </w:rPr>
      </w:pPr>
      <w:r w:rsidRPr="00F85C25">
        <w:rPr>
          <w:rFonts w:ascii="Times New Roman" w:hAnsi="Times New Roman" w:cs="Times New Roman"/>
          <w:i/>
          <w:color w:val="000000"/>
          <w:lang w:val="uk-UA"/>
        </w:rPr>
        <w:t>Людмила ДРАНИК  0892500678</w:t>
      </w:r>
    </w:p>
    <w:p w:rsidR="00600508" w:rsidRPr="00EE419D" w:rsidRDefault="00600508" w:rsidP="00BF76D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600508" w:rsidRPr="00EE419D" w:rsidSect="00DC682F">
      <w:type w:val="continuous"/>
      <w:pgSz w:w="11906" w:h="16838"/>
      <w:pgMar w:top="1135" w:right="851" w:bottom="1135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0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E54"/>
    <w:multiLevelType w:val="multilevel"/>
    <w:tmpl w:val="2334C7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81F54D4"/>
    <w:multiLevelType w:val="multilevel"/>
    <w:tmpl w:val="44803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3FC93F05"/>
    <w:multiLevelType w:val="hybridMultilevel"/>
    <w:tmpl w:val="4E965F7A"/>
    <w:lvl w:ilvl="0" w:tplc="9970C8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63F1ABC"/>
    <w:multiLevelType w:val="multilevel"/>
    <w:tmpl w:val="D4C07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E111663"/>
    <w:multiLevelType w:val="multilevel"/>
    <w:tmpl w:val="28EA1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64E477E"/>
    <w:multiLevelType w:val="hybridMultilevel"/>
    <w:tmpl w:val="107CDD58"/>
    <w:lvl w:ilvl="0" w:tplc="549C7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D39EB"/>
    <w:multiLevelType w:val="hybridMultilevel"/>
    <w:tmpl w:val="3912EFDE"/>
    <w:lvl w:ilvl="0" w:tplc="74287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4E"/>
    <w:rsid w:val="00003520"/>
    <w:rsid w:val="00007386"/>
    <w:rsid w:val="0001094E"/>
    <w:rsid w:val="0002248C"/>
    <w:rsid w:val="000226A6"/>
    <w:rsid w:val="0002327C"/>
    <w:rsid w:val="000403B6"/>
    <w:rsid w:val="00047F20"/>
    <w:rsid w:val="0005364C"/>
    <w:rsid w:val="00065A4F"/>
    <w:rsid w:val="00073BA0"/>
    <w:rsid w:val="000A3A34"/>
    <w:rsid w:val="000A4EAD"/>
    <w:rsid w:val="000B2D0E"/>
    <w:rsid w:val="000C6061"/>
    <w:rsid w:val="000D73A9"/>
    <w:rsid w:val="000E50D3"/>
    <w:rsid w:val="00127C83"/>
    <w:rsid w:val="0013195E"/>
    <w:rsid w:val="00132BEB"/>
    <w:rsid w:val="00134136"/>
    <w:rsid w:val="0014312E"/>
    <w:rsid w:val="00162B90"/>
    <w:rsid w:val="00186ECF"/>
    <w:rsid w:val="00190441"/>
    <w:rsid w:val="00190BFD"/>
    <w:rsid w:val="001B16B8"/>
    <w:rsid w:val="001B51C9"/>
    <w:rsid w:val="001B54FD"/>
    <w:rsid w:val="001B6648"/>
    <w:rsid w:val="001C3A5D"/>
    <w:rsid w:val="001D3261"/>
    <w:rsid w:val="001D3CA0"/>
    <w:rsid w:val="001D7EDA"/>
    <w:rsid w:val="00200111"/>
    <w:rsid w:val="002021C0"/>
    <w:rsid w:val="00210036"/>
    <w:rsid w:val="00212991"/>
    <w:rsid w:val="00212BA3"/>
    <w:rsid w:val="00224723"/>
    <w:rsid w:val="002312B4"/>
    <w:rsid w:val="0023224E"/>
    <w:rsid w:val="00232927"/>
    <w:rsid w:val="00240D8C"/>
    <w:rsid w:val="002511F6"/>
    <w:rsid w:val="00251202"/>
    <w:rsid w:val="00272B1D"/>
    <w:rsid w:val="00274FB9"/>
    <w:rsid w:val="002772DE"/>
    <w:rsid w:val="002779F5"/>
    <w:rsid w:val="00293B0C"/>
    <w:rsid w:val="00295C3C"/>
    <w:rsid w:val="002A1437"/>
    <w:rsid w:val="003062B3"/>
    <w:rsid w:val="00307522"/>
    <w:rsid w:val="0033697B"/>
    <w:rsid w:val="0035147F"/>
    <w:rsid w:val="00357EB7"/>
    <w:rsid w:val="00361329"/>
    <w:rsid w:val="00362BFE"/>
    <w:rsid w:val="00364E2C"/>
    <w:rsid w:val="003943A4"/>
    <w:rsid w:val="003A1808"/>
    <w:rsid w:val="003B1F05"/>
    <w:rsid w:val="003D574D"/>
    <w:rsid w:val="00425662"/>
    <w:rsid w:val="0044290C"/>
    <w:rsid w:val="0045449F"/>
    <w:rsid w:val="00463AC4"/>
    <w:rsid w:val="00464211"/>
    <w:rsid w:val="00490915"/>
    <w:rsid w:val="00492251"/>
    <w:rsid w:val="0049668F"/>
    <w:rsid w:val="004B567D"/>
    <w:rsid w:val="004C1DC6"/>
    <w:rsid w:val="004D4902"/>
    <w:rsid w:val="004F6C85"/>
    <w:rsid w:val="005074F1"/>
    <w:rsid w:val="00530D3B"/>
    <w:rsid w:val="0053353E"/>
    <w:rsid w:val="00551A10"/>
    <w:rsid w:val="005604C9"/>
    <w:rsid w:val="00567807"/>
    <w:rsid w:val="005710B4"/>
    <w:rsid w:val="00572F22"/>
    <w:rsid w:val="005767E8"/>
    <w:rsid w:val="00591398"/>
    <w:rsid w:val="005A2EA6"/>
    <w:rsid w:val="005A61F1"/>
    <w:rsid w:val="005B39EE"/>
    <w:rsid w:val="005B73CA"/>
    <w:rsid w:val="005C724E"/>
    <w:rsid w:val="005D6444"/>
    <w:rsid w:val="00600508"/>
    <w:rsid w:val="00624F2E"/>
    <w:rsid w:val="006327D8"/>
    <w:rsid w:val="006501C1"/>
    <w:rsid w:val="006578E2"/>
    <w:rsid w:val="006608C2"/>
    <w:rsid w:val="00673589"/>
    <w:rsid w:val="00682610"/>
    <w:rsid w:val="006833BD"/>
    <w:rsid w:val="006965A7"/>
    <w:rsid w:val="0069785A"/>
    <w:rsid w:val="00697AF3"/>
    <w:rsid w:val="006B1FB5"/>
    <w:rsid w:val="006B6E7B"/>
    <w:rsid w:val="006C7D38"/>
    <w:rsid w:val="006F3AF7"/>
    <w:rsid w:val="00707C0F"/>
    <w:rsid w:val="00711B96"/>
    <w:rsid w:val="00711F51"/>
    <w:rsid w:val="00715607"/>
    <w:rsid w:val="007218C7"/>
    <w:rsid w:val="00727E3C"/>
    <w:rsid w:val="00742BBF"/>
    <w:rsid w:val="00751D71"/>
    <w:rsid w:val="007527E0"/>
    <w:rsid w:val="007563C4"/>
    <w:rsid w:val="0075684F"/>
    <w:rsid w:val="00757DBF"/>
    <w:rsid w:val="00760869"/>
    <w:rsid w:val="00767131"/>
    <w:rsid w:val="00770B06"/>
    <w:rsid w:val="00775BB3"/>
    <w:rsid w:val="00783231"/>
    <w:rsid w:val="007A1E92"/>
    <w:rsid w:val="007B17DC"/>
    <w:rsid w:val="007B3281"/>
    <w:rsid w:val="007B5DCF"/>
    <w:rsid w:val="007B7EF0"/>
    <w:rsid w:val="007B7F1B"/>
    <w:rsid w:val="007C5028"/>
    <w:rsid w:val="007E03E7"/>
    <w:rsid w:val="007F2575"/>
    <w:rsid w:val="007F6A27"/>
    <w:rsid w:val="00801B58"/>
    <w:rsid w:val="00803440"/>
    <w:rsid w:val="00841231"/>
    <w:rsid w:val="00851408"/>
    <w:rsid w:val="00871A8B"/>
    <w:rsid w:val="00876B33"/>
    <w:rsid w:val="00877441"/>
    <w:rsid w:val="00877D8D"/>
    <w:rsid w:val="008802A0"/>
    <w:rsid w:val="008A2009"/>
    <w:rsid w:val="008A3F1C"/>
    <w:rsid w:val="008A69C6"/>
    <w:rsid w:val="008A7FE6"/>
    <w:rsid w:val="008B322D"/>
    <w:rsid w:val="008B6A64"/>
    <w:rsid w:val="008E10A1"/>
    <w:rsid w:val="008E2E80"/>
    <w:rsid w:val="008F1114"/>
    <w:rsid w:val="008F576C"/>
    <w:rsid w:val="008F58A9"/>
    <w:rsid w:val="00921DFC"/>
    <w:rsid w:val="00933AC8"/>
    <w:rsid w:val="0094013C"/>
    <w:rsid w:val="0094063E"/>
    <w:rsid w:val="00950111"/>
    <w:rsid w:val="00950532"/>
    <w:rsid w:val="00962231"/>
    <w:rsid w:val="00966435"/>
    <w:rsid w:val="009679D3"/>
    <w:rsid w:val="00980CD7"/>
    <w:rsid w:val="009A55B2"/>
    <w:rsid w:val="009B1518"/>
    <w:rsid w:val="009C7A58"/>
    <w:rsid w:val="00A06273"/>
    <w:rsid w:val="00A16361"/>
    <w:rsid w:val="00A17878"/>
    <w:rsid w:val="00A24131"/>
    <w:rsid w:val="00A26A7F"/>
    <w:rsid w:val="00A27AA8"/>
    <w:rsid w:val="00A3505F"/>
    <w:rsid w:val="00A35698"/>
    <w:rsid w:val="00A4534B"/>
    <w:rsid w:val="00A470FF"/>
    <w:rsid w:val="00A50409"/>
    <w:rsid w:val="00A50779"/>
    <w:rsid w:val="00A634C9"/>
    <w:rsid w:val="00A97724"/>
    <w:rsid w:val="00AB0E1D"/>
    <w:rsid w:val="00AB159A"/>
    <w:rsid w:val="00AB36BA"/>
    <w:rsid w:val="00AB6A89"/>
    <w:rsid w:val="00AE7DE3"/>
    <w:rsid w:val="00B00A9D"/>
    <w:rsid w:val="00B4100E"/>
    <w:rsid w:val="00B4684D"/>
    <w:rsid w:val="00B57C28"/>
    <w:rsid w:val="00B80A7F"/>
    <w:rsid w:val="00B82932"/>
    <w:rsid w:val="00B8501B"/>
    <w:rsid w:val="00B91112"/>
    <w:rsid w:val="00B95E87"/>
    <w:rsid w:val="00BB33A3"/>
    <w:rsid w:val="00BB3B0D"/>
    <w:rsid w:val="00BC2857"/>
    <w:rsid w:val="00BC4C28"/>
    <w:rsid w:val="00BC526B"/>
    <w:rsid w:val="00BC6D5F"/>
    <w:rsid w:val="00BE070A"/>
    <w:rsid w:val="00BF1FDD"/>
    <w:rsid w:val="00BF245D"/>
    <w:rsid w:val="00BF29A6"/>
    <w:rsid w:val="00BF76D8"/>
    <w:rsid w:val="00C079D2"/>
    <w:rsid w:val="00C139B1"/>
    <w:rsid w:val="00C159FA"/>
    <w:rsid w:val="00C27ED4"/>
    <w:rsid w:val="00C44F76"/>
    <w:rsid w:val="00C52538"/>
    <w:rsid w:val="00C67964"/>
    <w:rsid w:val="00CC7108"/>
    <w:rsid w:val="00CC7720"/>
    <w:rsid w:val="00CD0419"/>
    <w:rsid w:val="00CD1C64"/>
    <w:rsid w:val="00CF0C73"/>
    <w:rsid w:val="00D053B2"/>
    <w:rsid w:val="00D226EE"/>
    <w:rsid w:val="00D27B81"/>
    <w:rsid w:val="00D3282B"/>
    <w:rsid w:val="00D4194D"/>
    <w:rsid w:val="00D44BF2"/>
    <w:rsid w:val="00D51FE1"/>
    <w:rsid w:val="00D57297"/>
    <w:rsid w:val="00D64194"/>
    <w:rsid w:val="00D66F2B"/>
    <w:rsid w:val="00D6757C"/>
    <w:rsid w:val="00D74320"/>
    <w:rsid w:val="00D800AB"/>
    <w:rsid w:val="00D812BB"/>
    <w:rsid w:val="00D96648"/>
    <w:rsid w:val="00DA1D8E"/>
    <w:rsid w:val="00DA4246"/>
    <w:rsid w:val="00DB1A47"/>
    <w:rsid w:val="00DC36F6"/>
    <w:rsid w:val="00DC682F"/>
    <w:rsid w:val="00DE447B"/>
    <w:rsid w:val="00DF17BB"/>
    <w:rsid w:val="00DF66D9"/>
    <w:rsid w:val="00E141AF"/>
    <w:rsid w:val="00E207DE"/>
    <w:rsid w:val="00E22FAF"/>
    <w:rsid w:val="00E33B86"/>
    <w:rsid w:val="00E35D52"/>
    <w:rsid w:val="00E43C5D"/>
    <w:rsid w:val="00E452EE"/>
    <w:rsid w:val="00E56F00"/>
    <w:rsid w:val="00E66F31"/>
    <w:rsid w:val="00E85937"/>
    <w:rsid w:val="00E87739"/>
    <w:rsid w:val="00E91C93"/>
    <w:rsid w:val="00E921CC"/>
    <w:rsid w:val="00E94D19"/>
    <w:rsid w:val="00EA0989"/>
    <w:rsid w:val="00EB3249"/>
    <w:rsid w:val="00EB567E"/>
    <w:rsid w:val="00EC543C"/>
    <w:rsid w:val="00EC6649"/>
    <w:rsid w:val="00EE419D"/>
    <w:rsid w:val="00EF3573"/>
    <w:rsid w:val="00EF5AE6"/>
    <w:rsid w:val="00F021E0"/>
    <w:rsid w:val="00F0273C"/>
    <w:rsid w:val="00F056C7"/>
    <w:rsid w:val="00F0570D"/>
    <w:rsid w:val="00F16AE7"/>
    <w:rsid w:val="00F23D52"/>
    <w:rsid w:val="00F47B48"/>
    <w:rsid w:val="00F5237A"/>
    <w:rsid w:val="00F5500B"/>
    <w:rsid w:val="00F77735"/>
    <w:rsid w:val="00F85530"/>
    <w:rsid w:val="00F85C25"/>
    <w:rsid w:val="00F94961"/>
    <w:rsid w:val="00FA14B7"/>
    <w:rsid w:val="00FD3733"/>
    <w:rsid w:val="00FD4D66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0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01094E"/>
    <w:pPr>
      <w:tabs>
        <w:tab w:val="left" w:pos="708"/>
      </w:tabs>
      <w:suppressAutoHyphens/>
    </w:pPr>
    <w:rPr>
      <w:rFonts w:ascii="Calibri" w:eastAsia="Times New Roman" w:hAnsi="Calibri" w:cs="font240"/>
      <w:color w:val="00000A"/>
      <w:lang w:eastAsia="en-US"/>
    </w:rPr>
  </w:style>
  <w:style w:type="character" w:customStyle="1" w:styleId="a4">
    <w:name w:val="Виділення жирним"/>
    <w:basedOn w:val="a0"/>
    <w:rsid w:val="0001094E"/>
    <w:rPr>
      <w:rFonts w:cs="Times New Roman"/>
      <w:b/>
      <w:bCs/>
    </w:rPr>
  </w:style>
  <w:style w:type="character" w:customStyle="1" w:styleId="a5">
    <w:name w:val="Маркери списку"/>
    <w:rsid w:val="0001094E"/>
    <w:rPr>
      <w:rFonts w:ascii="OpenSymbol" w:eastAsia="Times New Roman" w:hAnsi="OpenSymbol" w:cs="OpenSymbol"/>
    </w:rPr>
  </w:style>
  <w:style w:type="character" w:customStyle="1" w:styleId="ListLabel1">
    <w:name w:val="ListLabel 1"/>
    <w:rsid w:val="0001094E"/>
  </w:style>
  <w:style w:type="character" w:customStyle="1" w:styleId="ListLabel2">
    <w:name w:val="ListLabel 2"/>
    <w:rsid w:val="0001094E"/>
  </w:style>
  <w:style w:type="character" w:customStyle="1" w:styleId="ListLabel3">
    <w:name w:val="ListLabel 3"/>
    <w:rsid w:val="0001094E"/>
  </w:style>
  <w:style w:type="character" w:customStyle="1" w:styleId="ListLabel4">
    <w:name w:val="ListLabel 4"/>
    <w:rsid w:val="0001094E"/>
  </w:style>
  <w:style w:type="character" w:customStyle="1" w:styleId="ListLabel5">
    <w:name w:val="ListLabel 5"/>
    <w:rsid w:val="0001094E"/>
  </w:style>
  <w:style w:type="character" w:customStyle="1" w:styleId="ListLabel6">
    <w:name w:val="ListLabel 6"/>
    <w:rsid w:val="0001094E"/>
    <w:rPr>
      <w:rFonts w:cs="Times New Roman"/>
    </w:rPr>
  </w:style>
  <w:style w:type="character" w:customStyle="1" w:styleId="ListLabel7">
    <w:name w:val="ListLabel 7"/>
    <w:rsid w:val="0001094E"/>
    <w:rPr>
      <w:rFonts w:cs="Symbol"/>
    </w:rPr>
  </w:style>
  <w:style w:type="paragraph" w:customStyle="1" w:styleId="11">
    <w:name w:val="Заголовок1"/>
    <w:basedOn w:val="a3"/>
    <w:next w:val="12"/>
    <w:rsid w:val="0001094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12">
    <w:name w:val="Основний текст1"/>
    <w:basedOn w:val="a3"/>
    <w:rsid w:val="0001094E"/>
    <w:pPr>
      <w:spacing w:after="120"/>
    </w:pPr>
  </w:style>
  <w:style w:type="paragraph" w:styleId="a6">
    <w:name w:val="List"/>
    <w:basedOn w:val="12"/>
    <w:rsid w:val="0001094E"/>
    <w:rPr>
      <w:rFonts w:cs="FreeSans"/>
    </w:rPr>
  </w:style>
  <w:style w:type="paragraph" w:customStyle="1" w:styleId="a7">
    <w:name w:val="Розділ"/>
    <w:basedOn w:val="a3"/>
    <w:rsid w:val="0001094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8">
    <w:name w:val="Покажчик"/>
    <w:basedOn w:val="a3"/>
    <w:rsid w:val="0001094E"/>
    <w:pPr>
      <w:suppressLineNumbers/>
    </w:pPr>
    <w:rPr>
      <w:rFonts w:cs="FreeSans"/>
    </w:rPr>
  </w:style>
  <w:style w:type="paragraph" w:styleId="a9">
    <w:name w:val="Normal (Web)"/>
    <w:basedOn w:val="a3"/>
    <w:rsid w:val="0001094E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qFormat/>
    <w:rsid w:val="005A61F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97B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5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0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01094E"/>
    <w:pPr>
      <w:tabs>
        <w:tab w:val="left" w:pos="708"/>
      </w:tabs>
      <w:suppressAutoHyphens/>
    </w:pPr>
    <w:rPr>
      <w:rFonts w:ascii="Calibri" w:eastAsia="Times New Roman" w:hAnsi="Calibri" w:cs="font240"/>
      <w:color w:val="00000A"/>
      <w:lang w:eastAsia="en-US"/>
    </w:rPr>
  </w:style>
  <w:style w:type="character" w:customStyle="1" w:styleId="a4">
    <w:name w:val="Виділення жирним"/>
    <w:basedOn w:val="a0"/>
    <w:rsid w:val="0001094E"/>
    <w:rPr>
      <w:rFonts w:cs="Times New Roman"/>
      <w:b/>
      <w:bCs/>
    </w:rPr>
  </w:style>
  <w:style w:type="character" w:customStyle="1" w:styleId="a5">
    <w:name w:val="Маркери списку"/>
    <w:rsid w:val="0001094E"/>
    <w:rPr>
      <w:rFonts w:ascii="OpenSymbol" w:eastAsia="Times New Roman" w:hAnsi="OpenSymbol" w:cs="OpenSymbol"/>
    </w:rPr>
  </w:style>
  <w:style w:type="character" w:customStyle="1" w:styleId="ListLabel1">
    <w:name w:val="ListLabel 1"/>
    <w:rsid w:val="0001094E"/>
  </w:style>
  <w:style w:type="character" w:customStyle="1" w:styleId="ListLabel2">
    <w:name w:val="ListLabel 2"/>
    <w:rsid w:val="0001094E"/>
  </w:style>
  <w:style w:type="character" w:customStyle="1" w:styleId="ListLabel3">
    <w:name w:val="ListLabel 3"/>
    <w:rsid w:val="0001094E"/>
  </w:style>
  <w:style w:type="character" w:customStyle="1" w:styleId="ListLabel4">
    <w:name w:val="ListLabel 4"/>
    <w:rsid w:val="0001094E"/>
  </w:style>
  <w:style w:type="character" w:customStyle="1" w:styleId="ListLabel5">
    <w:name w:val="ListLabel 5"/>
    <w:rsid w:val="0001094E"/>
  </w:style>
  <w:style w:type="character" w:customStyle="1" w:styleId="ListLabel6">
    <w:name w:val="ListLabel 6"/>
    <w:rsid w:val="0001094E"/>
    <w:rPr>
      <w:rFonts w:cs="Times New Roman"/>
    </w:rPr>
  </w:style>
  <w:style w:type="character" w:customStyle="1" w:styleId="ListLabel7">
    <w:name w:val="ListLabel 7"/>
    <w:rsid w:val="0001094E"/>
    <w:rPr>
      <w:rFonts w:cs="Symbol"/>
    </w:rPr>
  </w:style>
  <w:style w:type="paragraph" w:customStyle="1" w:styleId="11">
    <w:name w:val="Заголовок1"/>
    <w:basedOn w:val="a3"/>
    <w:next w:val="12"/>
    <w:rsid w:val="0001094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12">
    <w:name w:val="Основний текст1"/>
    <w:basedOn w:val="a3"/>
    <w:rsid w:val="0001094E"/>
    <w:pPr>
      <w:spacing w:after="120"/>
    </w:pPr>
  </w:style>
  <w:style w:type="paragraph" w:styleId="a6">
    <w:name w:val="List"/>
    <w:basedOn w:val="12"/>
    <w:rsid w:val="0001094E"/>
    <w:rPr>
      <w:rFonts w:cs="FreeSans"/>
    </w:rPr>
  </w:style>
  <w:style w:type="paragraph" w:customStyle="1" w:styleId="a7">
    <w:name w:val="Розділ"/>
    <w:basedOn w:val="a3"/>
    <w:rsid w:val="0001094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8">
    <w:name w:val="Покажчик"/>
    <w:basedOn w:val="a3"/>
    <w:rsid w:val="0001094E"/>
    <w:pPr>
      <w:suppressLineNumbers/>
    </w:pPr>
    <w:rPr>
      <w:rFonts w:cs="FreeSans"/>
    </w:rPr>
  </w:style>
  <w:style w:type="paragraph" w:styleId="a9">
    <w:name w:val="Normal (Web)"/>
    <w:basedOn w:val="a3"/>
    <w:rsid w:val="0001094E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0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qFormat/>
    <w:rsid w:val="005A61F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97B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5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70AB-D27D-4430-805D-7F4E2D7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5323</Words>
  <Characters>3035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health546a</cp:lastModifiedBy>
  <cp:revision>7</cp:revision>
  <cp:lastPrinted>2025-01-14T10:07:00Z</cp:lastPrinted>
  <dcterms:created xsi:type="dcterms:W3CDTF">2025-01-14T09:52:00Z</dcterms:created>
  <dcterms:modified xsi:type="dcterms:W3CDTF">2025-01-14T14:12:00Z</dcterms:modified>
</cp:coreProperties>
</file>