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5887" w14:textId="77777777" w:rsidR="00674B60" w:rsidRDefault="00674B60" w:rsidP="00674B60">
      <w:pPr>
        <w:jc w:val="center"/>
      </w:pPr>
      <w:r>
        <w:rPr>
          <w:sz w:val="24"/>
          <w:lang w:val="ru-RU"/>
        </w:rPr>
        <w:object w:dxaOrig="885" w:dyaOrig="1080" w14:anchorId="262665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5" o:title=""/>
          </v:shape>
          <o:OLEObject Type="Embed" ProgID="Word.Picture.6" ShapeID="_x0000_i1025" DrawAspect="Content" ObjectID="_1759145429" r:id="rId6"/>
        </w:object>
      </w:r>
    </w:p>
    <w:p w14:paraId="7DA40A55" w14:textId="77777777" w:rsidR="00674B60" w:rsidRDefault="00674B60" w:rsidP="00674B60">
      <w:pPr>
        <w:jc w:val="center"/>
        <w:rPr>
          <w:b/>
        </w:rPr>
      </w:pPr>
      <w:r>
        <w:rPr>
          <w:b/>
        </w:rPr>
        <w:t>КРИВОРІЗЬКА МІСЬКА РАДА</w:t>
      </w:r>
    </w:p>
    <w:p w14:paraId="192D502C" w14:textId="77777777" w:rsidR="00674B60" w:rsidRDefault="00674B60" w:rsidP="00674B6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14:paraId="7A697409" w14:textId="77777777" w:rsidR="00674B60" w:rsidRDefault="00674B60" w:rsidP="00674B60">
      <w:pPr>
        <w:rPr>
          <w:b/>
        </w:rPr>
      </w:pPr>
    </w:p>
    <w:p w14:paraId="3A95651F" w14:textId="77777777" w:rsidR="00674B60" w:rsidRDefault="00674B60" w:rsidP="00674B60">
      <w:pPr>
        <w:keepNext/>
        <w:jc w:val="center"/>
        <w:outlineLvl w:val="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14:paraId="105526D0" w14:textId="77777777" w:rsidR="00674B60" w:rsidRDefault="00674B60" w:rsidP="00674B60">
      <w:pPr>
        <w:rPr>
          <w:b/>
          <w:spacing w:val="100"/>
          <w:sz w:val="20"/>
        </w:rPr>
      </w:pPr>
    </w:p>
    <w:p w14:paraId="2DBEB728" w14:textId="77777777" w:rsidR="00674B60" w:rsidRDefault="00674B60" w:rsidP="00674B60">
      <w:pPr>
        <w:rPr>
          <w:b/>
          <w:spacing w:val="100"/>
          <w:sz w:val="24"/>
          <w:lang w:val="ru-RU"/>
        </w:rPr>
      </w:pPr>
    </w:p>
    <w:p w14:paraId="088538D9" w14:textId="77777777" w:rsidR="00674B60" w:rsidRDefault="00674B60" w:rsidP="00674B60">
      <w:pPr>
        <w:rPr>
          <w:szCs w:val="28"/>
          <w:lang w:val="ru-RU"/>
        </w:rPr>
      </w:pPr>
      <w:r>
        <w:rPr>
          <w:szCs w:val="28"/>
          <w:lang w:val="ru-RU"/>
        </w:rPr>
        <w:t>14.03.2017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    м.</w:t>
      </w:r>
      <w:r>
        <w:rPr>
          <w:szCs w:val="28"/>
        </w:rPr>
        <w:t xml:space="preserve"> Кривий Ріг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</w:t>
      </w:r>
      <w:r>
        <w:rPr>
          <w:szCs w:val="28"/>
          <w:lang w:val="ru-RU"/>
        </w:rPr>
        <w:t>113</w:t>
      </w:r>
    </w:p>
    <w:p w14:paraId="79E2A2F6" w14:textId="77777777" w:rsidR="00674B60" w:rsidRDefault="00674B60" w:rsidP="00674B60">
      <w:pPr>
        <w:rPr>
          <w:szCs w:val="28"/>
          <w:lang w:val="ru-RU"/>
        </w:rPr>
      </w:pPr>
    </w:p>
    <w:p w14:paraId="0692B82C" w14:textId="77777777" w:rsidR="00674B60" w:rsidRDefault="00674B60" w:rsidP="00674B60">
      <w:pPr>
        <w:ind w:hanging="180"/>
        <w:rPr>
          <w:szCs w:val="28"/>
          <w:lang w:val="ru-RU"/>
        </w:rPr>
      </w:pPr>
      <w:r>
        <w:rPr>
          <w:szCs w:val="28"/>
        </w:rPr>
        <w:t>⌐                                                         ¬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674B60" w14:paraId="12B1A781" w14:textId="77777777" w:rsidTr="00674B60">
        <w:tc>
          <w:tcPr>
            <w:tcW w:w="4503" w:type="dxa"/>
            <w:hideMark/>
          </w:tcPr>
          <w:p w14:paraId="45B02CC0" w14:textId="77777777" w:rsidR="00674B60" w:rsidRDefault="00674B60" w:rsidP="008B48B5">
            <w:pPr>
              <w:spacing w:line="240" w:lineRule="atLeast"/>
              <w:jc w:val="both"/>
              <w:rPr>
                <w:rFonts w:eastAsia="Calibri"/>
                <w:b/>
                <w:i/>
                <w:szCs w:val="28"/>
                <w:lang w:eastAsia="en-US"/>
              </w:rPr>
            </w:pPr>
            <w:bookmarkStart w:id="0" w:name="_Hlk125364822"/>
            <w:r>
              <w:rPr>
                <w:rFonts w:eastAsia="Calibri"/>
                <w:b/>
                <w:i/>
                <w:szCs w:val="28"/>
                <w:lang w:eastAsia="en-US"/>
              </w:rPr>
              <w:t>Про створення комісії з відбору про</w:t>
            </w:r>
            <w:r w:rsidR="008B48B5">
              <w:rPr>
                <w:rFonts w:eastAsia="Calibri"/>
                <w:b/>
                <w:i/>
                <w:szCs w:val="28"/>
                <w:lang w:eastAsia="en-US"/>
              </w:rPr>
              <w:t>є</w:t>
            </w:r>
            <w:r>
              <w:rPr>
                <w:rFonts w:eastAsia="Calibri"/>
                <w:b/>
                <w:i/>
                <w:szCs w:val="28"/>
                <w:lang w:eastAsia="en-US"/>
              </w:rPr>
              <w:t xml:space="preserve">ктів зі створення нових робочих місць, затвердження її складу та Положення про неї </w:t>
            </w:r>
          </w:p>
        </w:tc>
      </w:tr>
      <w:bookmarkEnd w:id="0"/>
    </w:tbl>
    <w:p w14:paraId="4473CCF7" w14:textId="77777777" w:rsidR="00674B60" w:rsidRDefault="00674B60" w:rsidP="00674B60">
      <w:pPr>
        <w:spacing w:line="240" w:lineRule="atLeast"/>
        <w:rPr>
          <w:rFonts w:eastAsia="Calibri"/>
          <w:szCs w:val="28"/>
          <w:lang w:eastAsia="en-US"/>
        </w:rPr>
      </w:pPr>
    </w:p>
    <w:p w14:paraId="298AF60D" w14:textId="77777777" w:rsidR="00674B60" w:rsidRDefault="00674B60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  <w:r w:rsidRPr="00674B60">
        <w:rPr>
          <w:rFonts w:eastAsia="Calibri"/>
          <w:i/>
          <w:szCs w:val="28"/>
          <w:lang w:eastAsia="en-US"/>
        </w:rPr>
        <w:t>Унесено зміни рішеннями виконкому міської ради:</w:t>
      </w:r>
    </w:p>
    <w:p w14:paraId="530E0DCA" w14:textId="77777777" w:rsidR="00674B60" w:rsidRPr="00063594" w:rsidRDefault="00674B60" w:rsidP="00674B60">
      <w:pPr>
        <w:spacing w:line="240" w:lineRule="atLeast"/>
        <w:jc w:val="center"/>
        <w:rPr>
          <w:rFonts w:eastAsia="Calibri"/>
          <w:i/>
          <w:sz w:val="10"/>
          <w:szCs w:val="10"/>
          <w:lang w:eastAsia="en-US"/>
        </w:rPr>
      </w:pPr>
    </w:p>
    <w:p w14:paraId="293171EC" w14:textId="77777777" w:rsidR="00674B60" w:rsidRDefault="00674B60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від 16.06.2021 №282</w:t>
      </w:r>
    </w:p>
    <w:p w14:paraId="68EC428C" w14:textId="5814A363" w:rsidR="00674B60" w:rsidRDefault="00674B60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 xml:space="preserve">від </w:t>
      </w:r>
      <w:r w:rsidR="00FA6BDE">
        <w:rPr>
          <w:rFonts w:eastAsia="Calibri"/>
          <w:i/>
          <w:szCs w:val="28"/>
          <w:lang w:eastAsia="en-US"/>
        </w:rPr>
        <w:t>17</w:t>
      </w:r>
      <w:r>
        <w:rPr>
          <w:rFonts w:eastAsia="Calibri"/>
          <w:i/>
          <w:szCs w:val="28"/>
          <w:lang w:eastAsia="en-US"/>
        </w:rPr>
        <w:t>.</w:t>
      </w:r>
      <w:r w:rsidR="00FA6BDE">
        <w:rPr>
          <w:rFonts w:eastAsia="Calibri"/>
          <w:i/>
          <w:szCs w:val="28"/>
          <w:lang w:eastAsia="en-US"/>
        </w:rPr>
        <w:t>08</w:t>
      </w:r>
      <w:r>
        <w:rPr>
          <w:rFonts w:eastAsia="Calibri"/>
          <w:i/>
          <w:szCs w:val="28"/>
          <w:lang w:eastAsia="en-US"/>
        </w:rPr>
        <w:t>.202</w:t>
      </w:r>
      <w:r w:rsidR="00FA6BDE">
        <w:rPr>
          <w:rFonts w:eastAsia="Calibri"/>
          <w:i/>
          <w:szCs w:val="28"/>
          <w:lang w:eastAsia="en-US"/>
        </w:rPr>
        <w:t>2</w:t>
      </w:r>
      <w:r>
        <w:rPr>
          <w:rFonts w:eastAsia="Calibri"/>
          <w:i/>
          <w:szCs w:val="28"/>
          <w:lang w:eastAsia="en-US"/>
        </w:rPr>
        <w:t xml:space="preserve"> №5</w:t>
      </w:r>
      <w:r w:rsidR="00FA6BDE">
        <w:rPr>
          <w:rFonts w:eastAsia="Calibri"/>
          <w:i/>
          <w:szCs w:val="28"/>
          <w:lang w:eastAsia="en-US"/>
        </w:rPr>
        <w:t>84</w:t>
      </w:r>
    </w:p>
    <w:p w14:paraId="2ACCFD22" w14:textId="0AC908A3" w:rsidR="00FA6BDE" w:rsidRDefault="00FA6BDE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від 22.03.2023 №327</w:t>
      </w:r>
    </w:p>
    <w:p w14:paraId="5D5D04DE" w14:textId="4FA9EDD7" w:rsidR="00FA6BDE" w:rsidRPr="00674B60" w:rsidRDefault="00FA6BDE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від 20.09.2023 №1148</w:t>
      </w:r>
    </w:p>
    <w:p w14:paraId="4AC1F091" w14:textId="77777777" w:rsidR="00674B60" w:rsidRPr="00674B60" w:rsidRDefault="00674B60" w:rsidP="00674B60">
      <w:pPr>
        <w:spacing w:line="240" w:lineRule="atLeast"/>
        <w:jc w:val="center"/>
        <w:rPr>
          <w:rFonts w:eastAsia="Calibri"/>
          <w:i/>
          <w:szCs w:val="28"/>
          <w:lang w:eastAsia="en-US"/>
        </w:rPr>
      </w:pPr>
    </w:p>
    <w:p w14:paraId="0D36C03F" w14:textId="08592F81" w:rsidR="00674B60" w:rsidRDefault="006C5B84" w:rsidP="00674B60">
      <w:pPr>
        <w:spacing w:line="240" w:lineRule="atLeast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674B60">
        <w:rPr>
          <w:rFonts w:eastAsia="Calibri"/>
          <w:szCs w:val="28"/>
          <w:lang w:eastAsia="en-US"/>
        </w:rPr>
        <w:t xml:space="preserve"> Стратегічного плану розвитку міста Кривого Рогу на період до 2025 року, Порядку відшкодування відсотків за кредитами суб’єктам господарювання малого і середнього бізнесу з відбору про</w:t>
      </w:r>
      <w:r w:rsidR="00063594">
        <w:rPr>
          <w:rFonts w:eastAsia="Calibri"/>
          <w:szCs w:val="28"/>
          <w:lang w:eastAsia="en-US"/>
        </w:rPr>
        <w:t>є</w:t>
      </w:r>
      <w:r w:rsidR="00674B60">
        <w:rPr>
          <w:rFonts w:eastAsia="Calibri"/>
          <w:szCs w:val="28"/>
          <w:lang w:eastAsia="en-US"/>
        </w:rPr>
        <w:t>ктів зі створення нових робочих місць; керуючись Законом України «Про місцеве самоврядування в Україні», виконком міської ради вирішив:</w:t>
      </w:r>
    </w:p>
    <w:p w14:paraId="0879F500" w14:textId="77777777" w:rsidR="00674B60" w:rsidRDefault="00674B60" w:rsidP="00674B60">
      <w:pPr>
        <w:spacing w:line="240" w:lineRule="atLeast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Cs w:val="28"/>
          <w:lang w:eastAsia="en-US"/>
        </w:rPr>
        <w:tab/>
      </w:r>
    </w:p>
    <w:p w14:paraId="49B8B8BF" w14:textId="77777777" w:rsidR="00674B60" w:rsidRDefault="00674B60" w:rsidP="00674B60">
      <w:pPr>
        <w:spacing w:line="240" w:lineRule="atLeast"/>
        <w:ind w:firstLine="705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1. Створити комісію з відбору про</w:t>
      </w:r>
      <w:r w:rsidR="008B48B5">
        <w:rPr>
          <w:rFonts w:eastAsia="Calibri"/>
          <w:szCs w:val="28"/>
          <w:lang w:eastAsia="en-US"/>
        </w:rPr>
        <w:t>є</w:t>
      </w:r>
      <w:r>
        <w:rPr>
          <w:rFonts w:eastAsia="Calibri"/>
          <w:szCs w:val="28"/>
          <w:lang w:eastAsia="en-US"/>
        </w:rPr>
        <w:t>ктів зі створення нових робочих місць, затвердити її склад та Положення про неї (додаються).</w:t>
      </w:r>
    </w:p>
    <w:p w14:paraId="4E94569F" w14:textId="77777777" w:rsidR="00674B60" w:rsidRDefault="00674B60" w:rsidP="00674B60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</w:p>
    <w:p w14:paraId="2BCBE66F" w14:textId="77777777" w:rsidR="00674B60" w:rsidRDefault="00674B60" w:rsidP="00674B60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Управлінням розвитку підприємництва, економіки виконкому Криворізької міської ради інформування населення міста про зміст рішення у визначений законом терміни. </w:t>
      </w:r>
    </w:p>
    <w:p w14:paraId="4853ED8A" w14:textId="77777777" w:rsidR="00674B60" w:rsidRDefault="00674B60" w:rsidP="00674B60">
      <w:pPr>
        <w:spacing w:line="240" w:lineRule="atLeast"/>
        <w:ind w:firstLine="705"/>
        <w:jc w:val="both"/>
        <w:rPr>
          <w:rFonts w:eastAsia="Calibri"/>
          <w:szCs w:val="28"/>
          <w:lang w:eastAsia="en-US"/>
        </w:rPr>
      </w:pPr>
    </w:p>
    <w:p w14:paraId="56CCB055" w14:textId="77777777" w:rsidR="00674B60" w:rsidRDefault="00674B60" w:rsidP="00674B60">
      <w:pPr>
        <w:spacing w:line="240" w:lineRule="atLeas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ab/>
        <w:t xml:space="preserve">3. Контроль за виконанням рішення покласти на заступника міського голови </w:t>
      </w:r>
      <w:r w:rsidR="00842E46">
        <w:rPr>
          <w:rFonts w:eastAsia="Calibri"/>
          <w:szCs w:val="28"/>
          <w:lang w:eastAsia="en-US"/>
        </w:rPr>
        <w:t>відповідно до розподілу обов’язків</w:t>
      </w:r>
      <w:r>
        <w:rPr>
          <w:rFonts w:eastAsia="Calibri"/>
          <w:szCs w:val="28"/>
          <w:lang w:eastAsia="en-US"/>
        </w:rPr>
        <w:t xml:space="preserve">. </w:t>
      </w:r>
    </w:p>
    <w:p w14:paraId="0595879F" w14:textId="77777777" w:rsidR="00674B60" w:rsidRDefault="00674B60" w:rsidP="00674B60">
      <w:pPr>
        <w:rPr>
          <w:rFonts w:eastAsia="Calibri"/>
          <w:szCs w:val="28"/>
          <w:lang w:eastAsia="en-US"/>
        </w:rPr>
      </w:pPr>
    </w:p>
    <w:p w14:paraId="548090F6" w14:textId="77777777" w:rsidR="00674B60" w:rsidRDefault="00674B60" w:rsidP="00674B60">
      <w:pPr>
        <w:rPr>
          <w:rFonts w:eastAsia="Calibri"/>
          <w:szCs w:val="28"/>
          <w:lang w:eastAsia="en-US"/>
        </w:rPr>
      </w:pPr>
    </w:p>
    <w:p w14:paraId="50068B9A" w14:textId="04949724" w:rsidR="00674B60" w:rsidRDefault="00674B60" w:rsidP="00674B60">
      <w:pPr>
        <w:autoSpaceDE w:val="0"/>
        <w:autoSpaceDN w:val="0"/>
        <w:adjustRightInd w:val="0"/>
        <w:rPr>
          <w:rFonts w:eastAsia="Calibri"/>
          <w:b/>
          <w:i/>
          <w:szCs w:val="28"/>
          <w:lang w:val="ru-RU" w:eastAsia="en-US"/>
        </w:rPr>
      </w:pPr>
      <w:r>
        <w:rPr>
          <w:rFonts w:eastAsia="Calibri"/>
          <w:b/>
          <w:i/>
          <w:szCs w:val="28"/>
          <w:lang w:eastAsia="en-US"/>
        </w:rPr>
        <w:t xml:space="preserve">Міський голова </w:t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r>
        <w:rPr>
          <w:rFonts w:eastAsia="Calibri"/>
          <w:b/>
          <w:i/>
          <w:szCs w:val="28"/>
          <w:lang w:eastAsia="en-US"/>
        </w:rPr>
        <w:tab/>
      </w:r>
      <w:proofErr w:type="spellStart"/>
      <w:r>
        <w:rPr>
          <w:rFonts w:eastAsia="Calibri"/>
          <w:b/>
          <w:i/>
          <w:szCs w:val="28"/>
          <w:lang w:eastAsia="en-US"/>
        </w:rPr>
        <w:t>Ю.Вілкул</w:t>
      </w:r>
      <w:proofErr w:type="spellEnd"/>
      <w:r>
        <w:rPr>
          <w:rFonts w:eastAsia="Calibri"/>
          <w:b/>
          <w:i/>
          <w:szCs w:val="28"/>
          <w:lang w:eastAsia="en-US"/>
        </w:rPr>
        <w:tab/>
      </w:r>
    </w:p>
    <w:sectPr w:rsidR="00674B60" w:rsidSect="003A0BF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94059"/>
    <w:multiLevelType w:val="hybridMultilevel"/>
    <w:tmpl w:val="5A0A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ECC"/>
    <w:rsid w:val="00063594"/>
    <w:rsid w:val="00253B18"/>
    <w:rsid w:val="002D4440"/>
    <w:rsid w:val="003A0BF9"/>
    <w:rsid w:val="00516313"/>
    <w:rsid w:val="005679E0"/>
    <w:rsid w:val="005852F4"/>
    <w:rsid w:val="005A01B4"/>
    <w:rsid w:val="00605309"/>
    <w:rsid w:val="00674B60"/>
    <w:rsid w:val="00680ECC"/>
    <w:rsid w:val="006C5B84"/>
    <w:rsid w:val="00756211"/>
    <w:rsid w:val="007C11D8"/>
    <w:rsid w:val="00842E46"/>
    <w:rsid w:val="008B48B5"/>
    <w:rsid w:val="00B8478E"/>
    <w:rsid w:val="00DC5E9D"/>
    <w:rsid w:val="00E0091C"/>
    <w:rsid w:val="00EB0C5C"/>
    <w:rsid w:val="00F21ED2"/>
    <w:rsid w:val="00FA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D269"/>
  <w15:docId w15:val="{FAE9063A-ABF3-4C0F-BE69-4B410099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B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F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link w:val="a5"/>
    <w:unhideWhenUsed/>
    <w:rsid w:val="005852F4"/>
    <w:pPr>
      <w:spacing w:before="100" w:beforeAutospacing="1" w:after="100" w:afterAutospacing="1"/>
    </w:pPr>
    <w:rPr>
      <w:sz w:val="24"/>
      <w:lang w:val="ru-RU"/>
    </w:rPr>
  </w:style>
  <w:style w:type="character" w:customStyle="1" w:styleId="a5">
    <w:name w:val="Звичайний (веб) Знак"/>
    <w:link w:val="a4"/>
    <w:locked/>
    <w:rsid w:val="00585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A0BF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756211"/>
    <w:rPr>
      <w:rFonts w:ascii="Arial" w:hAnsi="Arial" w:cs="Arial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6211"/>
    <w:rPr>
      <w:rFonts w:ascii="Arial" w:eastAsia="Times New Roman" w:hAnsi="Arial" w:cs="Arial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22</cp:revision>
  <cp:lastPrinted>2021-10-25T11:00:00Z</cp:lastPrinted>
  <dcterms:created xsi:type="dcterms:W3CDTF">2021-10-25T08:52:00Z</dcterms:created>
  <dcterms:modified xsi:type="dcterms:W3CDTF">2023-10-18T11:44:00Z</dcterms:modified>
</cp:coreProperties>
</file>