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9" w:rsidRDefault="005A5339" w:rsidP="005A5339"/>
    <w:p w:rsidR="00B86FED" w:rsidRPr="00B86FED" w:rsidRDefault="00B86FED" w:rsidP="00B86F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 w:rsidRPr="00B86FED">
        <w:rPr>
          <w:rFonts w:ascii="Times New Roman" w:eastAsia="Times New Roman" w:hAnsi="Times New Roman"/>
          <w:i/>
          <w:sz w:val="36"/>
          <w:szCs w:val="20"/>
          <w:lang w:eastAsia="uk-UA"/>
        </w:rPr>
        <w:t xml:space="preserve"> </w:t>
      </w:r>
      <w:r w:rsidRPr="00B86FED">
        <w:rPr>
          <w:rFonts w:ascii="Times New Roman" w:eastAsia="Times New Roman" w:hAnsi="Times New Roman"/>
          <w:i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561975" cy="695325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ED" w:rsidRPr="00B86FED" w:rsidRDefault="00B86FED" w:rsidP="00B86F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B86FED">
        <w:rPr>
          <w:rFonts w:ascii="Times New Roman" w:eastAsia="Times New Roman" w:hAnsi="Times New Roman"/>
          <w:b/>
          <w:sz w:val="28"/>
          <w:szCs w:val="20"/>
          <w:lang w:eastAsia="uk-UA"/>
        </w:rPr>
        <w:t>КРИВОРІЗЬКА МІСЬКА РАДА</w:t>
      </w:r>
    </w:p>
    <w:p w:rsidR="00B86FED" w:rsidRPr="00B86FED" w:rsidRDefault="00B86FED" w:rsidP="00B86F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B86FED">
        <w:rPr>
          <w:rFonts w:ascii="Times New Roman" w:eastAsia="Times New Roman" w:hAnsi="Times New Roman"/>
          <w:b/>
          <w:sz w:val="28"/>
          <w:szCs w:val="20"/>
          <w:lang w:eastAsia="uk-UA"/>
        </w:rPr>
        <w:t>ВИКОНАВЧИЙ  КОМІТЕТ</w:t>
      </w:r>
    </w:p>
    <w:p w:rsidR="00B86FED" w:rsidRPr="00B86FED" w:rsidRDefault="00B86FED" w:rsidP="00B86FE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uk-UA"/>
        </w:rPr>
      </w:pPr>
    </w:p>
    <w:p w:rsidR="00B86FED" w:rsidRPr="00B86FED" w:rsidRDefault="00B86FED" w:rsidP="00B86F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6"/>
          <w:szCs w:val="36"/>
          <w:lang w:eastAsia="uk-UA"/>
        </w:rPr>
      </w:pPr>
      <w:r w:rsidRPr="00B86FED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B86FED">
        <w:rPr>
          <w:rFonts w:ascii="Times New Roman" w:eastAsia="Times New Roman" w:hAnsi="Times New Roman"/>
          <w:b/>
          <w:sz w:val="36"/>
          <w:szCs w:val="36"/>
          <w:lang w:eastAsia="uk-UA"/>
        </w:rPr>
        <w:t>Н</w:t>
      </w:r>
      <w:proofErr w:type="spellEnd"/>
      <w:r w:rsidRPr="00B86FED">
        <w:rPr>
          <w:rFonts w:ascii="Times New Roman" w:eastAsia="Times New Roman" w:hAnsi="Times New Roman"/>
          <w:b/>
          <w:sz w:val="36"/>
          <w:szCs w:val="36"/>
          <w:lang w:eastAsia="uk-UA"/>
        </w:rPr>
        <w:t xml:space="preserve"> Я</w:t>
      </w:r>
    </w:p>
    <w:p w:rsidR="00B86FED" w:rsidRPr="00B86FED" w:rsidRDefault="00B86FED" w:rsidP="00B86FED">
      <w:pPr>
        <w:spacing w:after="0" w:line="240" w:lineRule="auto"/>
        <w:jc w:val="center"/>
        <w:rPr>
          <w:rFonts w:ascii="Times New Roman" w:eastAsia="Times New Roman" w:hAnsi="Times New Roman"/>
          <w:b/>
          <w:spacing w:val="100"/>
          <w:sz w:val="20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B86FED" w:rsidRPr="00B86FED" w:rsidTr="00CD3E67">
        <w:tc>
          <w:tcPr>
            <w:tcW w:w="3190" w:type="dxa"/>
          </w:tcPr>
          <w:p w:rsidR="00B86FED" w:rsidRPr="00B86FED" w:rsidRDefault="00B86FED" w:rsidP="00B86F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86F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14.03.2018</w:t>
            </w:r>
          </w:p>
        </w:tc>
        <w:tc>
          <w:tcPr>
            <w:tcW w:w="3190" w:type="dxa"/>
          </w:tcPr>
          <w:p w:rsidR="00B86FED" w:rsidRPr="00B86FED" w:rsidRDefault="00B86FED" w:rsidP="00B8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86F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Кривий Ріг</w:t>
            </w:r>
          </w:p>
        </w:tc>
        <w:tc>
          <w:tcPr>
            <w:tcW w:w="3268" w:type="dxa"/>
          </w:tcPr>
          <w:p w:rsidR="00B86FED" w:rsidRPr="00B86FED" w:rsidRDefault="00B86FED" w:rsidP="00B86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86F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           №</w:t>
            </w:r>
            <w:r w:rsidR="007A74B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11</w:t>
            </w:r>
            <w:bookmarkStart w:id="0" w:name="_GoBack"/>
            <w:bookmarkEnd w:id="0"/>
            <w:r w:rsidR="007A74B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</w:t>
            </w:r>
            <w:r w:rsidRPr="00B86FE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B86FED" w:rsidRPr="00B86FED" w:rsidRDefault="00B86FED" w:rsidP="00B86FED">
      <w:pPr>
        <w:keepNext/>
        <w:spacing w:after="0" w:line="240" w:lineRule="auto"/>
        <w:ind w:left="284"/>
        <w:outlineLvl w:val="2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</w:tblGrid>
      <w:tr w:rsidR="00886012" w:rsidRPr="003D3184" w:rsidTr="003D3184">
        <w:tc>
          <w:tcPr>
            <w:tcW w:w="4679" w:type="dxa"/>
            <w:shd w:val="clear" w:color="auto" w:fill="auto"/>
          </w:tcPr>
          <w:p w:rsidR="004A270F" w:rsidRDefault="00886012" w:rsidP="002C2633">
            <w:pPr>
              <w:pStyle w:val="a4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Про</w:t>
            </w:r>
            <w:r w:rsidR="004A27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C23C5"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надання</w:t>
            </w:r>
            <w:r w:rsidR="00EC23C5"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A27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одноразової мате</w:t>
            </w:r>
            <w:r w:rsidR="004A270F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  <w:p w:rsidR="004A270F" w:rsidRDefault="00886012" w:rsidP="002C2633">
            <w:pPr>
              <w:pStyle w:val="a4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рі</w:t>
            </w:r>
            <w:r w:rsidR="004A270F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льної</w:t>
            </w:r>
            <w:proofErr w:type="spellEnd"/>
            <w:r w:rsidR="0018212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A27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  <w:r w:rsidR="002C57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A270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E73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громадянам, </w:t>
            </w:r>
          </w:p>
          <w:p w:rsidR="00D71DF7" w:rsidRDefault="00886012" w:rsidP="002C2633">
            <w:pPr>
              <w:pStyle w:val="a4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які </w:t>
            </w:r>
            <w:r w:rsidR="00FE739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відповідно до</w:t>
            </w:r>
            <w:r w:rsidR="00B708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законодавства мають</w:t>
            </w:r>
            <w:r w:rsidR="00F163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71D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право</w:t>
            </w:r>
            <w:r w:rsidR="00D71D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на проведення</w:t>
            </w:r>
            <w:r w:rsidR="00B708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без</w:t>
            </w:r>
            <w:r w:rsidR="0012107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оплатного капітального </w:t>
            </w:r>
            <w:proofErr w:type="spellStart"/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ремон</w:t>
            </w:r>
            <w:proofErr w:type="spellEnd"/>
            <w:r w:rsidR="00D71DF7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  <w:p w:rsidR="00886012" w:rsidRPr="003D3184" w:rsidRDefault="00886012" w:rsidP="002C2633">
            <w:pPr>
              <w:pStyle w:val="a4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ту</w:t>
            </w:r>
            <w:r w:rsidR="00B708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житла </w:t>
            </w:r>
            <w:r w:rsidR="00EC23C5"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A55DD">
              <w:rPr>
                <w:rFonts w:ascii="Times New Roman" w:hAnsi="Times New Roman"/>
                <w:b/>
                <w:i/>
                <w:sz w:val="28"/>
                <w:szCs w:val="28"/>
              </w:rPr>
              <w:t>та пере</w:t>
            </w:r>
            <w:r w:rsidRPr="003D3184">
              <w:rPr>
                <w:rFonts w:ascii="Times New Roman" w:hAnsi="Times New Roman"/>
                <w:b/>
                <w:i/>
                <w:sz w:val="28"/>
                <w:szCs w:val="28"/>
              </w:rPr>
              <w:t>бувають на обліку щодо цього</w:t>
            </w:r>
          </w:p>
        </w:tc>
      </w:tr>
    </w:tbl>
    <w:p w:rsidR="005A5339" w:rsidRPr="0083277E" w:rsidRDefault="005A5339" w:rsidP="005A5339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5A5339" w:rsidRDefault="005A5339" w:rsidP="005A5339">
      <w:pPr>
        <w:pStyle w:val="a4"/>
        <w:ind w:firstLine="709"/>
        <w:jc w:val="both"/>
        <w:rPr>
          <w:rFonts w:ascii="Times New Roman" w:hAnsi="Times New Roman"/>
          <w:sz w:val="28"/>
        </w:rPr>
      </w:pPr>
      <w:r w:rsidRPr="00C467BC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забезпечення виплати одноразової матеріальної допомоги </w:t>
      </w:r>
      <w:r w:rsidRPr="00C467BC">
        <w:rPr>
          <w:rFonts w:ascii="Times New Roman" w:hAnsi="Times New Roman"/>
          <w:sz w:val="28"/>
          <w:szCs w:val="28"/>
        </w:rPr>
        <w:t>громадян</w:t>
      </w:r>
      <w:r w:rsidR="00FE7394">
        <w:rPr>
          <w:rFonts w:ascii="Times New Roman" w:hAnsi="Times New Roman"/>
          <w:sz w:val="28"/>
          <w:szCs w:val="28"/>
        </w:rPr>
        <w:t>ам</w:t>
      </w:r>
      <w:r w:rsidRPr="00C467BC">
        <w:rPr>
          <w:rFonts w:ascii="Times New Roman" w:hAnsi="Times New Roman"/>
          <w:sz w:val="28"/>
          <w:szCs w:val="28"/>
        </w:rPr>
        <w:t xml:space="preserve">, </w:t>
      </w:r>
      <w:r w:rsidRPr="00A54B29">
        <w:rPr>
          <w:rFonts w:ascii="Times New Roman" w:hAnsi="Times New Roman"/>
          <w:sz w:val="28"/>
          <w:szCs w:val="28"/>
        </w:rPr>
        <w:t>які відповідно до законодавства мають право на проведення безоплатного капітального ремонту житла</w:t>
      </w:r>
      <w:r w:rsidR="00FE7394">
        <w:rPr>
          <w:rFonts w:ascii="Times New Roman" w:hAnsi="Times New Roman"/>
          <w:sz w:val="28"/>
          <w:szCs w:val="28"/>
        </w:rPr>
        <w:t xml:space="preserve"> та перебувають на обліку щодо цього</w:t>
      </w:r>
      <w:r w:rsidRPr="00A54B29">
        <w:rPr>
          <w:rFonts w:ascii="Times New Roman" w:hAnsi="Times New Roman"/>
          <w:sz w:val="28"/>
          <w:szCs w:val="28"/>
        </w:rPr>
        <w:t xml:space="preserve">; </w:t>
      </w:r>
      <w:r w:rsidR="00950B47" w:rsidRPr="00A54B29">
        <w:rPr>
          <w:rFonts w:ascii="Times New Roman" w:hAnsi="Times New Roman"/>
          <w:sz w:val="28"/>
          <w:szCs w:val="28"/>
        </w:rPr>
        <w:t xml:space="preserve">згідно з рішеннями </w:t>
      </w:r>
      <w:r w:rsidR="001345D3" w:rsidRPr="00A54B29">
        <w:rPr>
          <w:rFonts w:ascii="Times New Roman" w:hAnsi="Times New Roman"/>
          <w:sz w:val="28"/>
          <w:szCs w:val="28"/>
        </w:rPr>
        <w:t xml:space="preserve">міської ради від 21.12.2016 №1182 «Про затвердження Програми соціального захисту окремих категорій мешканців </w:t>
      </w:r>
      <w:r w:rsidR="00FE7394">
        <w:rPr>
          <w:rFonts w:ascii="Times New Roman" w:hAnsi="Times New Roman"/>
          <w:sz w:val="28"/>
          <w:szCs w:val="28"/>
        </w:rPr>
        <w:t xml:space="preserve">     </w:t>
      </w:r>
      <w:r w:rsidR="001345D3" w:rsidRPr="00A54B29">
        <w:rPr>
          <w:rFonts w:ascii="Times New Roman" w:hAnsi="Times New Roman"/>
          <w:sz w:val="28"/>
          <w:szCs w:val="28"/>
        </w:rPr>
        <w:t>м. Кривого Рогу на 2017 – 2019 роки», зі змінами</w:t>
      </w:r>
      <w:r w:rsidR="00121078">
        <w:rPr>
          <w:rFonts w:ascii="Times New Roman" w:hAnsi="Times New Roman"/>
          <w:sz w:val="28"/>
          <w:szCs w:val="28"/>
        </w:rPr>
        <w:t>,</w:t>
      </w:r>
      <w:r w:rsidR="001345D3" w:rsidRPr="00A54B29">
        <w:rPr>
          <w:rFonts w:ascii="Times New Roman" w:hAnsi="Times New Roman"/>
          <w:sz w:val="28"/>
          <w:szCs w:val="28"/>
        </w:rPr>
        <w:t xml:space="preserve"> </w:t>
      </w:r>
      <w:r w:rsidRPr="00A54B29">
        <w:rPr>
          <w:rStyle w:val="a5"/>
          <w:rFonts w:eastAsia="Calibri"/>
          <w:sz w:val="28"/>
          <w:szCs w:val="28"/>
        </w:rPr>
        <w:t xml:space="preserve">виконкому міської ради від </w:t>
      </w:r>
      <w:r w:rsidR="00465A68" w:rsidRPr="00A54B29">
        <w:rPr>
          <w:rStyle w:val="a5"/>
          <w:rFonts w:eastAsia="Calibri"/>
          <w:sz w:val="28"/>
          <w:szCs w:val="28"/>
        </w:rPr>
        <w:t>14.0</w:t>
      </w:r>
      <w:r w:rsidR="00A54B29" w:rsidRPr="00A54B29">
        <w:rPr>
          <w:rStyle w:val="a5"/>
          <w:rFonts w:eastAsia="Calibri"/>
          <w:sz w:val="28"/>
          <w:szCs w:val="28"/>
        </w:rPr>
        <w:t>3</w:t>
      </w:r>
      <w:r w:rsidR="00465A68" w:rsidRPr="00A54B29">
        <w:rPr>
          <w:rStyle w:val="a5"/>
          <w:rFonts w:eastAsia="Calibri"/>
          <w:sz w:val="28"/>
          <w:szCs w:val="28"/>
        </w:rPr>
        <w:t>.201</w:t>
      </w:r>
      <w:r w:rsidR="00A54B29" w:rsidRPr="00A54B29">
        <w:rPr>
          <w:rStyle w:val="a5"/>
          <w:rFonts w:eastAsia="Calibri"/>
          <w:sz w:val="28"/>
          <w:szCs w:val="28"/>
        </w:rPr>
        <w:t>7</w:t>
      </w:r>
      <w:r w:rsidRPr="00A54B29">
        <w:rPr>
          <w:rStyle w:val="a5"/>
          <w:rFonts w:eastAsia="Calibri"/>
          <w:sz w:val="28"/>
          <w:szCs w:val="28"/>
        </w:rPr>
        <w:t xml:space="preserve"> №</w:t>
      </w:r>
      <w:r w:rsidR="002003F9">
        <w:rPr>
          <w:rStyle w:val="a5"/>
          <w:rFonts w:eastAsia="Calibri"/>
          <w:sz w:val="28"/>
          <w:szCs w:val="28"/>
        </w:rPr>
        <w:t>109</w:t>
      </w:r>
      <w:r w:rsidR="00937B80" w:rsidRPr="00A54B29">
        <w:rPr>
          <w:rStyle w:val="a5"/>
          <w:rFonts w:eastAsia="Calibri"/>
          <w:sz w:val="28"/>
          <w:szCs w:val="28"/>
        </w:rPr>
        <w:t xml:space="preserve"> «Про затвердження Порядку надання одноразової матеріальної допомоги громадянам</w:t>
      </w:r>
      <w:r w:rsidR="009D7BF2">
        <w:rPr>
          <w:rStyle w:val="a5"/>
          <w:rFonts w:eastAsia="Calibri"/>
          <w:sz w:val="28"/>
          <w:szCs w:val="28"/>
        </w:rPr>
        <w:t>,</w:t>
      </w:r>
      <w:r w:rsidR="00937B80" w:rsidRPr="00A54B29">
        <w:rPr>
          <w:rStyle w:val="a5"/>
          <w:rFonts w:eastAsia="Calibri"/>
          <w:sz w:val="28"/>
          <w:szCs w:val="28"/>
        </w:rPr>
        <w:t xml:space="preserve"> які відповідно до законодавства мають право на проведення</w:t>
      </w:r>
      <w:r w:rsidR="00937B80">
        <w:rPr>
          <w:rStyle w:val="a5"/>
          <w:rFonts w:eastAsia="Calibri"/>
          <w:sz w:val="28"/>
          <w:szCs w:val="28"/>
        </w:rPr>
        <w:t xml:space="preserve"> безоплатного капітального ремонту житла та перебувають на обліку щодо цього»</w:t>
      </w:r>
      <w:r>
        <w:rPr>
          <w:rStyle w:val="a5"/>
          <w:rFonts w:eastAsia="Calibri"/>
          <w:sz w:val="28"/>
          <w:szCs w:val="28"/>
        </w:rPr>
        <w:t xml:space="preserve">; </w:t>
      </w:r>
      <w:r w:rsidRPr="00C467BC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</w:t>
      </w:r>
      <w:r w:rsidRPr="00C467BC">
        <w:rPr>
          <w:rFonts w:ascii="Times New Roman" w:hAnsi="Times New Roman"/>
          <w:sz w:val="28"/>
        </w:rPr>
        <w:t xml:space="preserve"> в Україні», виконком міської ради вирішив:</w:t>
      </w:r>
    </w:p>
    <w:p w:rsidR="0015438D" w:rsidRPr="00C467BC" w:rsidRDefault="0015438D" w:rsidP="005A53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339" w:rsidRDefault="005A5339" w:rsidP="00AF6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6557">
        <w:rPr>
          <w:rFonts w:ascii="Times New Roman" w:hAnsi="Times New Roman"/>
          <w:sz w:val="28"/>
          <w:szCs w:val="28"/>
        </w:rPr>
        <w:t>1. Виділити кошти в сумі</w:t>
      </w:r>
      <w:r w:rsidR="00A54B29" w:rsidRPr="00AF6557">
        <w:rPr>
          <w:rFonts w:ascii="Times New Roman" w:hAnsi="Times New Roman"/>
          <w:sz w:val="28"/>
          <w:szCs w:val="28"/>
        </w:rPr>
        <w:t xml:space="preserve"> </w:t>
      </w:r>
      <w:r w:rsidR="00DA1ECD">
        <w:rPr>
          <w:rFonts w:ascii="Times New Roman" w:hAnsi="Times New Roman"/>
          <w:sz w:val="28"/>
          <w:szCs w:val="28"/>
        </w:rPr>
        <w:t>38</w:t>
      </w:r>
      <w:r w:rsidR="00073137" w:rsidRPr="00AF6557">
        <w:rPr>
          <w:rFonts w:ascii="Times New Roman" w:hAnsi="Times New Roman"/>
          <w:sz w:val="28"/>
          <w:szCs w:val="28"/>
        </w:rPr>
        <w:t>0 000</w:t>
      </w:r>
      <w:r w:rsidRPr="00AF6557">
        <w:rPr>
          <w:rFonts w:ascii="Times New Roman" w:hAnsi="Times New Roman"/>
          <w:sz w:val="28"/>
          <w:szCs w:val="28"/>
        </w:rPr>
        <w:t xml:space="preserve"> </w:t>
      </w:r>
      <w:r w:rsidR="00465A68" w:rsidRPr="00AF6557">
        <w:rPr>
          <w:rFonts w:ascii="Times New Roman" w:hAnsi="Times New Roman"/>
          <w:sz w:val="28"/>
          <w:szCs w:val="28"/>
        </w:rPr>
        <w:t>(</w:t>
      </w:r>
      <w:r w:rsidR="00DA1ECD">
        <w:rPr>
          <w:rFonts w:ascii="Times New Roman" w:hAnsi="Times New Roman"/>
          <w:sz w:val="28"/>
          <w:szCs w:val="28"/>
        </w:rPr>
        <w:t>триста вісімдесят</w:t>
      </w:r>
      <w:r w:rsidR="00073137" w:rsidRPr="00AF6557">
        <w:rPr>
          <w:rFonts w:ascii="Times New Roman" w:hAnsi="Times New Roman"/>
          <w:sz w:val="28"/>
          <w:szCs w:val="28"/>
        </w:rPr>
        <w:t xml:space="preserve"> тисяч</w:t>
      </w:r>
      <w:r w:rsidR="00465A68" w:rsidRPr="00AF6557">
        <w:rPr>
          <w:rFonts w:ascii="Times New Roman" w:hAnsi="Times New Roman"/>
          <w:sz w:val="28"/>
          <w:szCs w:val="28"/>
        </w:rPr>
        <w:t>)</w:t>
      </w:r>
      <w:r w:rsidR="002B206A" w:rsidRPr="00AF6557">
        <w:rPr>
          <w:rFonts w:ascii="Times New Roman" w:hAnsi="Times New Roman"/>
          <w:sz w:val="28"/>
          <w:szCs w:val="28"/>
        </w:rPr>
        <w:t xml:space="preserve"> грн. </w:t>
      </w:r>
      <w:r w:rsidR="00465A68" w:rsidRPr="00AF6557">
        <w:rPr>
          <w:rFonts w:ascii="Times New Roman" w:hAnsi="Times New Roman"/>
          <w:sz w:val="28"/>
          <w:szCs w:val="28"/>
        </w:rPr>
        <w:t xml:space="preserve">00 коп. </w:t>
      </w:r>
      <w:r w:rsidRPr="00AF6557">
        <w:rPr>
          <w:rFonts w:ascii="Times New Roman" w:hAnsi="Times New Roman"/>
          <w:sz w:val="28"/>
          <w:szCs w:val="28"/>
        </w:rPr>
        <w:t>для надання одноразової матеріальної допомоги громадянам, які відповідно до законодавства мають право на проведення безоплатного капітального ремонту житла та перебувають на обліку щодо цього (додаток).</w:t>
      </w:r>
    </w:p>
    <w:p w:rsidR="0015438D" w:rsidRPr="00AF6557" w:rsidRDefault="0015438D" w:rsidP="00AF6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F80" w:rsidRDefault="005A5339" w:rsidP="00AF6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6557">
        <w:rPr>
          <w:rFonts w:ascii="Times New Roman" w:hAnsi="Times New Roman"/>
          <w:bCs/>
          <w:sz w:val="28"/>
          <w:szCs w:val="28"/>
        </w:rPr>
        <w:t>2. Фінансовому</w:t>
      </w:r>
      <w:r w:rsidRPr="00AF6557">
        <w:rPr>
          <w:rFonts w:ascii="Times New Roman" w:hAnsi="Times New Roman"/>
          <w:sz w:val="28"/>
          <w:szCs w:val="28"/>
        </w:rPr>
        <w:t xml:space="preserve"> управлінню виконкому </w:t>
      </w:r>
      <w:r w:rsidR="00937B80" w:rsidRPr="00AF6557">
        <w:rPr>
          <w:rFonts w:ascii="Times New Roman" w:hAnsi="Times New Roman"/>
          <w:sz w:val="28"/>
          <w:szCs w:val="28"/>
        </w:rPr>
        <w:t xml:space="preserve">Криворізької </w:t>
      </w:r>
      <w:r w:rsidRPr="00AF6557">
        <w:rPr>
          <w:rFonts w:ascii="Times New Roman" w:hAnsi="Times New Roman"/>
          <w:sz w:val="28"/>
          <w:szCs w:val="28"/>
        </w:rPr>
        <w:t xml:space="preserve">міської ради </w:t>
      </w:r>
      <w:r w:rsidR="00E23BD3" w:rsidRPr="00AF6557">
        <w:rPr>
          <w:rFonts w:ascii="Times New Roman" w:hAnsi="Times New Roman"/>
          <w:sz w:val="28"/>
          <w:szCs w:val="28"/>
        </w:rPr>
        <w:t xml:space="preserve">профінансувати зазначену в пункті 1 суму </w:t>
      </w:r>
      <w:r w:rsidR="00710F80" w:rsidRPr="00AF6557">
        <w:rPr>
          <w:rFonts w:ascii="Times New Roman" w:hAnsi="Times New Roman"/>
          <w:sz w:val="28"/>
          <w:szCs w:val="28"/>
        </w:rPr>
        <w:t>за рахунок коштів</w:t>
      </w:r>
      <w:r w:rsidR="00E23BD3" w:rsidRPr="00AF6557">
        <w:rPr>
          <w:rFonts w:ascii="Times New Roman" w:hAnsi="Times New Roman"/>
          <w:sz w:val="28"/>
          <w:szCs w:val="28"/>
        </w:rPr>
        <w:t xml:space="preserve"> міського</w:t>
      </w:r>
      <w:r w:rsidR="00E23BD3" w:rsidRPr="00AF65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3BD3" w:rsidRPr="00AF6557">
        <w:rPr>
          <w:rFonts w:ascii="Times New Roman" w:hAnsi="Times New Roman"/>
          <w:sz w:val="28"/>
          <w:szCs w:val="28"/>
        </w:rPr>
        <w:t>бюджету</w:t>
      </w:r>
      <w:r w:rsidR="00710F80" w:rsidRPr="00AF6557">
        <w:rPr>
          <w:rFonts w:ascii="Times New Roman" w:hAnsi="Times New Roman"/>
          <w:sz w:val="28"/>
          <w:szCs w:val="28"/>
        </w:rPr>
        <w:t>,</w:t>
      </w:r>
      <w:r w:rsidR="00E23BD3" w:rsidRPr="00AF6557">
        <w:rPr>
          <w:rFonts w:ascii="Times New Roman" w:hAnsi="Times New Roman"/>
          <w:sz w:val="28"/>
          <w:szCs w:val="28"/>
        </w:rPr>
        <w:t xml:space="preserve"> </w:t>
      </w:r>
      <w:r w:rsidR="00710F80" w:rsidRPr="00AF6557">
        <w:rPr>
          <w:rFonts w:ascii="Times New Roman" w:hAnsi="Times New Roman"/>
          <w:sz w:val="28"/>
          <w:szCs w:val="28"/>
        </w:rPr>
        <w:t>передбачених за кодом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5438D" w:rsidRPr="00AF6557" w:rsidRDefault="0015438D" w:rsidP="00AF6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339" w:rsidRDefault="005A5339" w:rsidP="00AF6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6557">
        <w:rPr>
          <w:rFonts w:ascii="Times New Roman" w:hAnsi="Times New Roman"/>
          <w:sz w:val="28"/>
          <w:szCs w:val="28"/>
        </w:rPr>
        <w:t xml:space="preserve">3. </w:t>
      </w:r>
      <w:r w:rsidR="00710F80" w:rsidRPr="00AF6557">
        <w:rPr>
          <w:rFonts w:ascii="Times New Roman" w:hAnsi="Times New Roman"/>
          <w:sz w:val="28"/>
          <w:szCs w:val="28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A30BB7" w:rsidRPr="00AF6557">
        <w:rPr>
          <w:rFonts w:ascii="Times New Roman" w:hAnsi="Times New Roman"/>
          <w:sz w:val="28"/>
          <w:szCs w:val="28"/>
        </w:rPr>
        <w:t>згідно з додатком</w:t>
      </w:r>
      <w:r w:rsidRPr="00AF6557">
        <w:rPr>
          <w:rFonts w:ascii="Times New Roman" w:hAnsi="Times New Roman"/>
          <w:sz w:val="28"/>
          <w:szCs w:val="28"/>
        </w:rPr>
        <w:t>.</w:t>
      </w:r>
    </w:p>
    <w:p w:rsidR="0015438D" w:rsidRPr="0065469B" w:rsidRDefault="0065469B" w:rsidP="0065469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65469B">
        <w:rPr>
          <w:rFonts w:ascii="Times New Roman" w:hAnsi="Times New Roman"/>
          <w:i/>
          <w:sz w:val="24"/>
          <w:szCs w:val="24"/>
        </w:rPr>
        <w:lastRenderedPageBreak/>
        <w:t>2</w:t>
      </w:r>
    </w:p>
    <w:p w:rsidR="005A5339" w:rsidRPr="00F009A5" w:rsidRDefault="005A5339" w:rsidP="00AF655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6557">
        <w:rPr>
          <w:rFonts w:ascii="Times New Roman" w:hAnsi="Times New Roman"/>
          <w:sz w:val="28"/>
          <w:szCs w:val="28"/>
        </w:rPr>
        <w:t xml:space="preserve">4. Контроль за виконанням рішення покласти на заступника міського голови </w:t>
      </w:r>
      <w:r w:rsidR="00D334C8" w:rsidRPr="00F009A5">
        <w:rPr>
          <w:rFonts w:ascii="Times New Roman" w:hAnsi="Times New Roman"/>
          <w:sz w:val="28"/>
          <w:szCs w:val="28"/>
        </w:rPr>
        <w:t>відповідно до розподілу обов’язків</w:t>
      </w:r>
      <w:r w:rsidRPr="00F009A5">
        <w:rPr>
          <w:rFonts w:ascii="Times New Roman" w:hAnsi="Times New Roman"/>
          <w:sz w:val="28"/>
          <w:szCs w:val="28"/>
        </w:rPr>
        <w:t xml:space="preserve">. </w:t>
      </w:r>
    </w:p>
    <w:p w:rsidR="00996ED3" w:rsidRPr="001504F6" w:rsidRDefault="00996ED3" w:rsidP="000050B4">
      <w:pPr>
        <w:pStyle w:val="a4"/>
        <w:tabs>
          <w:tab w:val="left" w:pos="7088"/>
        </w:tabs>
        <w:rPr>
          <w:rFonts w:ascii="Times New Roman" w:hAnsi="Times New Roman"/>
          <w:b/>
          <w:i/>
          <w:sz w:val="16"/>
          <w:szCs w:val="16"/>
        </w:rPr>
      </w:pPr>
    </w:p>
    <w:p w:rsidR="00D334C8" w:rsidRDefault="00D334C8" w:rsidP="000050B4">
      <w:pPr>
        <w:pStyle w:val="a4"/>
        <w:tabs>
          <w:tab w:val="left" w:pos="7088"/>
        </w:tabs>
        <w:rPr>
          <w:rFonts w:ascii="Times New Roman" w:hAnsi="Times New Roman"/>
          <w:b/>
          <w:i/>
          <w:sz w:val="16"/>
          <w:szCs w:val="16"/>
        </w:rPr>
      </w:pPr>
    </w:p>
    <w:p w:rsidR="0083277E" w:rsidRDefault="0083277E" w:rsidP="000050B4">
      <w:pPr>
        <w:pStyle w:val="a4"/>
        <w:tabs>
          <w:tab w:val="left" w:pos="7088"/>
        </w:tabs>
        <w:rPr>
          <w:rFonts w:ascii="Times New Roman" w:hAnsi="Times New Roman"/>
          <w:b/>
          <w:i/>
          <w:sz w:val="16"/>
          <w:szCs w:val="16"/>
        </w:rPr>
      </w:pPr>
    </w:p>
    <w:p w:rsidR="0083277E" w:rsidRDefault="0083277E" w:rsidP="000050B4">
      <w:pPr>
        <w:pStyle w:val="a4"/>
        <w:tabs>
          <w:tab w:val="left" w:pos="7088"/>
        </w:tabs>
        <w:rPr>
          <w:rFonts w:ascii="Times New Roman" w:hAnsi="Times New Roman"/>
          <w:b/>
          <w:i/>
          <w:sz w:val="16"/>
          <w:szCs w:val="16"/>
        </w:rPr>
      </w:pPr>
    </w:p>
    <w:p w:rsidR="009C77F9" w:rsidRPr="001504F6" w:rsidRDefault="009C77F9" w:rsidP="000050B4">
      <w:pPr>
        <w:pStyle w:val="a4"/>
        <w:tabs>
          <w:tab w:val="left" w:pos="7088"/>
        </w:tabs>
        <w:rPr>
          <w:rFonts w:ascii="Times New Roman" w:hAnsi="Times New Roman"/>
          <w:b/>
          <w:i/>
          <w:sz w:val="16"/>
          <w:szCs w:val="16"/>
        </w:rPr>
      </w:pPr>
    </w:p>
    <w:p w:rsidR="0065469B" w:rsidRPr="0065469B" w:rsidRDefault="0065469B" w:rsidP="0065469B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uk-UA"/>
        </w:rPr>
      </w:pPr>
      <w:r w:rsidRPr="0065469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В.о. міського голови -</w:t>
      </w:r>
    </w:p>
    <w:p w:rsidR="0065469B" w:rsidRPr="0065469B" w:rsidRDefault="0065469B" w:rsidP="0065469B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5469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секретар міської ради</w:t>
      </w:r>
      <w:r w:rsidRPr="0065469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ab/>
      </w:r>
      <w:proofErr w:type="spellStart"/>
      <w:r w:rsidRPr="0065469B">
        <w:rPr>
          <w:rFonts w:ascii="Times New Roman" w:eastAsia="Times New Roman" w:hAnsi="Times New Roman"/>
          <w:b/>
          <w:i/>
          <w:sz w:val="28"/>
          <w:szCs w:val="20"/>
          <w:lang w:eastAsia="uk-UA"/>
        </w:rPr>
        <w:t>С.Маляренко</w:t>
      </w:r>
      <w:proofErr w:type="spellEnd"/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5469B" w:rsidRDefault="0065469B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  <w:sectPr w:rsidR="0065469B" w:rsidSect="00996E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469B" w:rsidRPr="0065469B" w:rsidRDefault="0065469B" w:rsidP="0065469B">
      <w:pPr>
        <w:tabs>
          <w:tab w:val="left" w:pos="5400"/>
          <w:tab w:val="left" w:pos="5580"/>
          <w:tab w:val="left" w:pos="6120"/>
        </w:tabs>
        <w:spacing w:after="0" w:line="240" w:lineRule="auto"/>
        <w:ind w:left="11482" w:right="-7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469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Додаток </w:t>
      </w:r>
    </w:p>
    <w:p w:rsidR="0065469B" w:rsidRPr="0065469B" w:rsidRDefault="0065469B" w:rsidP="0065469B">
      <w:pPr>
        <w:spacing w:after="0" w:line="240" w:lineRule="auto"/>
        <w:ind w:left="11482" w:right="-7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469B"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виконкому міської ради</w:t>
      </w:r>
    </w:p>
    <w:p w:rsidR="0065469B" w:rsidRPr="0065469B" w:rsidRDefault="0065469B" w:rsidP="0065469B">
      <w:pPr>
        <w:spacing w:after="0" w:line="240" w:lineRule="auto"/>
        <w:ind w:left="5760" w:hanging="61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5469B" w:rsidRPr="0065469B" w:rsidRDefault="0065469B" w:rsidP="0065469B">
      <w:pPr>
        <w:spacing w:after="0" w:line="240" w:lineRule="auto"/>
        <w:ind w:left="5760" w:hanging="61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546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</w:t>
      </w:r>
    </w:p>
    <w:p w:rsidR="0065469B" w:rsidRPr="0065469B" w:rsidRDefault="0065469B" w:rsidP="006546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69B">
        <w:rPr>
          <w:rFonts w:ascii="Times New Roman" w:hAnsi="Times New Roman"/>
          <w:b/>
          <w:i/>
          <w:sz w:val="28"/>
          <w:szCs w:val="28"/>
        </w:rPr>
        <w:t xml:space="preserve">громадян, які відповідно до законодавства мають право </w:t>
      </w:r>
    </w:p>
    <w:p w:rsidR="0065469B" w:rsidRPr="0065469B" w:rsidRDefault="0065469B" w:rsidP="006546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69B">
        <w:rPr>
          <w:rFonts w:ascii="Times New Roman" w:hAnsi="Times New Roman"/>
          <w:b/>
          <w:i/>
          <w:sz w:val="28"/>
          <w:szCs w:val="28"/>
        </w:rPr>
        <w:t xml:space="preserve">на проведення безоплатного капітального ремонту житла </w:t>
      </w:r>
    </w:p>
    <w:p w:rsidR="0065469B" w:rsidRPr="0065469B" w:rsidRDefault="0065469B" w:rsidP="0065469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5469B">
        <w:rPr>
          <w:rFonts w:ascii="Times New Roman" w:hAnsi="Times New Roman"/>
          <w:b/>
          <w:i/>
          <w:sz w:val="28"/>
          <w:szCs w:val="28"/>
        </w:rPr>
        <w:t>та перебувають на обліку щодо цього, для отримання одноразової матеріальної допомоги</w:t>
      </w:r>
    </w:p>
    <w:p w:rsidR="0065469B" w:rsidRPr="0065469B" w:rsidRDefault="0065469B" w:rsidP="0065469B">
      <w:pPr>
        <w:spacing w:after="0" w:line="240" w:lineRule="auto"/>
        <w:ind w:left="5400" w:hanging="6120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6662"/>
        <w:gridCol w:w="2552"/>
      </w:tblGrid>
      <w:tr w:rsidR="0065469B" w:rsidRPr="0065469B" w:rsidTr="00CD3E67">
        <w:trPr>
          <w:trHeight w:val="345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Домашня адреса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Сума (грн.)</w:t>
            </w:r>
          </w:p>
        </w:tc>
      </w:tr>
      <w:tr w:rsidR="0065469B" w:rsidRPr="0065469B" w:rsidTr="00CD3E67">
        <w:trPr>
          <w:trHeight w:val="345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5469B" w:rsidRPr="0065469B" w:rsidTr="00CD3E67">
        <w:trPr>
          <w:trHeight w:val="321"/>
        </w:trPr>
        <w:tc>
          <w:tcPr>
            <w:tcW w:w="14601" w:type="dxa"/>
            <w:gridSpan w:val="4"/>
            <w:shd w:val="clear" w:color="auto" w:fill="auto"/>
          </w:tcPr>
          <w:p w:rsidR="0065469B" w:rsidRPr="0065469B" w:rsidRDefault="0065469B" w:rsidP="0065469B">
            <w:pPr>
              <w:tabs>
                <w:tab w:val="left" w:pos="81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Довгинцівський</w:t>
            </w:r>
            <w:proofErr w:type="spellEnd"/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69B">
              <w:rPr>
                <w:rFonts w:ascii="Times New Roman" w:hAnsi="Times New Roman"/>
                <w:sz w:val="28"/>
                <w:szCs w:val="28"/>
              </w:rPr>
              <w:t xml:space="preserve">Антонюк </w:t>
            </w: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Вячеслав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Воробєй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Олег Михайлович 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Кольнов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Сошніков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Олег Володимирович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14601" w:type="dxa"/>
            <w:gridSpan w:val="4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Інгулецький район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69B">
              <w:rPr>
                <w:rFonts w:ascii="Times New Roman" w:hAnsi="Times New Roman"/>
                <w:sz w:val="28"/>
                <w:szCs w:val="28"/>
              </w:rPr>
              <w:t xml:space="preserve">Ткачук </w:t>
            </w: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Вячеслав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Костянтинович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69B">
              <w:rPr>
                <w:rFonts w:ascii="Times New Roman" w:hAnsi="Times New Roman"/>
                <w:sz w:val="28"/>
                <w:szCs w:val="28"/>
              </w:rPr>
              <w:t>Ткачук Людмила Михайлівна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Фліорчак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Ольга Матвіївна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07"/>
        </w:trPr>
        <w:tc>
          <w:tcPr>
            <w:tcW w:w="14601" w:type="dxa"/>
            <w:gridSpan w:val="4"/>
            <w:shd w:val="clear" w:color="auto" w:fill="auto"/>
            <w:vAlign w:val="center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Металургійний район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469B">
              <w:rPr>
                <w:rFonts w:ascii="Times New Roman" w:hAnsi="Times New Roman"/>
                <w:sz w:val="28"/>
                <w:szCs w:val="28"/>
              </w:rPr>
              <w:t>Малихін</w:t>
            </w:r>
            <w:proofErr w:type="spellEnd"/>
            <w:r w:rsidRPr="0065469B">
              <w:rPr>
                <w:rFonts w:ascii="Times New Roman" w:hAnsi="Times New Roman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293"/>
        </w:trPr>
        <w:tc>
          <w:tcPr>
            <w:tcW w:w="14601" w:type="dxa"/>
            <w:gridSpan w:val="4"/>
            <w:shd w:val="clear" w:color="auto" w:fill="auto"/>
            <w:vAlign w:val="center"/>
          </w:tcPr>
          <w:p w:rsidR="0065469B" w:rsidRPr="0065469B" w:rsidRDefault="0065469B" w:rsidP="0065469B">
            <w:pPr>
              <w:tabs>
                <w:tab w:val="left" w:pos="339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Покровський район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Волошко Юрій Сергійович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Кравчина Анатолій Леонідович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Луговець</w:t>
            </w:r>
            <w:proofErr w:type="spellEnd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Сергій Сергійович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Павленко Максим Борисович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255"/>
        </w:trPr>
        <w:tc>
          <w:tcPr>
            <w:tcW w:w="14601" w:type="dxa"/>
            <w:gridSpan w:val="4"/>
            <w:shd w:val="clear" w:color="auto" w:fill="auto"/>
            <w:vAlign w:val="center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Саксаганський район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Щербина Ольга Володимирівна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rPr>
          <w:trHeight w:val="310"/>
        </w:trPr>
        <w:tc>
          <w:tcPr>
            <w:tcW w:w="14601" w:type="dxa"/>
            <w:gridSpan w:val="4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Тернівський</w:t>
            </w:r>
            <w:proofErr w:type="spellEnd"/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65469B" w:rsidRPr="0065469B" w:rsidTr="00CD3E67">
        <w:trPr>
          <w:trHeight w:val="310"/>
        </w:trPr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69B">
              <w:rPr>
                <w:rFonts w:ascii="Times New Roman" w:hAnsi="Times New Roman"/>
                <w:sz w:val="28"/>
                <w:szCs w:val="28"/>
              </w:rPr>
              <w:t>Мельничук Анатолій Якович</w:t>
            </w:r>
          </w:p>
        </w:tc>
        <w:tc>
          <w:tcPr>
            <w:tcW w:w="6662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</w:tbl>
    <w:p w:rsidR="0065469B" w:rsidRPr="0065469B" w:rsidRDefault="0065469B" w:rsidP="0065469B">
      <w:pPr>
        <w:spacing w:after="0" w:line="240" w:lineRule="auto"/>
        <w:ind w:right="17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5469B" w:rsidRPr="0065469B" w:rsidRDefault="0065469B" w:rsidP="0065469B">
      <w:pPr>
        <w:spacing w:after="0" w:line="240" w:lineRule="auto"/>
        <w:ind w:right="17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5469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</w:p>
    <w:p w:rsidR="0065469B" w:rsidRPr="0065469B" w:rsidRDefault="0065469B" w:rsidP="0065469B">
      <w:pPr>
        <w:spacing w:after="0" w:line="240" w:lineRule="auto"/>
        <w:ind w:right="-3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469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Продовження додатка</w:t>
      </w:r>
    </w:p>
    <w:p w:rsidR="0065469B" w:rsidRPr="0065469B" w:rsidRDefault="0065469B" w:rsidP="0065469B">
      <w:pPr>
        <w:spacing w:after="0" w:line="240" w:lineRule="auto"/>
        <w:ind w:right="-31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6677"/>
        <w:gridCol w:w="2537"/>
      </w:tblGrid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5469B" w:rsidRPr="0065469B" w:rsidTr="00CD3E67">
        <w:tc>
          <w:tcPr>
            <w:tcW w:w="14601" w:type="dxa"/>
            <w:gridSpan w:val="4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Центрально-Міський район</w:t>
            </w:r>
          </w:p>
        </w:tc>
      </w:tr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Вольфсон</w:t>
            </w:r>
            <w:proofErr w:type="spellEnd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Павло Михайлович</w:t>
            </w:r>
          </w:p>
        </w:tc>
        <w:tc>
          <w:tcPr>
            <w:tcW w:w="6677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6546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</w:t>
            </w:r>
            <w:proofErr w:type="spellEnd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Володимир Олександрович</w:t>
            </w:r>
          </w:p>
        </w:tc>
        <w:tc>
          <w:tcPr>
            <w:tcW w:w="6677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Михайленко Любов Олексіївна</w:t>
            </w:r>
          </w:p>
        </w:tc>
        <w:tc>
          <w:tcPr>
            <w:tcW w:w="6677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Троценко</w:t>
            </w:r>
            <w:proofErr w:type="spellEnd"/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Олександр Васильович</w:t>
            </w:r>
          </w:p>
        </w:tc>
        <w:tc>
          <w:tcPr>
            <w:tcW w:w="6677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Удод Софія Никифорівна</w:t>
            </w:r>
          </w:p>
        </w:tc>
        <w:tc>
          <w:tcPr>
            <w:tcW w:w="6677" w:type="dxa"/>
            <w:shd w:val="clear" w:color="auto" w:fill="auto"/>
          </w:tcPr>
          <w:p w:rsidR="0065469B" w:rsidRPr="0065469B" w:rsidRDefault="006220FA" w:rsidP="006546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20 000,00</w:t>
            </w:r>
          </w:p>
        </w:tc>
      </w:tr>
      <w:tr w:rsidR="0065469B" w:rsidRPr="0065469B" w:rsidTr="00CD3E67">
        <w:tc>
          <w:tcPr>
            <w:tcW w:w="709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67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2537" w:type="dxa"/>
            <w:shd w:val="clear" w:color="auto" w:fill="auto"/>
          </w:tcPr>
          <w:p w:rsidR="0065469B" w:rsidRPr="0065469B" w:rsidRDefault="0065469B" w:rsidP="0065469B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46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380 000,00</w:t>
            </w:r>
          </w:p>
        </w:tc>
      </w:tr>
    </w:tbl>
    <w:p w:rsidR="0065469B" w:rsidRPr="0065469B" w:rsidRDefault="0065469B" w:rsidP="0065469B">
      <w:pPr>
        <w:spacing w:after="0" w:line="240" w:lineRule="auto"/>
        <w:ind w:right="175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5469B" w:rsidRPr="0065469B" w:rsidRDefault="0065469B" w:rsidP="0065469B">
      <w:pPr>
        <w:spacing w:after="0" w:line="240" w:lineRule="auto"/>
        <w:ind w:right="1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469B" w:rsidRPr="0065469B" w:rsidRDefault="0065469B" w:rsidP="0065469B">
      <w:pPr>
        <w:spacing w:after="0" w:line="240" w:lineRule="auto"/>
        <w:ind w:right="1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469B" w:rsidRPr="0065469B" w:rsidRDefault="0065469B" w:rsidP="0065469B">
      <w:pPr>
        <w:spacing w:after="0" w:line="240" w:lineRule="auto"/>
        <w:ind w:right="1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469B" w:rsidRPr="0065469B" w:rsidRDefault="0065469B" w:rsidP="0065469B">
      <w:pPr>
        <w:spacing w:after="0" w:line="24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69B" w:rsidRPr="0065469B" w:rsidRDefault="0065469B" w:rsidP="0065469B">
      <w:pPr>
        <w:keepNext/>
        <w:tabs>
          <w:tab w:val="left" w:pos="7020"/>
        </w:tabs>
        <w:spacing w:after="0" w:line="240" w:lineRule="auto"/>
        <w:ind w:left="798"/>
        <w:outlineLvl w:val="4"/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</w:pPr>
      <w:r w:rsidRPr="0065469B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 xml:space="preserve">Керуюча справами виконкому                                            </w:t>
      </w:r>
      <w:proofErr w:type="spellStart"/>
      <w:r w:rsidRPr="0065469B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>Т.Мала</w:t>
      </w:r>
      <w:proofErr w:type="spellEnd"/>
    </w:p>
    <w:p w:rsidR="0065469B" w:rsidRPr="0065469B" w:rsidRDefault="0065469B" w:rsidP="006546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Pr="006220FA" w:rsidRDefault="006220FA" w:rsidP="006220F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 - конфіденційна інформація</w:t>
      </w: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83277E" w:rsidRDefault="0083277E" w:rsidP="009C77F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sectPr w:rsidR="0083277E" w:rsidSect="0065469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39"/>
    <w:rsid w:val="00002DD7"/>
    <w:rsid w:val="000050B4"/>
    <w:rsid w:val="0001490A"/>
    <w:rsid w:val="00050305"/>
    <w:rsid w:val="00073137"/>
    <w:rsid w:val="000C1DE4"/>
    <w:rsid w:val="000D0941"/>
    <w:rsid w:val="00121078"/>
    <w:rsid w:val="0013160A"/>
    <w:rsid w:val="001345D3"/>
    <w:rsid w:val="001504F6"/>
    <w:rsid w:val="0015438D"/>
    <w:rsid w:val="00182126"/>
    <w:rsid w:val="001A363B"/>
    <w:rsid w:val="001B53B5"/>
    <w:rsid w:val="001C2841"/>
    <w:rsid w:val="002003F9"/>
    <w:rsid w:val="0021282B"/>
    <w:rsid w:val="002250CD"/>
    <w:rsid w:val="002842CA"/>
    <w:rsid w:val="002B206A"/>
    <w:rsid w:val="002C0089"/>
    <w:rsid w:val="002C2633"/>
    <w:rsid w:val="002C571D"/>
    <w:rsid w:val="002E2AC1"/>
    <w:rsid w:val="003C50DC"/>
    <w:rsid w:val="003D0F58"/>
    <w:rsid w:val="003D3184"/>
    <w:rsid w:val="004330D4"/>
    <w:rsid w:val="00462D02"/>
    <w:rsid w:val="00465A68"/>
    <w:rsid w:val="004A270F"/>
    <w:rsid w:val="00533296"/>
    <w:rsid w:val="0053338B"/>
    <w:rsid w:val="00550E5E"/>
    <w:rsid w:val="005617BB"/>
    <w:rsid w:val="00584032"/>
    <w:rsid w:val="005A2908"/>
    <w:rsid w:val="005A5339"/>
    <w:rsid w:val="005B7CA9"/>
    <w:rsid w:val="006220FA"/>
    <w:rsid w:val="0065469B"/>
    <w:rsid w:val="006C14C9"/>
    <w:rsid w:val="006D4C74"/>
    <w:rsid w:val="006E768D"/>
    <w:rsid w:val="00710F80"/>
    <w:rsid w:val="0076106B"/>
    <w:rsid w:val="0076371F"/>
    <w:rsid w:val="007678A0"/>
    <w:rsid w:val="0077551E"/>
    <w:rsid w:val="007A2A3F"/>
    <w:rsid w:val="007A55DD"/>
    <w:rsid w:val="007A74BD"/>
    <w:rsid w:val="007C4DCF"/>
    <w:rsid w:val="007D4CE8"/>
    <w:rsid w:val="007E13BA"/>
    <w:rsid w:val="007E33FF"/>
    <w:rsid w:val="0083277E"/>
    <w:rsid w:val="00854A6F"/>
    <w:rsid w:val="0086146E"/>
    <w:rsid w:val="0087697A"/>
    <w:rsid w:val="00886012"/>
    <w:rsid w:val="00937B80"/>
    <w:rsid w:val="00944743"/>
    <w:rsid w:val="00950B47"/>
    <w:rsid w:val="00996ED3"/>
    <w:rsid w:val="009C77F9"/>
    <w:rsid w:val="009D7BF2"/>
    <w:rsid w:val="009F1529"/>
    <w:rsid w:val="00A0062E"/>
    <w:rsid w:val="00A152CD"/>
    <w:rsid w:val="00A247B9"/>
    <w:rsid w:val="00A30BB7"/>
    <w:rsid w:val="00A54B29"/>
    <w:rsid w:val="00A8715A"/>
    <w:rsid w:val="00AA7E50"/>
    <w:rsid w:val="00AE27E4"/>
    <w:rsid w:val="00AF6557"/>
    <w:rsid w:val="00B06DA3"/>
    <w:rsid w:val="00B26554"/>
    <w:rsid w:val="00B519A7"/>
    <w:rsid w:val="00B6402B"/>
    <w:rsid w:val="00B70860"/>
    <w:rsid w:val="00B86FED"/>
    <w:rsid w:val="00B97FAD"/>
    <w:rsid w:val="00BA0636"/>
    <w:rsid w:val="00BB3806"/>
    <w:rsid w:val="00BD7C85"/>
    <w:rsid w:val="00C003BE"/>
    <w:rsid w:val="00C801C1"/>
    <w:rsid w:val="00C87F49"/>
    <w:rsid w:val="00CD5E8F"/>
    <w:rsid w:val="00D1622E"/>
    <w:rsid w:val="00D334C8"/>
    <w:rsid w:val="00D65B6E"/>
    <w:rsid w:val="00D71DF7"/>
    <w:rsid w:val="00DA1ECD"/>
    <w:rsid w:val="00E23BD3"/>
    <w:rsid w:val="00E85AAA"/>
    <w:rsid w:val="00EC23C5"/>
    <w:rsid w:val="00F009A5"/>
    <w:rsid w:val="00F1635E"/>
    <w:rsid w:val="00F17D87"/>
    <w:rsid w:val="00F470DD"/>
    <w:rsid w:val="00F57E42"/>
    <w:rsid w:val="00FD2DCC"/>
    <w:rsid w:val="00FE1C16"/>
    <w:rsid w:val="00FE70B5"/>
    <w:rsid w:val="00FE7394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3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050B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0050B4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0062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A5339"/>
    <w:rPr>
      <w:sz w:val="22"/>
      <w:szCs w:val="22"/>
      <w:lang w:eastAsia="en-US"/>
    </w:rPr>
  </w:style>
  <w:style w:type="paragraph" w:styleId="a">
    <w:name w:val="List Bullet"/>
    <w:basedOn w:val="a0"/>
    <w:link w:val="a5"/>
    <w:rsid w:val="005A533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Маркированный список Знак"/>
    <w:link w:val="a"/>
    <w:rsid w:val="005A5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5A53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5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A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53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0050B4"/>
    <w:rPr>
      <w:rFonts w:ascii="Times New Roman" w:eastAsia="Times New Roman" w:hAnsi="Times New Roman"/>
      <w:b/>
      <w:sz w:val="28"/>
      <w:lang w:eastAsia="ru-RU"/>
    </w:rPr>
  </w:style>
  <w:style w:type="character" w:customStyle="1" w:styleId="20">
    <w:name w:val="Заголовок 2 Знак"/>
    <w:link w:val="2"/>
    <w:rsid w:val="000050B4"/>
    <w:rPr>
      <w:rFonts w:ascii="Times New Roman" w:eastAsia="Times New Roman" w:hAnsi="Times New Roman"/>
      <w:i/>
      <w:sz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0050B4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sid w:val="000050B4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a">
    <w:name w:val="Table Grid"/>
    <w:basedOn w:val="a2"/>
    <w:uiPriority w:val="59"/>
    <w:rsid w:val="0088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A0062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3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050B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0050B4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0062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A5339"/>
    <w:rPr>
      <w:sz w:val="22"/>
      <w:szCs w:val="22"/>
      <w:lang w:eastAsia="en-US"/>
    </w:rPr>
  </w:style>
  <w:style w:type="paragraph" w:styleId="a">
    <w:name w:val="List Bullet"/>
    <w:basedOn w:val="a0"/>
    <w:link w:val="a5"/>
    <w:rsid w:val="005A533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Маркированный список Знак"/>
    <w:link w:val="a"/>
    <w:rsid w:val="005A5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5A53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5A5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A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53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0050B4"/>
    <w:rPr>
      <w:rFonts w:ascii="Times New Roman" w:eastAsia="Times New Roman" w:hAnsi="Times New Roman"/>
      <w:b/>
      <w:sz w:val="28"/>
      <w:lang w:eastAsia="ru-RU"/>
    </w:rPr>
  </w:style>
  <w:style w:type="character" w:customStyle="1" w:styleId="20">
    <w:name w:val="Заголовок 2 Знак"/>
    <w:link w:val="2"/>
    <w:rsid w:val="000050B4"/>
    <w:rPr>
      <w:rFonts w:ascii="Times New Roman" w:eastAsia="Times New Roman" w:hAnsi="Times New Roman"/>
      <w:i/>
      <w:sz w:val="2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0050B4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sid w:val="000050B4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a">
    <w:name w:val="Table Grid"/>
    <w:basedOn w:val="a2"/>
    <w:uiPriority w:val="59"/>
    <w:rsid w:val="0088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A0062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2357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2018-03-03T11:28:00Z</cp:lastPrinted>
  <dcterms:created xsi:type="dcterms:W3CDTF">2018-03-16T06:49:00Z</dcterms:created>
  <dcterms:modified xsi:type="dcterms:W3CDTF">2018-03-16T06:49:00Z</dcterms:modified>
</cp:coreProperties>
</file>