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AC3887" w:rsidRPr="00AC3887" w:rsidRDefault="00AC3887" w:rsidP="00AC3887">
      <w:pPr>
        <w:rPr>
          <w:lang w:val="uk-UA"/>
        </w:rPr>
      </w:pPr>
    </w:p>
    <w:p w:rsidR="00EA75C4" w:rsidRPr="009239EA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9239EA">
        <w:rPr>
          <w:rFonts w:ascii="Times New Roman" w:hAnsi="Times New Roman"/>
          <w:color w:val="auto"/>
          <w:lang w:val="uk-UA"/>
        </w:rPr>
        <w:t>ВИСНОВКИ</w:t>
      </w:r>
      <w:r w:rsidR="00976517" w:rsidRPr="009239EA">
        <w:rPr>
          <w:rFonts w:ascii="Times New Roman" w:hAnsi="Times New Roman"/>
          <w:color w:val="auto"/>
          <w:lang w:val="uk-UA"/>
        </w:rPr>
        <w:t xml:space="preserve"> </w:t>
      </w:r>
      <w:r w:rsidR="00FA4D51" w:rsidRPr="009239EA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9239EA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39EA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C38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676853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C38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2B7A68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9239EA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9239EA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Pr="009239EA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9239EA" w:rsidRPr="009239EA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AC3887" w:rsidRDefault="00AC3887" w:rsidP="00AC3887">
      <w:pPr>
        <w:pStyle w:val="a9"/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87">
        <w:rPr>
          <w:rFonts w:ascii="Times New Roman" w:hAnsi="Times New Roman" w:cs="Times New Roman"/>
          <w:sz w:val="28"/>
          <w:szCs w:val="28"/>
          <w:lang w:val="uk-UA"/>
        </w:rPr>
        <w:t>Погодитися з обґрунтуванням розробника щодо врахування/</w:t>
      </w:r>
      <w:proofErr w:type="spellStart"/>
      <w:r w:rsidRPr="00AC3887">
        <w:rPr>
          <w:rFonts w:ascii="Times New Roman" w:hAnsi="Times New Roman" w:cs="Times New Roman"/>
          <w:sz w:val="28"/>
          <w:szCs w:val="28"/>
          <w:lang w:val="uk-UA"/>
        </w:rPr>
        <w:t>відхи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C3887">
        <w:rPr>
          <w:rFonts w:ascii="Times New Roman" w:hAnsi="Times New Roman" w:cs="Times New Roman"/>
          <w:sz w:val="28"/>
          <w:szCs w:val="28"/>
          <w:lang w:val="uk-UA"/>
        </w:rPr>
        <w:t>лення</w:t>
      </w:r>
      <w:proofErr w:type="spellEnd"/>
      <w:r w:rsidRPr="00AC3887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 до проєкту регуляторного </w:t>
      </w:r>
      <w:proofErr w:type="spellStart"/>
      <w:r w:rsidRPr="00AC388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AC3887">
        <w:rPr>
          <w:rFonts w:ascii="Times New Roman" w:hAnsi="Times New Roman" w:cs="Times New Roman"/>
          <w:sz w:val="28"/>
          <w:szCs w:val="28"/>
          <w:lang w:val="uk-UA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аналізом його регуляторного впливу, що надійшли в період його громадського обговор</w:t>
      </w:r>
      <w:r w:rsidR="006F244D">
        <w:rPr>
          <w:rFonts w:ascii="Times New Roman" w:hAnsi="Times New Roman" w:cs="Times New Roman"/>
          <w:sz w:val="28"/>
          <w:szCs w:val="28"/>
          <w:lang w:val="uk-UA"/>
        </w:rPr>
        <w:t>ення з 25.05.2023 по 26.06.2023 (з урахуванням листів Південно-східного міжобласного територіального відділення Антимонопольного комітету України від 12.05.2023 №54-02/1041, 09.06.2023 №54-02/1218).</w:t>
      </w:r>
      <w:r w:rsidRPr="00AC38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3887" w:rsidRPr="00AC3887" w:rsidRDefault="00AC3887" w:rsidP="00AC388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87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висновки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постійної</w:t>
      </w:r>
      <w:r w:rsidRPr="00AC3887">
        <w:rPr>
          <w:rFonts w:ascii="Times New Roman" w:hAnsi="Times New Roman" w:cs="Times New Roman"/>
          <w:sz w:val="28"/>
          <w:szCs w:val="28"/>
          <w:lang w:val="uk-UA"/>
        </w:rPr>
        <w:t xml:space="preserve"> комісії про відповідність проєкту вимогам ст.4, 8 Закону України «Про засади державної регуляторної політики у сфері господарської діяльності». </w:t>
      </w:r>
      <w:r w:rsidR="006F244D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AC3887">
        <w:rPr>
          <w:rFonts w:ascii="Times New Roman" w:hAnsi="Times New Roman" w:cs="Times New Roman"/>
          <w:sz w:val="28"/>
          <w:szCs w:val="28"/>
          <w:lang w:val="uk-UA"/>
        </w:rPr>
        <w:t>нести проєкт рішення на розгляд чергової сесії міської ради.</w:t>
      </w:r>
    </w:p>
    <w:p w:rsidR="00AC3887" w:rsidRDefault="00AC3887" w:rsidP="00AC3887">
      <w:pPr>
        <w:pStyle w:val="210"/>
        <w:numPr>
          <w:ilvl w:val="0"/>
          <w:numId w:val="9"/>
        </w:numPr>
        <w:tabs>
          <w:tab w:val="left" w:pos="426"/>
          <w:tab w:val="left" w:pos="709"/>
          <w:tab w:val="left" w:pos="851"/>
        </w:tabs>
        <w:ind w:left="0" w:firstLine="567"/>
        <w:jc w:val="both"/>
        <w:rPr>
          <w:szCs w:val="28"/>
        </w:rPr>
      </w:pPr>
      <w:r>
        <w:rPr>
          <w:rStyle w:val="21"/>
          <w:rFonts w:eastAsiaTheme="minorHAnsi"/>
        </w:rPr>
        <w:t xml:space="preserve"> </w:t>
      </w:r>
      <w:r w:rsidRPr="00AC3887">
        <w:rPr>
          <w:rStyle w:val="21"/>
          <w:rFonts w:eastAsiaTheme="minorHAnsi"/>
          <w:b w:val="0"/>
          <w:i w:val="0"/>
        </w:rPr>
        <w:t>П</w:t>
      </w:r>
      <w:r w:rsidRPr="00AC3887">
        <w:rPr>
          <w:i w:val="0"/>
          <w:szCs w:val="28"/>
        </w:rPr>
        <w:t>і</w:t>
      </w:r>
      <w:r>
        <w:rPr>
          <w:i w:val="0"/>
          <w:szCs w:val="28"/>
        </w:rPr>
        <w:t xml:space="preserve">дписати звіт  </w:t>
      </w:r>
      <w:r w:rsidRPr="00D91535">
        <w:rPr>
          <w:i w:val="0"/>
          <w:szCs w:val="28"/>
        </w:rPr>
        <w:t>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02.05.2023</w:t>
      </w:r>
      <w:r>
        <w:rPr>
          <w:i w:val="0"/>
          <w:szCs w:val="28"/>
        </w:rPr>
        <w:t xml:space="preserve">. </w:t>
      </w:r>
      <w:r w:rsidRPr="000A745C">
        <w:rPr>
          <w:i w:val="0"/>
          <w:szCs w:val="28"/>
        </w:rPr>
        <w:t xml:space="preserve">Оприлюднити </w:t>
      </w:r>
      <w:r>
        <w:rPr>
          <w:i w:val="0"/>
          <w:szCs w:val="28"/>
        </w:rPr>
        <w:t xml:space="preserve">його </w:t>
      </w:r>
      <w:r w:rsidRPr="000A745C">
        <w:rPr>
          <w:i w:val="0"/>
          <w:szCs w:val="28"/>
        </w:rPr>
        <w:t>у термін та способи, визначені законодавством</w:t>
      </w:r>
      <w:r>
        <w:rPr>
          <w:i w:val="0"/>
          <w:szCs w:val="28"/>
        </w:rPr>
        <w:t>.</w:t>
      </w:r>
    </w:p>
    <w:p w:rsidR="00AC3887" w:rsidRPr="00AC3887" w:rsidRDefault="00AC3887" w:rsidP="00AC3887">
      <w:pPr>
        <w:pStyle w:val="a9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887">
        <w:rPr>
          <w:rFonts w:ascii="Times New Roman" w:hAnsi="Times New Roman" w:cs="Times New Roman"/>
          <w:sz w:val="28"/>
          <w:szCs w:val="28"/>
          <w:lang w:val="uk-UA"/>
        </w:rPr>
        <w:t>Підписати звіт з базового відстеження результативності проєкту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Рогу», оприлюдненого 25.05.2023. Оприлюднити його у термін та способи, визначені законодавством.</w:t>
      </w:r>
    </w:p>
    <w:p w:rsidR="006F244D" w:rsidRPr="006F244D" w:rsidRDefault="00AC3887" w:rsidP="006F244D">
      <w:pPr>
        <w:pStyle w:val="a9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</w:t>
      </w:r>
      <w:r w:rsidR="006F244D"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Взяти до уваги висновки Державної регуляторної служби України щодо відсутності ознак регуляторного характеру у проєкті рішення міської ради «Про внесення змін  до рішення міської ради від </w:t>
      </w:r>
      <w:hyperlink r:id="rId9" w:history="1">
        <w:r w:rsidR="006F244D" w:rsidRPr="006F244D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23.12.2020 №48</w:t>
        </w:r>
      </w:hyperlink>
      <w:r w:rsidR="006F244D"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«Про встановлення Правил утримання домашніх   тварин   у м. Кривому Розі». А також лист від 22.06.2023 №54-02/1285 Антимонопольного комітету України Південно-східного міжобласного територіального відділення щодо рішення міської ради «Про внесення змін до рішення міської ради від 23.12.2020 №48 «Про встановлення Правил утримання домашніх тварин у </w:t>
      </w:r>
      <w:proofErr w:type="spellStart"/>
      <w:r w:rsidR="006F244D"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м.Кривому</w:t>
      </w:r>
      <w:proofErr w:type="spellEnd"/>
      <w:r w:rsidR="006F244D"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Розі» даний проєкт рішення не має впливу на конкуренцію, а отже не підлягає погодженню з відділенням.</w:t>
      </w:r>
    </w:p>
    <w:p w:rsidR="006F244D" w:rsidRPr="006F244D" w:rsidRDefault="006F244D" w:rsidP="006F244D">
      <w:p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F24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Винести зазначений проєкт на розгляд міської ради як такий, що не потребує проведення заходів, передбачених Законом України «Про засади державної регуляторної політики у сфері господарської діяльності».</w:t>
      </w:r>
    </w:p>
    <w:p w:rsidR="00AC3887" w:rsidRDefault="00AC388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AC3887" w:rsidRDefault="00AC388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6F244D" w:rsidRDefault="00AC388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уючий на засіданні</w:t>
      </w:r>
    </w:p>
    <w:p w:rsidR="00510178" w:rsidRPr="006F244D" w:rsidRDefault="007F715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bookmarkStart w:id="0" w:name="_GoBack"/>
      <w:bookmarkEnd w:id="0"/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AC3887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AC3887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="00AC3887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Ірина </w:t>
      </w:r>
      <w:r w:rsidR="00BC7112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ЖЕРЕТОВСЬКА</w:t>
      </w:r>
    </w:p>
    <w:sectPr w:rsidR="00510178" w:rsidRPr="006F244D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CF3" w:rsidRDefault="00784CF3" w:rsidP="001A43E3">
      <w:pPr>
        <w:spacing w:after="0" w:line="240" w:lineRule="auto"/>
      </w:pPr>
      <w:r>
        <w:separator/>
      </w:r>
    </w:p>
  </w:endnote>
  <w:endnote w:type="continuationSeparator" w:id="0">
    <w:p w:rsidR="00784CF3" w:rsidRDefault="00784CF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CF3" w:rsidRDefault="00784CF3" w:rsidP="001A43E3">
      <w:pPr>
        <w:spacing w:after="0" w:line="240" w:lineRule="auto"/>
      </w:pPr>
      <w:r>
        <w:separator/>
      </w:r>
    </w:p>
  </w:footnote>
  <w:footnote w:type="continuationSeparator" w:id="0">
    <w:p w:rsidR="00784CF3" w:rsidRDefault="00784CF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44D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0A4B7F"/>
    <w:multiLevelType w:val="hybridMultilevel"/>
    <w:tmpl w:val="F4E6D44C"/>
    <w:lvl w:ilvl="0" w:tplc="F56856B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2B65"/>
    <w:rsid w:val="001669B5"/>
    <w:rsid w:val="00181B6F"/>
    <w:rsid w:val="001830CC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244D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4CF3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74A72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887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C7112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9693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427D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  <w:style w:type="character" w:styleId="ae">
    <w:name w:val="Hyperlink"/>
    <w:basedOn w:val="a0"/>
    <w:uiPriority w:val="99"/>
    <w:unhideWhenUsed/>
    <w:rsid w:val="006F24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o.kr.gov.ua/ua/treezas_so/pg/50794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38D9-0065-4D89-AFB3-AEAFB59C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284</cp:revision>
  <cp:lastPrinted>2023-05-22T08:44:00Z</cp:lastPrinted>
  <dcterms:created xsi:type="dcterms:W3CDTF">2016-01-22T11:38:00Z</dcterms:created>
  <dcterms:modified xsi:type="dcterms:W3CDTF">2023-06-23T08:54:00Z</dcterms:modified>
</cp:coreProperties>
</file>