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D44108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D44108">
        <w:rPr>
          <w:b/>
          <w:spacing w:val="40"/>
          <w:sz w:val="16"/>
          <w:szCs w:val="16"/>
          <w:lang w:val="uk-UA"/>
        </w:rPr>
        <w:t>ПЕРЕЛІК</w:t>
      </w:r>
    </w:p>
    <w:p w:rsidR="00D44108" w:rsidRPr="00D44108" w:rsidRDefault="00D44108" w:rsidP="0024139B">
      <w:pPr>
        <w:jc w:val="center"/>
        <w:rPr>
          <w:b/>
          <w:sz w:val="16"/>
          <w:szCs w:val="16"/>
          <w:lang w:val="uk-UA"/>
        </w:rPr>
      </w:pPr>
      <w:r w:rsidRPr="00D44108">
        <w:rPr>
          <w:b/>
          <w:sz w:val="16"/>
          <w:szCs w:val="16"/>
          <w:lang w:val="uk-UA"/>
        </w:rPr>
        <w:t>розпоряджень міського голови,</w:t>
      </w:r>
    </w:p>
    <w:p w:rsidR="00927FC1" w:rsidRPr="00D44108" w:rsidRDefault="00D44108" w:rsidP="0024139B">
      <w:pPr>
        <w:jc w:val="center"/>
        <w:rPr>
          <w:b/>
          <w:sz w:val="16"/>
          <w:szCs w:val="16"/>
          <w:lang w:val="uk-UA"/>
        </w:rPr>
      </w:pPr>
      <w:r w:rsidRPr="00D44108">
        <w:rPr>
          <w:b/>
          <w:sz w:val="16"/>
          <w:szCs w:val="16"/>
          <w:lang w:val="uk-UA"/>
        </w:rPr>
        <w:t>в період з 27.04.2020 по 30.04.2020</w:t>
      </w:r>
    </w:p>
    <w:p w:rsidR="0024139B" w:rsidRPr="00D44108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D44108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D44108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Га</w:t>
            </w:r>
            <w:r w:rsidR="00672F48" w:rsidRPr="00D44108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D44108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D44108" w:rsidTr="00672F48">
        <w:tc>
          <w:tcPr>
            <w:tcW w:w="959" w:type="dxa"/>
            <w:shd w:val="clear" w:color="auto" w:fill="auto"/>
          </w:tcPr>
          <w:p w:rsidR="009F37F4" w:rsidRPr="00D44108" w:rsidRDefault="00D44108" w:rsidP="0024139B">
            <w:pPr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D44108" w:rsidRDefault="00D44108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Про затвердження розподілу обов'язків між секретарем міської ради, заступниками міського голови та керуючою справами виконкому міської ради в новій редакції</w:t>
            </w:r>
          </w:p>
        </w:tc>
        <w:tc>
          <w:tcPr>
            <w:tcW w:w="1253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№ 106-р від 28.04.2020</w:t>
            </w:r>
          </w:p>
        </w:tc>
        <w:tc>
          <w:tcPr>
            <w:tcW w:w="1275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 xml:space="preserve">Діяльність органів місцевого </w:t>
            </w:r>
            <w:proofErr w:type="spellStart"/>
            <w:r w:rsidRPr="00D44108">
              <w:rPr>
                <w:sz w:val="16"/>
                <w:szCs w:val="16"/>
                <w:lang w:val="uk-UA"/>
              </w:rPr>
              <w:t>самовря</w:t>
            </w:r>
            <w:r>
              <w:rPr>
                <w:sz w:val="16"/>
                <w:szCs w:val="16"/>
                <w:lang w:val="uk-UA"/>
              </w:rPr>
              <w:t>-</w:t>
            </w:r>
            <w:r w:rsidRPr="00D44108">
              <w:rPr>
                <w:sz w:val="16"/>
                <w:szCs w:val="16"/>
                <w:lang w:val="uk-UA"/>
              </w:rPr>
              <w:t>дування</w:t>
            </w:r>
            <w:proofErr w:type="spellEnd"/>
          </w:p>
        </w:tc>
        <w:tc>
          <w:tcPr>
            <w:tcW w:w="1903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Про затвердження розподілу обов'язків</w:t>
            </w:r>
          </w:p>
        </w:tc>
        <w:tc>
          <w:tcPr>
            <w:tcW w:w="1399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D44108" w:rsidTr="00672F48">
        <w:tc>
          <w:tcPr>
            <w:tcW w:w="959" w:type="dxa"/>
            <w:shd w:val="clear" w:color="auto" w:fill="auto"/>
          </w:tcPr>
          <w:p w:rsidR="009F37F4" w:rsidRPr="00D44108" w:rsidRDefault="00D44108" w:rsidP="0024139B">
            <w:pPr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F37F4" w:rsidRPr="00D44108" w:rsidRDefault="00D44108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Про внесення змін до  паспортів бюджетних програм на 2020 рік</w:t>
            </w:r>
          </w:p>
        </w:tc>
        <w:tc>
          <w:tcPr>
            <w:tcW w:w="1253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№ 107-р від 29.04.2020</w:t>
            </w:r>
          </w:p>
        </w:tc>
        <w:tc>
          <w:tcPr>
            <w:tcW w:w="1275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Управління бухгалтер</w:t>
            </w:r>
            <w:r>
              <w:rPr>
                <w:sz w:val="16"/>
                <w:szCs w:val="16"/>
                <w:lang w:val="uk-UA"/>
              </w:rPr>
              <w:t>-</w:t>
            </w:r>
            <w:proofErr w:type="spellStart"/>
            <w:r w:rsidRPr="00D44108">
              <w:rPr>
                <w:sz w:val="16"/>
                <w:szCs w:val="16"/>
                <w:lang w:val="uk-UA"/>
              </w:rPr>
              <w:t>ського</w:t>
            </w:r>
            <w:proofErr w:type="spellEnd"/>
            <w:r w:rsidRPr="00D44108">
              <w:rPr>
                <w:sz w:val="16"/>
                <w:szCs w:val="16"/>
                <w:lang w:val="uk-UA"/>
              </w:rPr>
              <w:t xml:space="preserve"> обліку, планування та звітності</w:t>
            </w:r>
          </w:p>
        </w:tc>
        <w:tc>
          <w:tcPr>
            <w:tcW w:w="1235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Бухгалтер</w:t>
            </w:r>
            <w:r>
              <w:rPr>
                <w:sz w:val="16"/>
                <w:szCs w:val="16"/>
                <w:lang w:val="uk-UA"/>
              </w:rPr>
              <w:t>-</w:t>
            </w:r>
            <w:proofErr w:type="spellStart"/>
            <w:r w:rsidRPr="00D44108">
              <w:rPr>
                <w:sz w:val="16"/>
                <w:szCs w:val="16"/>
                <w:lang w:val="uk-UA"/>
              </w:rPr>
              <w:t>ський</w:t>
            </w:r>
            <w:proofErr w:type="spellEnd"/>
            <w:r w:rsidRPr="00D44108">
              <w:rPr>
                <w:sz w:val="16"/>
                <w:szCs w:val="16"/>
                <w:lang w:val="uk-UA"/>
              </w:rPr>
              <w:t xml:space="preserve"> облік</w:t>
            </w:r>
          </w:p>
        </w:tc>
        <w:tc>
          <w:tcPr>
            <w:tcW w:w="1903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bookmarkStart w:id="0" w:name="_GoBack"/>
            <w:bookmarkEnd w:id="0"/>
            <w:r w:rsidRPr="00D44108">
              <w:rPr>
                <w:sz w:val="16"/>
                <w:szCs w:val="16"/>
                <w:lang w:val="uk-UA"/>
              </w:rPr>
              <w:t>Про внесення змін до  паспортів</w:t>
            </w:r>
          </w:p>
        </w:tc>
        <w:tc>
          <w:tcPr>
            <w:tcW w:w="1399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D44108" w:rsidTr="00672F48">
        <w:tc>
          <w:tcPr>
            <w:tcW w:w="959" w:type="dxa"/>
            <w:shd w:val="clear" w:color="auto" w:fill="auto"/>
          </w:tcPr>
          <w:p w:rsidR="009F37F4" w:rsidRPr="00D44108" w:rsidRDefault="00D44108" w:rsidP="0024139B">
            <w:pPr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9F37F4" w:rsidRPr="00D44108" w:rsidRDefault="00D44108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Про внесення змін до розпорядження міського голови від 05.02.2015 №46-р "Про створення тимчасової робочої групи для розгляду заяв учасників антитерористичної операції на сході України, операції об'єднаних сил у Донецькій і Луганській областях, членів їх сімей, членів сімей загиблих під час участі в антитерористичній операції на сході України, операції об'єднаних сил у Донецькій і Луганській областях з питання отримання земельних ділянок у власність для будівництва й обслуговування жилого будинку, господарських будівель і споруд, затвердження її складу та Положення про неї"</w:t>
            </w:r>
          </w:p>
        </w:tc>
        <w:tc>
          <w:tcPr>
            <w:tcW w:w="1253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№ 108-р від 29.04.2020</w:t>
            </w:r>
          </w:p>
        </w:tc>
        <w:tc>
          <w:tcPr>
            <w:tcW w:w="1275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Департамент регулювання містобудівної діяльності та земельних відносин</w:t>
            </w:r>
          </w:p>
        </w:tc>
        <w:tc>
          <w:tcPr>
            <w:tcW w:w="1235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Земле</w:t>
            </w:r>
            <w:r>
              <w:rPr>
                <w:sz w:val="16"/>
                <w:szCs w:val="16"/>
                <w:lang w:val="uk-UA"/>
              </w:rPr>
              <w:t>-</w:t>
            </w:r>
            <w:r w:rsidRPr="00D44108">
              <w:rPr>
                <w:sz w:val="16"/>
                <w:szCs w:val="16"/>
                <w:lang w:val="uk-UA"/>
              </w:rPr>
              <w:t>користування</w:t>
            </w:r>
          </w:p>
        </w:tc>
        <w:tc>
          <w:tcPr>
            <w:tcW w:w="1903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Тимчасова робоча група, земля, АТО</w:t>
            </w:r>
          </w:p>
        </w:tc>
        <w:tc>
          <w:tcPr>
            <w:tcW w:w="1399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D44108" w:rsidRDefault="00D44108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44108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D4410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D44108" w:rsidRDefault="0024139B" w:rsidP="0024139B">
      <w:pPr>
        <w:jc w:val="center"/>
        <w:rPr>
          <w:sz w:val="16"/>
          <w:szCs w:val="16"/>
          <w:lang w:val="uk-UA"/>
        </w:rPr>
      </w:pPr>
    </w:p>
    <w:sectPr w:rsidR="0024139B" w:rsidRPr="00D44108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D44108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zagalny301_2</dc:creator>
  <cp:lastModifiedBy>zagalny301_2</cp:lastModifiedBy>
  <cp:revision>1</cp:revision>
  <dcterms:created xsi:type="dcterms:W3CDTF">2020-04-30T06:38:00Z</dcterms:created>
  <dcterms:modified xsi:type="dcterms:W3CDTF">2020-04-30T06:40:00Z</dcterms:modified>
</cp:coreProperties>
</file>