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31" w:rsidRPr="004B3F15" w:rsidRDefault="00B80F31" w:rsidP="00B80F31">
      <w:pPr>
        <w:spacing w:after="0" w:line="240" w:lineRule="auto"/>
        <w:ind w:left="5387" w:firstLine="5386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80F31" w:rsidRPr="004B3F15" w:rsidRDefault="00B80F31" w:rsidP="002E2233">
      <w:pPr>
        <w:spacing w:after="0" w:line="240" w:lineRule="auto"/>
        <w:ind w:left="5387" w:firstLine="6095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B3F1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Додаток </w:t>
      </w:r>
      <w:r w:rsidR="006F6EF5" w:rsidRPr="004B3F15">
        <w:rPr>
          <w:rFonts w:ascii="Times New Roman" w:hAnsi="Times New Roman" w:cs="Times New Roman"/>
          <w:i/>
          <w:sz w:val="24"/>
          <w:szCs w:val="24"/>
          <w:lang w:val="uk-UA"/>
        </w:rPr>
        <w:t>2</w:t>
      </w:r>
      <w:r w:rsidRPr="004B3F1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B80F31" w:rsidRPr="004B3F15" w:rsidRDefault="00B80F31" w:rsidP="002E2233">
      <w:pPr>
        <w:spacing w:after="0" w:line="240" w:lineRule="auto"/>
        <w:ind w:left="5387" w:firstLine="6095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B3F1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рішення  </w:t>
      </w:r>
      <w:r w:rsidR="002E2233" w:rsidRPr="004B3F1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виконкому </w:t>
      </w:r>
      <w:r w:rsidRPr="004B3F15">
        <w:rPr>
          <w:rFonts w:ascii="Times New Roman" w:hAnsi="Times New Roman" w:cs="Times New Roman"/>
          <w:i/>
          <w:sz w:val="24"/>
          <w:szCs w:val="24"/>
          <w:lang w:val="uk-UA"/>
        </w:rPr>
        <w:t>міської ради</w:t>
      </w:r>
    </w:p>
    <w:p w:rsidR="00B80F31" w:rsidRPr="004B3F15" w:rsidRDefault="004B3F15" w:rsidP="004B3F15">
      <w:pPr>
        <w:tabs>
          <w:tab w:val="left" w:pos="11490"/>
        </w:tabs>
        <w:spacing w:after="0" w:line="240" w:lineRule="auto"/>
        <w:ind w:left="-900" w:firstLine="5953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  <w:r w:rsidRPr="004B3F15">
        <w:rPr>
          <w:rFonts w:ascii="Times New Roman" w:hAnsi="Times New Roman" w:cs="Times New Roman"/>
          <w:b/>
          <w:i/>
          <w:sz w:val="16"/>
          <w:szCs w:val="16"/>
          <w:lang w:val="uk-UA"/>
        </w:rPr>
        <w:tab/>
      </w:r>
      <w:r w:rsidRPr="004B3F15">
        <w:rPr>
          <w:rFonts w:ascii="Times New Roman" w:hAnsi="Times New Roman" w:cs="Times New Roman"/>
          <w:i/>
          <w:sz w:val="24"/>
          <w:szCs w:val="24"/>
          <w:lang w:val="uk-UA"/>
        </w:rPr>
        <w:t>24.10.2025 №1351</w:t>
      </w:r>
    </w:p>
    <w:p w:rsidR="000C0E77" w:rsidRPr="004B3F15" w:rsidRDefault="000C0E77" w:rsidP="00B80F31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C0E77" w:rsidRPr="004B3F15" w:rsidRDefault="000C0E77" w:rsidP="00B80F31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80F31" w:rsidRPr="004B3F15" w:rsidRDefault="00B80F31" w:rsidP="00B80F31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B3F15">
        <w:rPr>
          <w:rFonts w:ascii="Times New Roman" w:hAnsi="Times New Roman" w:cs="Times New Roman"/>
          <w:b/>
          <w:i/>
          <w:sz w:val="28"/>
          <w:szCs w:val="28"/>
          <w:lang w:val="uk-UA"/>
        </w:rPr>
        <w:t>ЗАХОДИ,</w:t>
      </w:r>
    </w:p>
    <w:p w:rsidR="00B80F31" w:rsidRPr="004B3F15" w:rsidRDefault="00557B2E" w:rsidP="00B80F31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B3F15">
        <w:rPr>
          <w:rFonts w:ascii="Times New Roman" w:hAnsi="Times New Roman" w:cs="Times New Roman"/>
          <w:b/>
          <w:i/>
          <w:sz w:val="28"/>
          <w:szCs w:val="28"/>
          <w:lang w:val="uk-UA"/>
        </w:rPr>
        <w:t>в</w:t>
      </w:r>
      <w:r w:rsidR="00B80F31" w:rsidRPr="004B3F15">
        <w:rPr>
          <w:rFonts w:ascii="Times New Roman" w:hAnsi="Times New Roman" w:cs="Times New Roman"/>
          <w:b/>
          <w:i/>
          <w:sz w:val="28"/>
          <w:szCs w:val="28"/>
          <w:lang w:val="uk-UA"/>
        </w:rPr>
        <w:t>идатки</w:t>
      </w:r>
      <w:r w:rsidRPr="004B3F15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B80F31" w:rsidRPr="004B3F1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які заплановано проводити у 2025–2028 роках  бюджетним коштом</w:t>
      </w:r>
    </w:p>
    <w:p w:rsidR="000C0E77" w:rsidRPr="00BD2265" w:rsidRDefault="000C0E77" w:rsidP="00B80F31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  <w:bookmarkStart w:id="0" w:name="_GoBack"/>
      <w:bookmarkEnd w:id="0"/>
    </w:p>
    <w:p w:rsidR="001E6143" w:rsidRPr="004B3F15" w:rsidRDefault="001E6143" w:rsidP="00B80F31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3178"/>
        <w:gridCol w:w="2137"/>
        <w:gridCol w:w="1686"/>
        <w:gridCol w:w="1885"/>
        <w:gridCol w:w="1885"/>
        <w:gridCol w:w="1874"/>
        <w:gridCol w:w="1874"/>
      </w:tblGrid>
      <w:tr w:rsidR="00B80F31" w:rsidRPr="004B3F15" w:rsidTr="00407D2A">
        <w:trPr>
          <w:tblHeader/>
        </w:trPr>
        <w:tc>
          <w:tcPr>
            <w:tcW w:w="608" w:type="dxa"/>
          </w:tcPr>
          <w:p w:rsidR="00B80F31" w:rsidRPr="004B3F15" w:rsidRDefault="00B80F31" w:rsidP="00B80F31">
            <w:pPr>
              <w:pStyle w:val="2"/>
              <w:spacing w:after="0" w:line="24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B3F15">
              <w:rPr>
                <w:b/>
                <w:i/>
                <w:sz w:val="28"/>
                <w:szCs w:val="28"/>
                <w:lang w:val="uk-UA"/>
              </w:rPr>
              <w:t>№</w:t>
            </w:r>
          </w:p>
          <w:p w:rsidR="00B80F31" w:rsidRPr="004B3F15" w:rsidRDefault="00B80F31" w:rsidP="00B80F31">
            <w:pPr>
              <w:jc w:val="center"/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178" w:type="dxa"/>
          </w:tcPr>
          <w:p w:rsidR="00B80F31" w:rsidRPr="004B3F15" w:rsidRDefault="00B80F31" w:rsidP="00B80F31">
            <w:pPr>
              <w:jc w:val="center"/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137" w:type="dxa"/>
          </w:tcPr>
          <w:p w:rsidR="00B80F31" w:rsidRPr="004B3F15" w:rsidRDefault="00B80F31" w:rsidP="00B80F31">
            <w:pPr>
              <w:jc w:val="center"/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1686" w:type="dxa"/>
          </w:tcPr>
          <w:p w:rsidR="00B80F31" w:rsidRPr="004B3F15" w:rsidRDefault="00B80F31" w:rsidP="00B80F31">
            <w:pPr>
              <w:jc w:val="center"/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Джерела </w:t>
            </w:r>
            <w:proofErr w:type="spellStart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фінансу-вання</w:t>
            </w:r>
            <w:proofErr w:type="spellEnd"/>
          </w:p>
        </w:tc>
        <w:tc>
          <w:tcPr>
            <w:tcW w:w="1885" w:type="dxa"/>
          </w:tcPr>
          <w:p w:rsidR="00B80F31" w:rsidRPr="004B3F15" w:rsidRDefault="00B80F31" w:rsidP="00B80F31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proofErr w:type="spellStart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Орієнтов</w:t>
            </w:r>
            <w:proofErr w:type="spellEnd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-ний обсяг </w:t>
            </w:r>
            <w:proofErr w:type="spellStart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фінансуван</w:t>
            </w:r>
            <w:proofErr w:type="spellEnd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-ня на </w:t>
            </w:r>
          </w:p>
          <w:p w:rsidR="00B80F31" w:rsidRPr="004B3F15" w:rsidRDefault="00B80F31" w:rsidP="00B80F31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2025 рік, грн</w:t>
            </w:r>
          </w:p>
        </w:tc>
        <w:tc>
          <w:tcPr>
            <w:tcW w:w="1885" w:type="dxa"/>
          </w:tcPr>
          <w:p w:rsidR="00B80F31" w:rsidRPr="004B3F15" w:rsidRDefault="00B80F31" w:rsidP="00B80F31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proofErr w:type="spellStart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Орієнтов</w:t>
            </w:r>
            <w:proofErr w:type="spellEnd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-ний обсяг </w:t>
            </w:r>
            <w:proofErr w:type="spellStart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фінансуван</w:t>
            </w:r>
            <w:proofErr w:type="spellEnd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-ня на </w:t>
            </w:r>
          </w:p>
          <w:p w:rsidR="00B80F31" w:rsidRPr="004B3F15" w:rsidRDefault="00B80F31" w:rsidP="00B80F31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2026 рік, грн</w:t>
            </w:r>
          </w:p>
        </w:tc>
        <w:tc>
          <w:tcPr>
            <w:tcW w:w="1874" w:type="dxa"/>
          </w:tcPr>
          <w:p w:rsidR="00B80F31" w:rsidRPr="004B3F15" w:rsidRDefault="00B80F31" w:rsidP="00B80F31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proofErr w:type="spellStart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Орієнтов</w:t>
            </w:r>
            <w:proofErr w:type="spellEnd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-ний обсяг </w:t>
            </w:r>
            <w:proofErr w:type="spellStart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фінансуван</w:t>
            </w:r>
            <w:proofErr w:type="spellEnd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-ня на</w:t>
            </w:r>
          </w:p>
          <w:p w:rsidR="00B80F31" w:rsidRPr="004B3F15" w:rsidRDefault="00B80F31" w:rsidP="00B80F31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2027 рік, грн </w:t>
            </w:r>
          </w:p>
        </w:tc>
        <w:tc>
          <w:tcPr>
            <w:tcW w:w="1874" w:type="dxa"/>
          </w:tcPr>
          <w:p w:rsidR="00B80F31" w:rsidRPr="004B3F15" w:rsidRDefault="00B80F31" w:rsidP="00B80F31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proofErr w:type="spellStart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Орієнтов</w:t>
            </w:r>
            <w:proofErr w:type="spellEnd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-ний обсяг </w:t>
            </w:r>
            <w:proofErr w:type="spellStart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фінансуван</w:t>
            </w:r>
            <w:proofErr w:type="spellEnd"/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-ня на </w:t>
            </w:r>
          </w:p>
          <w:p w:rsidR="00B80F31" w:rsidRPr="004B3F15" w:rsidRDefault="00B80F31" w:rsidP="00B80F31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2028 рік, грн</w:t>
            </w:r>
          </w:p>
        </w:tc>
      </w:tr>
    </w:tbl>
    <w:p w:rsidR="007E27D3" w:rsidRPr="004B3F15" w:rsidRDefault="007E27D3">
      <w:pPr>
        <w:rPr>
          <w:sz w:val="2"/>
          <w:szCs w:val="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"/>
        <w:gridCol w:w="3178"/>
        <w:gridCol w:w="2137"/>
        <w:gridCol w:w="1686"/>
        <w:gridCol w:w="1885"/>
        <w:gridCol w:w="1885"/>
        <w:gridCol w:w="1874"/>
        <w:gridCol w:w="1874"/>
      </w:tblGrid>
      <w:tr w:rsidR="007E76B9" w:rsidRPr="004B3F15" w:rsidTr="00AD23E0">
        <w:trPr>
          <w:tblHeader/>
        </w:trPr>
        <w:tc>
          <w:tcPr>
            <w:tcW w:w="608" w:type="dxa"/>
          </w:tcPr>
          <w:p w:rsidR="007E76B9" w:rsidRPr="004B3F15" w:rsidRDefault="007E76B9" w:rsidP="007E76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3178" w:type="dxa"/>
          </w:tcPr>
          <w:p w:rsidR="007E76B9" w:rsidRPr="004B3F15" w:rsidRDefault="007E76B9" w:rsidP="007E76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2137" w:type="dxa"/>
          </w:tcPr>
          <w:p w:rsidR="007E76B9" w:rsidRPr="004B3F15" w:rsidRDefault="007E76B9" w:rsidP="007E76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686" w:type="dxa"/>
          </w:tcPr>
          <w:p w:rsidR="007E76B9" w:rsidRPr="004B3F15" w:rsidRDefault="007E76B9" w:rsidP="007E76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1885" w:type="dxa"/>
          </w:tcPr>
          <w:p w:rsidR="007E76B9" w:rsidRPr="004B3F15" w:rsidRDefault="007E76B9" w:rsidP="007E76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1885" w:type="dxa"/>
          </w:tcPr>
          <w:p w:rsidR="007E76B9" w:rsidRPr="004B3F15" w:rsidRDefault="007E76B9" w:rsidP="007E76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1874" w:type="dxa"/>
          </w:tcPr>
          <w:p w:rsidR="007E76B9" w:rsidRPr="004B3F15" w:rsidRDefault="007E76B9" w:rsidP="007E76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7</w:t>
            </w:r>
          </w:p>
        </w:tc>
        <w:tc>
          <w:tcPr>
            <w:tcW w:w="1874" w:type="dxa"/>
          </w:tcPr>
          <w:p w:rsidR="007E76B9" w:rsidRPr="004B3F15" w:rsidRDefault="007E76B9" w:rsidP="007E76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</w:t>
            </w:r>
          </w:p>
        </w:tc>
      </w:tr>
      <w:tr w:rsidR="00F67BF2" w:rsidRPr="004B3F15" w:rsidTr="00F67BF2">
        <w:tc>
          <w:tcPr>
            <w:tcW w:w="608" w:type="dxa"/>
          </w:tcPr>
          <w:p w:rsidR="00F67BF2" w:rsidRPr="004B3F15" w:rsidRDefault="00C91C34" w:rsidP="00F67B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F67BF2" w:rsidRPr="004B3F15" w:rsidRDefault="00F67BF2" w:rsidP="00F67B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178" w:type="dxa"/>
          </w:tcPr>
          <w:p w:rsidR="00F67BF2" w:rsidRPr="004B3F15" w:rsidRDefault="00F67BF2" w:rsidP="00F67BF2">
            <w:pPr>
              <w:jc w:val="both"/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та супровід висвітлення питань із соціально-економічного розвитку м. Кривого Ро-гу та іншої діяльності органів місцевого само-врядування через медіа (радіо, телебачення,      мережа «Інтернет»,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-ковані медіа тощо), у тому числі щодо безпеки й захисту мешканців,  виконання соціально-гу-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манітарних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програм, ро-боти об’єктів критичної інфраструктури та іншої важливої інформації в </w:t>
            </w: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умовах особливого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пра-вового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режиму (воєн-ного стану)</w:t>
            </w:r>
          </w:p>
        </w:tc>
        <w:tc>
          <w:tcPr>
            <w:tcW w:w="2137" w:type="dxa"/>
          </w:tcPr>
          <w:p w:rsidR="00F67BF2" w:rsidRPr="004B3F15" w:rsidRDefault="00F67BF2" w:rsidP="00F67BF2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Управління економіки виконкому Криворізької міської ради, Комунальне підприємство «Інститут розвитку міста Кривого Рогу» Криворізької міської ради</w:t>
            </w:r>
          </w:p>
        </w:tc>
        <w:tc>
          <w:tcPr>
            <w:tcW w:w="1686" w:type="dxa"/>
          </w:tcPr>
          <w:p w:rsidR="00F67BF2" w:rsidRPr="004B3F15" w:rsidRDefault="00F67BF2" w:rsidP="00F67BF2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Криворізь-кої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територі-альної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885" w:type="dxa"/>
          </w:tcPr>
          <w:p w:rsidR="00F67BF2" w:rsidRPr="004B3F15" w:rsidRDefault="00F67BF2" w:rsidP="00F67BF2">
            <w:pPr>
              <w:jc w:val="center"/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18 086 626,0</w:t>
            </w:r>
          </w:p>
        </w:tc>
        <w:tc>
          <w:tcPr>
            <w:tcW w:w="1885" w:type="dxa"/>
          </w:tcPr>
          <w:p w:rsidR="00F67BF2" w:rsidRPr="004B3F15" w:rsidRDefault="00F67BF2" w:rsidP="00F67BF2">
            <w:pPr>
              <w:jc w:val="center"/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19 683 641,0</w:t>
            </w:r>
          </w:p>
        </w:tc>
        <w:tc>
          <w:tcPr>
            <w:tcW w:w="1874" w:type="dxa"/>
          </w:tcPr>
          <w:p w:rsidR="00F67BF2" w:rsidRPr="004B3F15" w:rsidRDefault="00F67BF2" w:rsidP="00F67BF2">
            <w:pPr>
              <w:jc w:val="center"/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20 784 969,0</w:t>
            </w:r>
          </w:p>
        </w:tc>
        <w:tc>
          <w:tcPr>
            <w:tcW w:w="1874" w:type="dxa"/>
          </w:tcPr>
          <w:p w:rsidR="00F67BF2" w:rsidRPr="004B3F15" w:rsidRDefault="00F67BF2" w:rsidP="00F67BF2">
            <w:pPr>
              <w:jc w:val="center"/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21 857 599,0</w:t>
            </w:r>
          </w:p>
        </w:tc>
      </w:tr>
      <w:tr w:rsidR="00F67BF2" w:rsidRPr="004B3F15" w:rsidTr="007F55E5">
        <w:trPr>
          <w:cantSplit/>
        </w:trPr>
        <w:tc>
          <w:tcPr>
            <w:tcW w:w="608" w:type="dxa"/>
          </w:tcPr>
          <w:p w:rsidR="00F67BF2" w:rsidRPr="004B3F15" w:rsidRDefault="00C91C34" w:rsidP="00C91C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3178" w:type="dxa"/>
          </w:tcPr>
          <w:p w:rsidR="00F67BF2" w:rsidRPr="004B3F15" w:rsidRDefault="00F67BF2" w:rsidP="00F67B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 предметів та матеріалів для реалізації конкурсу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міс-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цевого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розвитку «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Грома-дський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бюджет», 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кон-сультування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тренінги,  виготовлення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друкова-ної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продукції та інші ви-датки</w:t>
            </w:r>
          </w:p>
        </w:tc>
        <w:tc>
          <w:tcPr>
            <w:tcW w:w="2137" w:type="dxa"/>
          </w:tcPr>
          <w:p w:rsidR="00F67BF2" w:rsidRPr="004B3F15" w:rsidRDefault="00F67BF2" w:rsidP="00F67BF2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виконкому Криворізької міської ради</w:t>
            </w:r>
          </w:p>
        </w:tc>
        <w:tc>
          <w:tcPr>
            <w:tcW w:w="1686" w:type="dxa"/>
          </w:tcPr>
          <w:p w:rsidR="00F67BF2" w:rsidRPr="004B3F15" w:rsidRDefault="00F67BF2" w:rsidP="00F67BF2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Криворізь-кої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територі-альної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885" w:type="dxa"/>
          </w:tcPr>
          <w:p w:rsidR="00F67BF2" w:rsidRPr="004B3F15" w:rsidRDefault="00F67BF2" w:rsidP="00F67B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50 000,0</w:t>
            </w:r>
          </w:p>
        </w:tc>
        <w:tc>
          <w:tcPr>
            <w:tcW w:w="1885" w:type="dxa"/>
          </w:tcPr>
          <w:p w:rsidR="00F67BF2" w:rsidRPr="004B3F15" w:rsidRDefault="00F67BF2" w:rsidP="00F67B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74" w:type="dxa"/>
          </w:tcPr>
          <w:p w:rsidR="00F67BF2" w:rsidRPr="004B3F15" w:rsidRDefault="00F67BF2" w:rsidP="00F67B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74" w:type="dxa"/>
          </w:tcPr>
          <w:p w:rsidR="00F67BF2" w:rsidRPr="004B3F15" w:rsidRDefault="00F67BF2" w:rsidP="00F67B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F67BF2" w:rsidRPr="004B3F15" w:rsidTr="007F55E5">
        <w:trPr>
          <w:cantSplit/>
        </w:trPr>
        <w:tc>
          <w:tcPr>
            <w:tcW w:w="608" w:type="dxa"/>
          </w:tcPr>
          <w:p w:rsidR="00F67BF2" w:rsidRPr="004B3F15" w:rsidRDefault="00C91C34" w:rsidP="00C91C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78" w:type="dxa"/>
          </w:tcPr>
          <w:p w:rsidR="00F67BF2" w:rsidRPr="004B3F15" w:rsidRDefault="00F67BF2" w:rsidP="000C0E77">
            <w:pPr>
              <w:jc w:val="both"/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заходи, пов’язані                  з економічною діяльні-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стю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Комунального під-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приємства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«Інститут розвитку міста Кривого Рогу» Криворізької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місь-кої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(у тому числі видатки на заробітну плату з нарахуваннями на оплату праці, комуна-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льні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послуги,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матеріаль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-но-технічне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-ня та інші видатки, пов’язані з діяльністю підприємства</w:t>
            </w:r>
            <w:r w:rsidR="000C0E77"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137" w:type="dxa"/>
          </w:tcPr>
          <w:p w:rsidR="00F67BF2" w:rsidRPr="004B3F15" w:rsidRDefault="00F67BF2" w:rsidP="00F67BF2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виконкому Криворізької міської ради, Комунальне підприємство «Інститут розвитку міста Кривого Рогу» Криворізької міської ради</w:t>
            </w:r>
          </w:p>
        </w:tc>
        <w:tc>
          <w:tcPr>
            <w:tcW w:w="1686" w:type="dxa"/>
          </w:tcPr>
          <w:p w:rsidR="00F67BF2" w:rsidRPr="004B3F15" w:rsidRDefault="00F67BF2" w:rsidP="00F67BF2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Криворізь-кої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територі-альної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885" w:type="dxa"/>
          </w:tcPr>
          <w:p w:rsidR="00F67BF2" w:rsidRPr="004B3F15" w:rsidRDefault="00F67BF2" w:rsidP="00F67B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12 122 821,0</w:t>
            </w:r>
          </w:p>
        </w:tc>
        <w:tc>
          <w:tcPr>
            <w:tcW w:w="1885" w:type="dxa"/>
          </w:tcPr>
          <w:p w:rsidR="00F67BF2" w:rsidRPr="004B3F15" w:rsidRDefault="00F67BF2" w:rsidP="00F67B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12 743 780,0</w:t>
            </w:r>
          </w:p>
        </w:tc>
        <w:tc>
          <w:tcPr>
            <w:tcW w:w="1874" w:type="dxa"/>
          </w:tcPr>
          <w:p w:rsidR="00F67BF2" w:rsidRPr="004B3F15" w:rsidRDefault="00F67BF2" w:rsidP="00F67B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13 222 324,0</w:t>
            </w:r>
          </w:p>
        </w:tc>
        <w:tc>
          <w:tcPr>
            <w:tcW w:w="1874" w:type="dxa"/>
          </w:tcPr>
          <w:p w:rsidR="00F67BF2" w:rsidRPr="004B3F15" w:rsidRDefault="00F67BF2" w:rsidP="00F67B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13 926 711,0</w:t>
            </w:r>
          </w:p>
        </w:tc>
      </w:tr>
      <w:tr w:rsidR="00F67BF2" w:rsidRPr="004B3F15" w:rsidTr="007F55E5">
        <w:trPr>
          <w:cantSplit/>
        </w:trPr>
        <w:tc>
          <w:tcPr>
            <w:tcW w:w="608" w:type="dxa"/>
          </w:tcPr>
          <w:p w:rsidR="00F67BF2" w:rsidRPr="004B3F15" w:rsidRDefault="00F67BF2" w:rsidP="00C91C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78" w:type="dxa"/>
          </w:tcPr>
          <w:p w:rsidR="00F67BF2" w:rsidRPr="004B3F15" w:rsidRDefault="00F67BF2" w:rsidP="00F67BF2">
            <w:pPr>
              <w:jc w:val="both"/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розмі-щення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інформаційної продукції на рекламних конструкціях із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-но значущою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-цією</w:t>
            </w:r>
          </w:p>
        </w:tc>
        <w:tc>
          <w:tcPr>
            <w:tcW w:w="2137" w:type="dxa"/>
          </w:tcPr>
          <w:p w:rsidR="00F67BF2" w:rsidRPr="004B3F15" w:rsidRDefault="00F67BF2" w:rsidP="00F67BF2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 питань реклами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-кому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Криворі-зької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686" w:type="dxa"/>
          </w:tcPr>
          <w:p w:rsidR="00F67BF2" w:rsidRPr="004B3F15" w:rsidRDefault="00F67BF2" w:rsidP="00F67BF2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Криворізь-кої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територі-альної</w:t>
            </w:r>
            <w:proofErr w:type="spellEnd"/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885" w:type="dxa"/>
          </w:tcPr>
          <w:p w:rsidR="00F67BF2" w:rsidRPr="004B3F15" w:rsidRDefault="00F67BF2" w:rsidP="00F67BF2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1 349 725,0</w:t>
            </w:r>
          </w:p>
        </w:tc>
        <w:tc>
          <w:tcPr>
            <w:tcW w:w="1885" w:type="dxa"/>
          </w:tcPr>
          <w:p w:rsidR="00F67BF2" w:rsidRPr="004B3F15" w:rsidRDefault="00F67BF2" w:rsidP="00F67BF2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925 529,0</w:t>
            </w:r>
          </w:p>
        </w:tc>
        <w:tc>
          <w:tcPr>
            <w:tcW w:w="1874" w:type="dxa"/>
          </w:tcPr>
          <w:p w:rsidR="00F67BF2" w:rsidRPr="004B3F15" w:rsidRDefault="00F67BF2" w:rsidP="00F67BF2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980 880,0</w:t>
            </w:r>
          </w:p>
        </w:tc>
        <w:tc>
          <w:tcPr>
            <w:tcW w:w="1874" w:type="dxa"/>
          </w:tcPr>
          <w:p w:rsidR="00F67BF2" w:rsidRPr="004B3F15" w:rsidRDefault="00F67BF2" w:rsidP="00F67BF2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1 034 238,00</w:t>
            </w:r>
          </w:p>
        </w:tc>
      </w:tr>
      <w:tr w:rsidR="00557B2E" w:rsidRPr="004B3F15" w:rsidTr="00641064">
        <w:trPr>
          <w:cantSplit/>
        </w:trPr>
        <w:tc>
          <w:tcPr>
            <w:tcW w:w="7609" w:type="dxa"/>
            <w:gridSpan w:val="4"/>
          </w:tcPr>
          <w:p w:rsidR="00557B2E" w:rsidRPr="004B3F15" w:rsidRDefault="00557B2E" w:rsidP="00557B2E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885" w:type="dxa"/>
          </w:tcPr>
          <w:p w:rsidR="00557B2E" w:rsidRPr="004B3F15" w:rsidRDefault="00557B2E" w:rsidP="00F67BF2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31 609 172,0</w:t>
            </w:r>
          </w:p>
        </w:tc>
        <w:tc>
          <w:tcPr>
            <w:tcW w:w="1885" w:type="dxa"/>
          </w:tcPr>
          <w:p w:rsidR="00557B2E" w:rsidRPr="004B3F15" w:rsidRDefault="00557B2E" w:rsidP="00F67BF2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33 352 950,0</w:t>
            </w:r>
          </w:p>
        </w:tc>
        <w:tc>
          <w:tcPr>
            <w:tcW w:w="1874" w:type="dxa"/>
          </w:tcPr>
          <w:p w:rsidR="00557B2E" w:rsidRPr="004B3F15" w:rsidRDefault="00557B2E" w:rsidP="00F67BF2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4B3F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34 988 173,0</w:t>
            </w:r>
          </w:p>
        </w:tc>
        <w:tc>
          <w:tcPr>
            <w:tcW w:w="1874" w:type="dxa"/>
          </w:tcPr>
          <w:p w:rsidR="00557B2E" w:rsidRPr="004B3F15" w:rsidRDefault="00557B2E" w:rsidP="00F67BF2">
            <w:pPr>
              <w:rPr>
                <w:lang w:val="uk-UA"/>
              </w:rPr>
            </w:pPr>
            <w:r w:rsidRPr="004B3F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36 818 548,0</w:t>
            </w:r>
          </w:p>
        </w:tc>
      </w:tr>
    </w:tbl>
    <w:p w:rsidR="00B80F31" w:rsidRPr="004B3F15" w:rsidRDefault="00B80F31">
      <w:pPr>
        <w:rPr>
          <w:sz w:val="2"/>
          <w:szCs w:val="2"/>
          <w:lang w:val="uk-UA"/>
        </w:rPr>
      </w:pPr>
    </w:p>
    <w:p w:rsidR="00B80F31" w:rsidRPr="004B3F15" w:rsidRDefault="005F63AE">
      <w:pPr>
        <w:rPr>
          <w:lang w:val="uk-UA"/>
        </w:rPr>
      </w:pPr>
      <w:r w:rsidRPr="004B3F15">
        <w:rPr>
          <w:lang w:val="uk-UA"/>
        </w:rPr>
        <w:br w:type="textWrapping" w:clear="all"/>
      </w:r>
    </w:p>
    <w:p w:rsidR="005036E8" w:rsidRPr="004B3F15" w:rsidRDefault="005036E8" w:rsidP="005036E8">
      <w:pPr>
        <w:tabs>
          <w:tab w:val="left" w:pos="7088"/>
        </w:tabs>
        <w:ind w:left="-426" w:right="-427" w:firstLine="993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B3F1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Керуюча справами виконкому                                          </w:t>
      </w:r>
      <w:r w:rsidRPr="004B3F1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Олена ШОВГЕЛЯ</w:t>
      </w:r>
      <w:r w:rsidRPr="004B3F1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4B3F15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</w:p>
    <w:p w:rsidR="00B80F31" w:rsidRPr="004B3F15" w:rsidRDefault="00B80F3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0F31" w:rsidRPr="004B3F15" w:rsidSect="00B80F31">
      <w:headerReference w:type="default" r:id="rId6"/>
      <w:pgSz w:w="16838" w:h="11906" w:orient="landscape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58" w:rsidRDefault="00552758" w:rsidP="00B80F31">
      <w:pPr>
        <w:spacing w:after="0" w:line="240" w:lineRule="auto"/>
      </w:pPr>
      <w:r>
        <w:separator/>
      </w:r>
    </w:p>
  </w:endnote>
  <w:endnote w:type="continuationSeparator" w:id="0">
    <w:p w:rsidR="00552758" w:rsidRDefault="00552758" w:rsidP="00B8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58" w:rsidRDefault="00552758" w:rsidP="00B80F31">
      <w:pPr>
        <w:spacing w:after="0" w:line="240" w:lineRule="auto"/>
      </w:pPr>
      <w:r>
        <w:separator/>
      </w:r>
    </w:p>
  </w:footnote>
  <w:footnote w:type="continuationSeparator" w:id="0">
    <w:p w:rsidR="00552758" w:rsidRDefault="00552758" w:rsidP="00B8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7193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/>
        <w:sz w:val="24"/>
        <w:szCs w:val="24"/>
      </w:rPr>
    </w:sdtEndPr>
    <w:sdtContent>
      <w:p w:rsidR="00B80F31" w:rsidRPr="00B80F31" w:rsidRDefault="00B80F31">
        <w:pPr>
          <w:pStyle w:val="a4"/>
          <w:jc w:val="center"/>
          <w:rPr>
            <w:rFonts w:ascii="Times New Roman" w:hAnsi="Times New Roman" w:cs="Times New Roman"/>
            <w:i/>
            <w:sz w:val="24"/>
            <w:szCs w:val="24"/>
          </w:rPr>
        </w:pPr>
        <w:r w:rsidRPr="00B80F31">
          <w:rPr>
            <w:rFonts w:ascii="Times New Roman" w:hAnsi="Times New Roman" w:cs="Times New Roman"/>
            <w:i/>
            <w:sz w:val="28"/>
            <w:szCs w:val="28"/>
            <w:lang w:val="uk-UA"/>
          </w:rPr>
          <w:t xml:space="preserve">                                                                                                      </w:t>
        </w:r>
        <w:r w:rsidRPr="00B80F31">
          <w:rPr>
            <w:rFonts w:ascii="Times New Roman" w:hAnsi="Times New Roman" w:cs="Times New Roman"/>
            <w:i/>
            <w:sz w:val="28"/>
            <w:szCs w:val="28"/>
          </w:rPr>
          <w:fldChar w:fldCharType="begin"/>
        </w:r>
        <w:r w:rsidRPr="00B80F31">
          <w:rPr>
            <w:rFonts w:ascii="Times New Roman" w:hAnsi="Times New Roman" w:cs="Times New Roman"/>
            <w:i/>
            <w:sz w:val="28"/>
            <w:szCs w:val="28"/>
          </w:rPr>
          <w:instrText>PAGE   \* MERGEFORMAT</w:instrText>
        </w:r>
        <w:r w:rsidRPr="00B80F31">
          <w:rPr>
            <w:rFonts w:ascii="Times New Roman" w:hAnsi="Times New Roman" w:cs="Times New Roman"/>
            <w:i/>
            <w:sz w:val="28"/>
            <w:szCs w:val="28"/>
          </w:rPr>
          <w:fldChar w:fldCharType="separate"/>
        </w:r>
        <w:r w:rsidR="00BD2265">
          <w:rPr>
            <w:rFonts w:ascii="Times New Roman" w:hAnsi="Times New Roman" w:cs="Times New Roman"/>
            <w:i/>
            <w:noProof/>
            <w:sz w:val="28"/>
            <w:szCs w:val="28"/>
          </w:rPr>
          <w:t>2</w:t>
        </w:r>
        <w:r w:rsidRPr="00B80F31">
          <w:rPr>
            <w:rFonts w:ascii="Times New Roman" w:hAnsi="Times New Roman" w:cs="Times New Roman"/>
            <w:i/>
            <w:sz w:val="28"/>
            <w:szCs w:val="28"/>
          </w:rPr>
          <w:fldChar w:fldCharType="end"/>
        </w:r>
        <w:r w:rsidRPr="00B80F31">
          <w:rPr>
            <w:rFonts w:ascii="Times New Roman" w:hAnsi="Times New Roman" w:cs="Times New Roman"/>
            <w:i/>
            <w:sz w:val="24"/>
            <w:szCs w:val="24"/>
            <w:lang w:val="uk-UA"/>
          </w:rPr>
          <w:t xml:space="preserve">                                                                             Продовження додатка </w:t>
        </w:r>
        <w:r w:rsidR="005F63AE">
          <w:rPr>
            <w:rFonts w:ascii="Times New Roman" w:hAnsi="Times New Roman" w:cs="Times New Roman"/>
            <w:i/>
            <w:sz w:val="24"/>
            <w:szCs w:val="24"/>
            <w:lang w:val="uk-UA"/>
          </w:rPr>
          <w:t>2</w:t>
        </w:r>
      </w:p>
    </w:sdtContent>
  </w:sdt>
  <w:p w:rsidR="00B80F31" w:rsidRDefault="00B80F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89"/>
    <w:rsid w:val="000C0E77"/>
    <w:rsid w:val="000E4C1A"/>
    <w:rsid w:val="000F5F07"/>
    <w:rsid w:val="00105B20"/>
    <w:rsid w:val="001A4931"/>
    <w:rsid w:val="001D2B2A"/>
    <w:rsid w:val="001E6143"/>
    <w:rsid w:val="002578DA"/>
    <w:rsid w:val="00266F47"/>
    <w:rsid w:val="002A3DA4"/>
    <w:rsid w:val="002E2233"/>
    <w:rsid w:val="00355C79"/>
    <w:rsid w:val="003F54EC"/>
    <w:rsid w:val="00407D2A"/>
    <w:rsid w:val="00433EE2"/>
    <w:rsid w:val="004B3F15"/>
    <w:rsid w:val="004F73BF"/>
    <w:rsid w:val="005036E8"/>
    <w:rsid w:val="00552758"/>
    <w:rsid w:val="00557B2E"/>
    <w:rsid w:val="005F63AE"/>
    <w:rsid w:val="00621EFA"/>
    <w:rsid w:val="006F6EF5"/>
    <w:rsid w:val="00744DB0"/>
    <w:rsid w:val="00791A4B"/>
    <w:rsid w:val="007E27D3"/>
    <w:rsid w:val="007E76B9"/>
    <w:rsid w:val="007F55E5"/>
    <w:rsid w:val="00820477"/>
    <w:rsid w:val="00844ACE"/>
    <w:rsid w:val="00873DBD"/>
    <w:rsid w:val="009147B6"/>
    <w:rsid w:val="0095591F"/>
    <w:rsid w:val="00967289"/>
    <w:rsid w:val="009D4E00"/>
    <w:rsid w:val="00A22806"/>
    <w:rsid w:val="00A7347E"/>
    <w:rsid w:val="00AD23E0"/>
    <w:rsid w:val="00AD7350"/>
    <w:rsid w:val="00B13C36"/>
    <w:rsid w:val="00B67F3A"/>
    <w:rsid w:val="00B74899"/>
    <w:rsid w:val="00B80F31"/>
    <w:rsid w:val="00BD2265"/>
    <w:rsid w:val="00C91C34"/>
    <w:rsid w:val="00CD5395"/>
    <w:rsid w:val="00CF6403"/>
    <w:rsid w:val="00D06340"/>
    <w:rsid w:val="00D146D9"/>
    <w:rsid w:val="00E04C51"/>
    <w:rsid w:val="00F17638"/>
    <w:rsid w:val="00F55C66"/>
    <w:rsid w:val="00F6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218BA3-6985-4F04-93BC-06FDF13A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80F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80F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8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0F31"/>
  </w:style>
  <w:style w:type="paragraph" w:styleId="a6">
    <w:name w:val="footer"/>
    <w:basedOn w:val="a"/>
    <w:link w:val="a7"/>
    <w:uiPriority w:val="99"/>
    <w:unhideWhenUsed/>
    <w:rsid w:val="00B8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F31"/>
  </w:style>
  <w:style w:type="paragraph" w:styleId="a8">
    <w:name w:val="Balloon Text"/>
    <w:basedOn w:val="a"/>
    <w:link w:val="a9"/>
    <w:uiPriority w:val="99"/>
    <w:semiHidden/>
    <w:unhideWhenUsed/>
    <w:rsid w:val="004F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73BF"/>
    <w:rPr>
      <w:rFonts w:ascii="Segoe UI" w:hAnsi="Segoe UI" w:cs="Segoe U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7E2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1582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econom428_1</dc:creator>
  <cp:keywords/>
  <dc:description/>
  <cp:lastModifiedBy>Marharyta Nikitina-Heyko</cp:lastModifiedBy>
  <cp:revision>5</cp:revision>
  <cp:lastPrinted>2025-10-22T13:02:00Z</cp:lastPrinted>
  <dcterms:created xsi:type="dcterms:W3CDTF">2025-10-22T13:03:00Z</dcterms:created>
  <dcterms:modified xsi:type="dcterms:W3CDTF">2025-10-27T13:14:00Z</dcterms:modified>
</cp:coreProperties>
</file>