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164" w:rsidRPr="00914F0D" w:rsidRDefault="00197E64" w:rsidP="00197E64">
      <w:pPr>
        <w:ind w:left="5760"/>
        <w:rPr>
          <w:rFonts w:ascii="Times New Roman" w:hAnsi="Times New Roman" w:cs="Times New Roman"/>
          <w:i/>
          <w:spacing w:val="-1"/>
          <w:sz w:val="28"/>
          <w:szCs w:val="28"/>
        </w:rPr>
      </w:pPr>
      <w:bookmarkStart w:id="0" w:name="_GoBack"/>
      <w:r w:rsidRPr="00914F0D">
        <w:rPr>
          <w:rFonts w:ascii="Times New Roman" w:hAnsi="Times New Roman" w:cs="Times New Roman"/>
          <w:i/>
          <w:spacing w:val="-1"/>
          <w:sz w:val="28"/>
          <w:szCs w:val="28"/>
        </w:rPr>
        <w:t>ЗАТВЕРДЖЕНО</w:t>
      </w:r>
    </w:p>
    <w:p w:rsidR="00197E64" w:rsidRPr="00914F0D" w:rsidRDefault="00197E64" w:rsidP="00197E64">
      <w:pPr>
        <w:ind w:left="5760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914F0D">
        <w:rPr>
          <w:rFonts w:ascii="Times New Roman" w:hAnsi="Times New Roman" w:cs="Times New Roman"/>
          <w:i/>
          <w:spacing w:val="-1"/>
          <w:sz w:val="28"/>
          <w:szCs w:val="28"/>
        </w:rPr>
        <w:t>Рішення виконкому міської ради</w:t>
      </w:r>
    </w:p>
    <w:p w:rsidR="002A393B" w:rsidRPr="00914F0D" w:rsidRDefault="00914F0D" w:rsidP="00914F0D">
      <w:pPr>
        <w:tabs>
          <w:tab w:val="left" w:pos="5745"/>
        </w:tabs>
        <w:spacing w:after="0" w:line="240" w:lineRule="auto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914F0D">
        <w:rPr>
          <w:rFonts w:ascii="Times New Roman" w:hAnsi="Times New Roman" w:cs="Times New Roman"/>
          <w:b/>
          <w:i/>
          <w:spacing w:val="-1"/>
          <w:sz w:val="28"/>
          <w:szCs w:val="28"/>
        </w:rPr>
        <w:tab/>
      </w:r>
      <w:r w:rsidRPr="00914F0D">
        <w:rPr>
          <w:rFonts w:ascii="Times New Roman" w:hAnsi="Times New Roman" w:cs="Times New Roman"/>
          <w:i/>
          <w:spacing w:val="-1"/>
          <w:sz w:val="28"/>
          <w:szCs w:val="28"/>
        </w:rPr>
        <w:t>24.10.2025 №1286</w:t>
      </w:r>
    </w:p>
    <w:p w:rsidR="002A393B" w:rsidRPr="00914F0D" w:rsidRDefault="002A393B" w:rsidP="002A393B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</w:p>
    <w:p w:rsidR="00AB5AE5" w:rsidRPr="00914F0D" w:rsidRDefault="002A393B" w:rsidP="002A393B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914F0D">
        <w:rPr>
          <w:rFonts w:ascii="Times New Roman" w:hAnsi="Times New Roman" w:cs="Times New Roman"/>
          <w:b/>
          <w:i/>
          <w:spacing w:val="-1"/>
          <w:sz w:val="28"/>
          <w:szCs w:val="28"/>
        </w:rPr>
        <w:t>ПО</w:t>
      </w:r>
      <w:r w:rsidR="002C7964" w:rsidRPr="00914F0D">
        <w:rPr>
          <w:rFonts w:ascii="Times New Roman" w:hAnsi="Times New Roman" w:cs="Times New Roman"/>
          <w:b/>
          <w:i/>
          <w:spacing w:val="-1"/>
          <w:sz w:val="28"/>
          <w:szCs w:val="28"/>
        </w:rPr>
        <w:t>РЯДОК</w:t>
      </w:r>
      <w:r w:rsidR="009722F8" w:rsidRPr="00914F0D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</w:p>
    <w:p w:rsidR="009722F8" w:rsidRPr="00914F0D" w:rsidRDefault="002A393B" w:rsidP="002A393B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914F0D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розподілу </w:t>
      </w:r>
      <w:r w:rsidR="002C7964" w:rsidRPr="00914F0D">
        <w:rPr>
          <w:rFonts w:ascii="Times New Roman" w:hAnsi="Times New Roman" w:cs="Times New Roman"/>
          <w:b/>
          <w:i/>
          <w:spacing w:val="-1"/>
          <w:sz w:val="28"/>
          <w:szCs w:val="28"/>
        </w:rPr>
        <w:t>коштів бюджету Криворізької</w:t>
      </w:r>
    </w:p>
    <w:p w:rsidR="009722F8" w:rsidRPr="00914F0D" w:rsidRDefault="002C7964" w:rsidP="002A393B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914F0D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міської територіальної громади на підготовку та реалізацію</w:t>
      </w:r>
    </w:p>
    <w:p w:rsidR="002A393B" w:rsidRPr="00914F0D" w:rsidRDefault="002C7964" w:rsidP="002A393B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914F0D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публічних інвестиційних проектів </w:t>
      </w:r>
      <w:r w:rsidR="00C23C6F" w:rsidRPr="00914F0D">
        <w:rPr>
          <w:rFonts w:ascii="Times New Roman" w:hAnsi="Times New Roman" w:cs="Times New Roman"/>
          <w:b/>
          <w:i/>
          <w:spacing w:val="-1"/>
          <w:sz w:val="28"/>
          <w:szCs w:val="28"/>
        </w:rPr>
        <w:t>і</w:t>
      </w:r>
      <w:r w:rsidRPr="00914F0D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програм публічних інвестицій</w:t>
      </w:r>
    </w:p>
    <w:p w:rsidR="00FE41A7" w:rsidRPr="00914F0D" w:rsidRDefault="00FE41A7" w:rsidP="002A393B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</w:p>
    <w:p w:rsidR="0079467E" w:rsidRPr="00914F0D" w:rsidRDefault="00A54301" w:rsidP="00A54301">
      <w:pPr>
        <w:pStyle w:val="rvps2"/>
        <w:shd w:val="clear" w:color="auto" w:fill="FFFFFF"/>
        <w:spacing w:before="6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bookmarkStart w:id="1" w:name="n76"/>
      <w:bookmarkEnd w:id="1"/>
      <w:r w:rsidRPr="00914F0D">
        <w:rPr>
          <w:color w:val="333333"/>
          <w:sz w:val="28"/>
          <w:szCs w:val="28"/>
          <w:lang w:val="uk-UA"/>
        </w:rPr>
        <w:t>1.</w:t>
      </w:r>
      <w:r w:rsidR="000875FE" w:rsidRPr="00914F0D">
        <w:rPr>
          <w:color w:val="333333"/>
          <w:sz w:val="28"/>
          <w:szCs w:val="28"/>
          <w:lang w:val="uk-UA"/>
        </w:rPr>
        <w:t xml:space="preserve"> </w:t>
      </w:r>
      <w:r w:rsidR="003D484A" w:rsidRPr="00914F0D">
        <w:rPr>
          <w:color w:val="333333"/>
          <w:sz w:val="28"/>
          <w:szCs w:val="28"/>
          <w:lang w:val="uk-UA"/>
        </w:rPr>
        <w:t xml:space="preserve">У Порядку </w:t>
      </w:r>
      <w:r w:rsidR="00C23C6F" w:rsidRPr="00914F0D">
        <w:rPr>
          <w:color w:val="333333"/>
          <w:sz w:val="28"/>
          <w:szCs w:val="28"/>
          <w:lang w:val="uk-UA"/>
        </w:rPr>
        <w:t xml:space="preserve">розподілу коштів бюджету Криворізької міської територіальної громади на підготовку та реалізацію публічних інвестиційних проектів і програм публічних інвестицій (надалі – Порядок) </w:t>
      </w:r>
      <w:r w:rsidR="00E41EEC" w:rsidRPr="00914F0D">
        <w:rPr>
          <w:color w:val="333333"/>
          <w:sz w:val="28"/>
          <w:szCs w:val="28"/>
          <w:lang w:val="uk-UA"/>
        </w:rPr>
        <w:t>терміни вживаються в</w:t>
      </w:r>
      <w:r w:rsidR="007E1DC1" w:rsidRPr="00914F0D">
        <w:rPr>
          <w:color w:val="333333"/>
          <w:sz w:val="28"/>
          <w:szCs w:val="28"/>
          <w:lang w:val="uk-UA"/>
        </w:rPr>
        <w:t xml:space="preserve"> значеннях, наведених у Бюджетному кодексі України та Порядку розподілу коштів державного бюджету на підготовку та реалізацію публічних інвестиційних проектів та програм публічних інвестицій, затвердженому </w:t>
      </w:r>
      <w:r w:rsidR="00E50C62" w:rsidRPr="00914F0D">
        <w:rPr>
          <w:color w:val="333333"/>
          <w:sz w:val="28"/>
          <w:szCs w:val="28"/>
          <w:lang w:val="uk-UA"/>
        </w:rPr>
        <w:t>П</w:t>
      </w:r>
      <w:r w:rsidR="007E1DC1" w:rsidRPr="00914F0D">
        <w:rPr>
          <w:color w:val="333333"/>
          <w:sz w:val="28"/>
          <w:szCs w:val="28"/>
          <w:lang w:val="uk-UA"/>
        </w:rPr>
        <w:t xml:space="preserve">остановою Кабінету Міністрів України від 28 лютого 2025 року </w:t>
      </w:r>
      <w:r w:rsidR="000875FE" w:rsidRPr="00914F0D">
        <w:rPr>
          <w:color w:val="333333"/>
          <w:sz w:val="28"/>
          <w:szCs w:val="28"/>
          <w:lang w:val="uk-UA"/>
        </w:rPr>
        <w:t xml:space="preserve"> №</w:t>
      </w:r>
      <w:r w:rsidR="007E1DC1" w:rsidRPr="00914F0D">
        <w:rPr>
          <w:color w:val="333333"/>
          <w:sz w:val="28"/>
          <w:szCs w:val="28"/>
          <w:lang w:val="uk-UA"/>
        </w:rPr>
        <w:t xml:space="preserve">232 «Деякі питання розподілу публічних інвестицій». </w:t>
      </w:r>
    </w:p>
    <w:p w:rsidR="0079467E" w:rsidRPr="00914F0D" w:rsidRDefault="0079467E" w:rsidP="000875FE">
      <w:pPr>
        <w:pStyle w:val="rvps2"/>
        <w:shd w:val="clear" w:color="auto" w:fill="FFFFFF"/>
        <w:spacing w:before="12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914F0D">
        <w:rPr>
          <w:color w:val="333333"/>
          <w:sz w:val="28"/>
          <w:szCs w:val="28"/>
          <w:lang w:val="uk-UA"/>
        </w:rPr>
        <w:t xml:space="preserve">2. Порядок визначає </w:t>
      </w:r>
      <w:r w:rsidR="00103F61" w:rsidRPr="00914F0D">
        <w:rPr>
          <w:color w:val="333333"/>
          <w:sz w:val="28"/>
          <w:szCs w:val="28"/>
          <w:lang w:val="uk-UA"/>
        </w:rPr>
        <w:t>процедуру</w:t>
      </w:r>
      <w:r w:rsidRPr="00914F0D">
        <w:rPr>
          <w:color w:val="333333"/>
          <w:sz w:val="28"/>
          <w:szCs w:val="28"/>
          <w:lang w:val="uk-UA"/>
        </w:rPr>
        <w:t xml:space="preserve"> розподілу коштів бюджету Криворізької міської територіальної громади на підготовку та реалізацію публічних інвестиційних проектів </w:t>
      </w:r>
      <w:r w:rsidR="00981048" w:rsidRPr="00914F0D">
        <w:rPr>
          <w:color w:val="333333"/>
          <w:sz w:val="28"/>
          <w:szCs w:val="28"/>
          <w:lang w:val="uk-UA"/>
        </w:rPr>
        <w:t>і</w:t>
      </w:r>
      <w:r w:rsidRPr="00914F0D">
        <w:rPr>
          <w:color w:val="333333"/>
          <w:sz w:val="28"/>
          <w:szCs w:val="28"/>
          <w:lang w:val="uk-UA"/>
        </w:rPr>
        <w:t xml:space="preserve"> програм публічних інвестицій єдиного проектного портфеля публічних інвестицій </w:t>
      </w:r>
      <w:r w:rsidR="00981048" w:rsidRPr="00914F0D">
        <w:rPr>
          <w:color w:val="333333"/>
          <w:sz w:val="28"/>
          <w:szCs w:val="28"/>
          <w:lang w:val="uk-UA"/>
        </w:rPr>
        <w:t xml:space="preserve">Криворізької міської </w:t>
      </w:r>
      <w:r w:rsidRPr="00914F0D">
        <w:rPr>
          <w:color w:val="333333"/>
          <w:sz w:val="28"/>
          <w:szCs w:val="28"/>
          <w:lang w:val="uk-UA"/>
        </w:rPr>
        <w:t xml:space="preserve">територіальної громади з урахуванням обсягу місцевих гарантій, що надаються для забезпечення виконання боргових зобов’язань за кредитами (позиками), </w:t>
      </w:r>
      <w:r w:rsidR="0009730F" w:rsidRPr="00914F0D">
        <w:rPr>
          <w:color w:val="333333"/>
          <w:sz w:val="28"/>
          <w:szCs w:val="28"/>
          <w:lang w:val="uk-UA"/>
        </w:rPr>
        <w:t>які</w:t>
      </w:r>
      <w:r w:rsidRPr="00914F0D">
        <w:rPr>
          <w:color w:val="333333"/>
          <w:sz w:val="28"/>
          <w:szCs w:val="28"/>
          <w:lang w:val="uk-UA"/>
        </w:rPr>
        <w:t xml:space="preserve"> залучаються для підготовки та реалізації публічних інвестиційних проектів </w:t>
      </w:r>
      <w:r w:rsidR="00981048" w:rsidRPr="00914F0D">
        <w:rPr>
          <w:color w:val="333333"/>
          <w:sz w:val="28"/>
          <w:szCs w:val="28"/>
          <w:lang w:val="uk-UA"/>
        </w:rPr>
        <w:t>і</w:t>
      </w:r>
      <w:r w:rsidRPr="00914F0D">
        <w:rPr>
          <w:color w:val="333333"/>
          <w:sz w:val="28"/>
          <w:szCs w:val="28"/>
          <w:lang w:val="uk-UA"/>
        </w:rPr>
        <w:t xml:space="preserve"> програм , а саме:</w:t>
      </w:r>
    </w:p>
    <w:p w:rsidR="00B353A0" w:rsidRPr="00914F0D" w:rsidRDefault="0079467E" w:rsidP="000E600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914F0D">
        <w:rPr>
          <w:color w:val="333333"/>
          <w:sz w:val="28"/>
          <w:szCs w:val="28"/>
          <w:lang w:val="uk-UA"/>
        </w:rPr>
        <w:t>2.1</w:t>
      </w:r>
      <w:r w:rsidR="003D484A" w:rsidRPr="00914F0D">
        <w:rPr>
          <w:color w:val="333333"/>
          <w:sz w:val="28"/>
          <w:szCs w:val="28"/>
          <w:lang w:val="uk-UA"/>
        </w:rPr>
        <w:t xml:space="preserve"> </w:t>
      </w:r>
      <w:r w:rsidR="00B8131B" w:rsidRPr="00914F0D">
        <w:rPr>
          <w:color w:val="333333"/>
          <w:sz w:val="28"/>
          <w:szCs w:val="28"/>
          <w:lang w:val="uk-UA"/>
        </w:rPr>
        <w:t>і</w:t>
      </w:r>
      <w:r w:rsidR="002F31E3" w:rsidRPr="00914F0D">
        <w:rPr>
          <w:color w:val="333333"/>
          <w:sz w:val="28"/>
          <w:szCs w:val="28"/>
          <w:lang w:val="uk-UA"/>
        </w:rPr>
        <w:t>ніціатори про</w:t>
      </w:r>
      <w:r w:rsidR="00D13BA2" w:rsidRPr="00914F0D">
        <w:rPr>
          <w:color w:val="333333"/>
          <w:sz w:val="28"/>
          <w:szCs w:val="28"/>
          <w:lang w:val="uk-UA"/>
        </w:rPr>
        <w:t>е</w:t>
      </w:r>
      <w:r w:rsidR="002F31E3" w:rsidRPr="00914F0D">
        <w:rPr>
          <w:color w:val="333333"/>
          <w:sz w:val="28"/>
          <w:szCs w:val="28"/>
          <w:lang w:val="uk-UA"/>
        </w:rPr>
        <w:t>ктів (програм)</w:t>
      </w:r>
      <w:r w:rsidR="00882AA6" w:rsidRPr="00914F0D">
        <w:rPr>
          <w:color w:val="333333"/>
          <w:sz w:val="28"/>
          <w:szCs w:val="28"/>
          <w:lang w:val="uk-UA"/>
        </w:rPr>
        <w:t xml:space="preserve">, </w:t>
      </w:r>
      <w:r w:rsidR="0095199E" w:rsidRPr="00914F0D">
        <w:rPr>
          <w:color w:val="333333"/>
          <w:sz w:val="28"/>
          <w:szCs w:val="28"/>
          <w:lang w:val="uk-UA"/>
        </w:rPr>
        <w:t>відповідальн</w:t>
      </w:r>
      <w:r w:rsidR="0009730F" w:rsidRPr="00914F0D">
        <w:rPr>
          <w:color w:val="333333"/>
          <w:sz w:val="28"/>
          <w:szCs w:val="28"/>
          <w:lang w:val="uk-UA"/>
        </w:rPr>
        <w:t>і</w:t>
      </w:r>
      <w:r w:rsidR="0095199E" w:rsidRPr="00914F0D">
        <w:rPr>
          <w:color w:val="333333"/>
          <w:sz w:val="28"/>
          <w:szCs w:val="28"/>
          <w:lang w:val="uk-UA"/>
        </w:rPr>
        <w:t xml:space="preserve"> за галузі (сектори) </w:t>
      </w:r>
      <w:r w:rsidR="0009730F" w:rsidRPr="00914F0D">
        <w:rPr>
          <w:color w:val="333333"/>
          <w:sz w:val="28"/>
          <w:szCs w:val="28"/>
          <w:lang w:val="uk-UA"/>
        </w:rPr>
        <w:t xml:space="preserve">для здійснення публічного інвестування </w:t>
      </w:r>
      <w:r w:rsidR="0095199E" w:rsidRPr="00914F0D">
        <w:rPr>
          <w:color w:val="333333"/>
          <w:sz w:val="28"/>
          <w:szCs w:val="28"/>
          <w:lang w:val="uk-UA"/>
        </w:rPr>
        <w:t xml:space="preserve">згідно з </w:t>
      </w:r>
      <w:r w:rsidR="00882AA6" w:rsidRPr="00914F0D">
        <w:rPr>
          <w:color w:val="333333"/>
          <w:sz w:val="28"/>
          <w:szCs w:val="28"/>
          <w:lang w:val="uk-UA"/>
        </w:rPr>
        <w:t>рішенням виконкому від 23.05.2025 №623 «Про визначення відділів,</w:t>
      </w:r>
      <w:r w:rsidR="00DF7CD7" w:rsidRPr="00914F0D">
        <w:rPr>
          <w:color w:val="333333"/>
          <w:sz w:val="28"/>
          <w:szCs w:val="28"/>
          <w:lang w:val="uk-UA"/>
        </w:rPr>
        <w:t xml:space="preserve"> </w:t>
      </w:r>
      <w:r w:rsidR="00882AA6" w:rsidRPr="00914F0D">
        <w:rPr>
          <w:color w:val="333333"/>
          <w:sz w:val="28"/>
          <w:szCs w:val="28"/>
          <w:lang w:val="uk-UA"/>
        </w:rPr>
        <w:t>управлінь, інших виконавчих органів міської ради відповідальних за галузі (сектори) для здійснення публічн</w:t>
      </w:r>
      <w:r w:rsidR="00CA5BE9" w:rsidRPr="00914F0D">
        <w:rPr>
          <w:color w:val="333333"/>
          <w:sz w:val="28"/>
          <w:szCs w:val="28"/>
          <w:lang w:val="uk-UA"/>
        </w:rPr>
        <w:t>ого</w:t>
      </w:r>
      <w:r w:rsidR="00882AA6" w:rsidRPr="00914F0D">
        <w:rPr>
          <w:color w:val="333333"/>
          <w:sz w:val="28"/>
          <w:szCs w:val="28"/>
          <w:lang w:val="uk-UA"/>
        </w:rPr>
        <w:t xml:space="preserve"> інвест</w:t>
      </w:r>
      <w:r w:rsidR="00CA5BE9" w:rsidRPr="00914F0D">
        <w:rPr>
          <w:color w:val="333333"/>
          <w:sz w:val="28"/>
          <w:szCs w:val="28"/>
          <w:lang w:val="uk-UA"/>
        </w:rPr>
        <w:t>ування</w:t>
      </w:r>
      <w:r w:rsidR="00882AA6" w:rsidRPr="00914F0D">
        <w:rPr>
          <w:color w:val="333333"/>
          <w:sz w:val="28"/>
          <w:szCs w:val="28"/>
          <w:lang w:val="uk-UA"/>
        </w:rPr>
        <w:t>»</w:t>
      </w:r>
      <w:r w:rsidR="00162258" w:rsidRPr="00914F0D">
        <w:rPr>
          <w:color w:val="333333"/>
          <w:sz w:val="28"/>
          <w:szCs w:val="28"/>
          <w:lang w:val="uk-UA"/>
        </w:rPr>
        <w:t xml:space="preserve"> (надалі- </w:t>
      </w:r>
      <w:r w:rsidRPr="00914F0D">
        <w:rPr>
          <w:color w:val="333333"/>
          <w:sz w:val="28"/>
          <w:szCs w:val="28"/>
          <w:lang w:val="uk-UA"/>
        </w:rPr>
        <w:t>Ініціатори про</w:t>
      </w:r>
      <w:r w:rsidR="00D13BA2" w:rsidRPr="00914F0D">
        <w:rPr>
          <w:color w:val="333333"/>
          <w:sz w:val="28"/>
          <w:szCs w:val="28"/>
          <w:lang w:val="uk-UA"/>
        </w:rPr>
        <w:t>е</w:t>
      </w:r>
      <w:r w:rsidRPr="00914F0D">
        <w:rPr>
          <w:color w:val="333333"/>
          <w:sz w:val="28"/>
          <w:szCs w:val="28"/>
          <w:lang w:val="uk-UA"/>
        </w:rPr>
        <w:t>ктів)</w:t>
      </w:r>
      <w:r w:rsidR="00882AA6" w:rsidRPr="00914F0D">
        <w:rPr>
          <w:color w:val="333333"/>
          <w:sz w:val="28"/>
          <w:szCs w:val="28"/>
          <w:lang w:val="uk-UA"/>
        </w:rPr>
        <w:t xml:space="preserve">, </w:t>
      </w:r>
      <w:r w:rsidR="002F31E3" w:rsidRPr="00914F0D">
        <w:rPr>
          <w:color w:val="333333"/>
          <w:sz w:val="28"/>
          <w:szCs w:val="28"/>
          <w:lang w:val="uk-UA"/>
        </w:rPr>
        <w:t xml:space="preserve"> за погодженням з головними </w:t>
      </w:r>
      <w:r w:rsidR="00F36697" w:rsidRPr="00914F0D">
        <w:rPr>
          <w:color w:val="333333"/>
          <w:sz w:val="28"/>
          <w:szCs w:val="28"/>
          <w:lang w:val="uk-UA"/>
        </w:rPr>
        <w:t>розпорядник</w:t>
      </w:r>
      <w:r w:rsidR="002F31E3" w:rsidRPr="00914F0D">
        <w:rPr>
          <w:color w:val="333333"/>
          <w:sz w:val="28"/>
          <w:szCs w:val="28"/>
          <w:lang w:val="uk-UA"/>
        </w:rPr>
        <w:t>ами</w:t>
      </w:r>
      <w:r w:rsidR="00F36697" w:rsidRPr="00914F0D">
        <w:rPr>
          <w:color w:val="333333"/>
          <w:sz w:val="28"/>
          <w:szCs w:val="28"/>
          <w:lang w:val="uk-UA"/>
        </w:rPr>
        <w:t xml:space="preserve"> коштів</w:t>
      </w:r>
      <w:r w:rsidR="00A911CF" w:rsidRPr="00914F0D">
        <w:rPr>
          <w:color w:val="333333"/>
          <w:sz w:val="28"/>
          <w:szCs w:val="28"/>
          <w:lang w:val="uk-UA"/>
        </w:rPr>
        <w:t xml:space="preserve"> бюджету Криворізької міської територіальної громади</w:t>
      </w:r>
      <w:r w:rsidR="00B353A0" w:rsidRPr="00914F0D">
        <w:rPr>
          <w:color w:val="333333"/>
          <w:sz w:val="28"/>
          <w:szCs w:val="28"/>
          <w:lang w:val="uk-UA"/>
        </w:rPr>
        <w:t>:</w:t>
      </w:r>
    </w:p>
    <w:p w:rsidR="00F968D8" w:rsidRPr="00914F0D" w:rsidRDefault="00B353A0" w:rsidP="00A3090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914F0D">
        <w:rPr>
          <w:color w:val="333333"/>
          <w:sz w:val="28"/>
          <w:szCs w:val="28"/>
          <w:lang w:val="uk-UA"/>
        </w:rPr>
        <w:t>2.1.1</w:t>
      </w:r>
      <w:r w:rsidR="00F36697" w:rsidRPr="00914F0D">
        <w:rPr>
          <w:color w:val="333333"/>
          <w:sz w:val="28"/>
          <w:szCs w:val="28"/>
          <w:lang w:val="uk-UA"/>
        </w:rPr>
        <w:t xml:space="preserve"> </w:t>
      </w:r>
      <w:r w:rsidR="007C5602" w:rsidRPr="00914F0D">
        <w:rPr>
          <w:color w:val="333333"/>
          <w:sz w:val="28"/>
          <w:szCs w:val="28"/>
          <w:lang w:val="uk-UA"/>
        </w:rPr>
        <w:t xml:space="preserve">формують </w:t>
      </w:r>
      <w:hyperlink r:id="rId7" w:anchor="n106" w:history="1">
        <w:r w:rsidR="007C5602" w:rsidRPr="00914F0D">
          <w:rPr>
            <w:rStyle w:val="a7"/>
            <w:color w:val="auto"/>
            <w:sz w:val="28"/>
            <w:szCs w:val="28"/>
            <w:u w:val="none"/>
            <w:lang w:val="uk-UA"/>
          </w:rPr>
          <w:t xml:space="preserve">перелік </w:t>
        </w:r>
        <w:r w:rsidR="000E7417" w:rsidRPr="00914F0D">
          <w:rPr>
            <w:rStyle w:val="a7"/>
            <w:color w:val="auto"/>
            <w:sz w:val="28"/>
            <w:szCs w:val="28"/>
            <w:u w:val="none"/>
            <w:lang w:val="uk-UA"/>
          </w:rPr>
          <w:t xml:space="preserve">розпочатих та </w:t>
        </w:r>
        <w:r w:rsidR="007C5602" w:rsidRPr="00914F0D">
          <w:rPr>
            <w:rStyle w:val="a7"/>
            <w:color w:val="auto"/>
            <w:sz w:val="28"/>
            <w:szCs w:val="28"/>
            <w:u w:val="none"/>
            <w:lang w:val="uk-UA"/>
          </w:rPr>
          <w:t xml:space="preserve">нових публічних інвестиційних проектів </w:t>
        </w:r>
        <w:r w:rsidR="00B072C0" w:rsidRPr="00914F0D">
          <w:rPr>
            <w:rStyle w:val="a7"/>
            <w:color w:val="auto"/>
            <w:sz w:val="28"/>
            <w:szCs w:val="28"/>
            <w:u w:val="none"/>
            <w:lang w:val="uk-UA"/>
          </w:rPr>
          <w:t>і</w:t>
        </w:r>
        <w:r w:rsidR="007C5602" w:rsidRPr="00914F0D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програм публічних інвестицій</w:t>
        </w:r>
      </w:hyperlink>
      <w:r w:rsidR="007C5602" w:rsidRPr="00914F0D">
        <w:rPr>
          <w:rStyle w:val="a7"/>
          <w:color w:val="auto"/>
          <w:sz w:val="28"/>
          <w:szCs w:val="28"/>
          <w:u w:val="none"/>
          <w:lang w:val="uk-UA"/>
        </w:rPr>
        <w:t xml:space="preserve">  </w:t>
      </w:r>
      <w:r w:rsidR="007C5602" w:rsidRPr="00914F0D">
        <w:rPr>
          <w:color w:val="333333"/>
          <w:sz w:val="28"/>
          <w:szCs w:val="28"/>
          <w:lang w:val="uk-UA"/>
        </w:rPr>
        <w:t> за формою згідно з додатком</w:t>
      </w:r>
      <w:r w:rsidR="002F31E3" w:rsidRPr="00914F0D">
        <w:rPr>
          <w:color w:val="333333"/>
          <w:sz w:val="28"/>
          <w:szCs w:val="28"/>
          <w:lang w:val="uk-UA"/>
        </w:rPr>
        <w:t xml:space="preserve"> 1</w:t>
      </w:r>
      <w:r w:rsidR="000E7417" w:rsidRPr="00914F0D">
        <w:rPr>
          <w:color w:val="333333"/>
          <w:sz w:val="28"/>
          <w:szCs w:val="28"/>
          <w:lang w:val="uk-UA"/>
        </w:rPr>
        <w:t xml:space="preserve"> </w:t>
      </w:r>
      <w:r w:rsidR="000E7417" w:rsidRPr="00914F0D">
        <w:rPr>
          <w:rStyle w:val="a7"/>
          <w:color w:val="auto"/>
          <w:sz w:val="28"/>
          <w:szCs w:val="28"/>
          <w:u w:val="none"/>
          <w:lang w:val="uk-UA"/>
        </w:rPr>
        <w:t>(з урахуванням міжбюджетних трансфертів іншим бюджетам)</w:t>
      </w:r>
      <w:r w:rsidR="008D074C" w:rsidRPr="00914F0D">
        <w:rPr>
          <w:rStyle w:val="a7"/>
          <w:color w:val="auto"/>
          <w:sz w:val="28"/>
          <w:szCs w:val="28"/>
          <w:u w:val="none"/>
          <w:lang w:val="uk-UA"/>
        </w:rPr>
        <w:t xml:space="preserve">, </w:t>
      </w:r>
      <w:r w:rsidR="00730D43" w:rsidRPr="00914F0D">
        <w:rPr>
          <w:rStyle w:val="a7"/>
          <w:color w:val="auto"/>
          <w:sz w:val="28"/>
          <w:szCs w:val="28"/>
          <w:u w:val="none"/>
          <w:lang w:val="uk-UA"/>
        </w:rPr>
        <w:t>(</w:t>
      </w:r>
      <w:r w:rsidR="008D074C" w:rsidRPr="00914F0D">
        <w:rPr>
          <w:rStyle w:val="a7"/>
          <w:color w:val="auto"/>
          <w:sz w:val="28"/>
          <w:szCs w:val="28"/>
          <w:u w:val="none"/>
          <w:lang w:val="uk-UA"/>
        </w:rPr>
        <w:t xml:space="preserve">надалі </w:t>
      </w:r>
      <w:r w:rsidR="00730D43" w:rsidRPr="00914F0D">
        <w:rPr>
          <w:rStyle w:val="a7"/>
          <w:color w:val="auto"/>
          <w:sz w:val="28"/>
          <w:szCs w:val="28"/>
          <w:u w:val="none"/>
          <w:lang w:val="uk-UA"/>
        </w:rPr>
        <w:t>–</w:t>
      </w:r>
      <w:r w:rsidR="008D074C" w:rsidRPr="00914F0D">
        <w:rPr>
          <w:rStyle w:val="a7"/>
          <w:color w:val="auto"/>
          <w:sz w:val="28"/>
          <w:szCs w:val="28"/>
          <w:u w:val="none"/>
          <w:lang w:val="uk-UA"/>
        </w:rPr>
        <w:t xml:space="preserve"> Перелік</w:t>
      </w:r>
      <w:r w:rsidR="00730D43" w:rsidRPr="00914F0D">
        <w:rPr>
          <w:rStyle w:val="a7"/>
          <w:color w:val="auto"/>
          <w:sz w:val="28"/>
          <w:szCs w:val="28"/>
          <w:u w:val="none"/>
          <w:lang w:val="uk-UA"/>
        </w:rPr>
        <w:t>)</w:t>
      </w:r>
      <w:r w:rsidR="007C5602" w:rsidRPr="00914F0D">
        <w:rPr>
          <w:color w:val="333333"/>
          <w:sz w:val="28"/>
          <w:szCs w:val="28"/>
          <w:lang w:val="uk-UA"/>
        </w:rPr>
        <w:t>.</w:t>
      </w:r>
      <w:r w:rsidR="00E41EEC" w:rsidRPr="00914F0D">
        <w:rPr>
          <w:color w:val="333333"/>
          <w:sz w:val="28"/>
          <w:szCs w:val="28"/>
          <w:lang w:val="uk-UA"/>
        </w:rPr>
        <w:t xml:space="preserve"> </w:t>
      </w:r>
      <w:r w:rsidR="007C5602" w:rsidRPr="00914F0D">
        <w:rPr>
          <w:color w:val="333333"/>
          <w:sz w:val="28"/>
          <w:szCs w:val="28"/>
          <w:lang w:val="uk-UA"/>
        </w:rPr>
        <w:t xml:space="preserve">Формування здійснюється </w:t>
      </w:r>
      <w:r w:rsidR="00B072C0" w:rsidRPr="00914F0D">
        <w:rPr>
          <w:color w:val="333333"/>
          <w:sz w:val="28"/>
          <w:szCs w:val="28"/>
          <w:lang w:val="uk-UA"/>
        </w:rPr>
        <w:t>в</w:t>
      </w:r>
      <w:r w:rsidR="00C0314F" w:rsidRPr="00914F0D">
        <w:rPr>
          <w:sz w:val="28"/>
          <w:szCs w:val="28"/>
          <w:lang w:val="uk-UA"/>
        </w:rPr>
        <w:t xml:space="preserve"> межах </w:t>
      </w:r>
      <w:r w:rsidR="00AB1476" w:rsidRPr="00914F0D">
        <w:rPr>
          <w:sz w:val="28"/>
          <w:szCs w:val="28"/>
          <w:lang w:val="uk-UA"/>
        </w:rPr>
        <w:t xml:space="preserve">обсягу </w:t>
      </w:r>
      <w:r w:rsidR="0095199E" w:rsidRPr="00914F0D">
        <w:rPr>
          <w:sz w:val="28"/>
          <w:szCs w:val="28"/>
          <w:lang w:val="uk-UA"/>
        </w:rPr>
        <w:t xml:space="preserve">публічних інвестицій </w:t>
      </w:r>
      <w:r w:rsidR="00AB1476" w:rsidRPr="00914F0D">
        <w:rPr>
          <w:sz w:val="28"/>
          <w:szCs w:val="28"/>
          <w:lang w:val="uk-UA"/>
        </w:rPr>
        <w:t xml:space="preserve">та </w:t>
      </w:r>
      <w:r w:rsidR="003D484A" w:rsidRPr="00914F0D">
        <w:rPr>
          <w:sz w:val="28"/>
          <w:szCs w:val="28"/>
          <w:lang w:val="uk-UA"/>
        </w:rPr>
        <w:t>за основними напрямами публічного інвестування</w:t>
      </w:r>
      <w:r w:rsidR="007C5602" w:rsidRPr="00914F0D">
        <w:rPr>
          <w:sz w:val="28"/>
          <w:szCs w:val="28"/>
          <w:lang w:val="uk-UA"/>
        </w:rPr>
        <w:t>,</w:t>
      </w:r>
      <w:r w:rsidR="00DF7CD7" w:rsidRPr="00914F0D">
        <w:rPr>
          <w:color w:val="FF0000"/>
          <w:sz w:val="28"/>
          <w:szCs w:val="28"/>
          <w:lang w:val="uk-UA"/>
        </w:rPr>
        <w:t xml:space="preserve"> </w:t>
      </w:r>
      <w:r w:rsidR="00D44D76" w:rsidRPr="00914F0D">
        <w:rPr>
          <w:color w:val="333333"/>
          <w:sz w:val="28"/>
          <w:szCs w:val="28"/>
          <w:lang w:val="uk-UA"/>
        </w:rPr>
        <w:t>визначеним</w:t>
      </w:r>
      <w:r w:rsidR="008D697C" w:rsidRPr="00914F0D">
        <w:rPr>
          <w:color w:val="333333"/>
          <w:sz w:val="28"/>
          <w:szCs w:val="28"/>
          <w:lang w:val="uk-UA"/>
        </w:rPr>
        <w:t>и</w:t>
      </w:r>
      <w:r w:rsidR="00D44D76" w:rsidRPr="00914F0D">
        <w:rPr>
          <w:color w:val="333333"/>
          <w:sz w:val="28"/>
          <w:szCs w:val="28"/>
          <w:lang w:val="uk-UA"/>
        </w:rPr>
        <w:t xml:space="preserve"> </w:t>
      </w:r>
      <w:r w:rsidR="003D484A" w:rsidRPr="00914F0D">
        <w:rPr>
          <w:color w:val="333333"/>
          <w:sz w:val="28"/>
          <w:szCs w:val="28"/>
          <w:lang w:val="uk-UA"/>
        </w:rPr>
        <w:t>середньостроков</w:t>
      </w:r>
      <w:r w:rsidR="00D44D76" w:rsidRPr="00914F0D">
        <w:rPr>
          <w:color w:val="333333"/>
          <w:sz w:val="28"/>
          <w:szCs w:val="28"/>
          <w:lang w:val="uk-UA"/>
        </w:rPr>
        <w:t>им</w:t>
      </w:r>
      <w:r w:rsidR="003D484A" w:rsidRPr="00914F0D">
        <w:rPr>
          <w:color w:val="333333"/>
          <w:sz w:val="28"/>
          <w:szCs w:val="28"/>
          <w:lang w:val="uk-UA"/>
        </w:rPr>
        <w:t xml:space="preserve"> план</w:t>
      </w:r>
      <w:r w:rsidR="00D44D76" w:rsidRPr="00914F0D">
        <w:rPr>
          <w:color w:val="333333"/>
          <w:sz w:val="28"/>
          <w:szCs w:val="28"/>
          <w:lang w:val="uk-UA"/>
        </w:rPr>
        <w:t>ом</w:t>
      </w:r>
      <w:r w:rsidR="003D484A" w:rsidRPr="00914F0D">
        <w:rPr>
          <w:color w:val="333333"/>
          <w:sz w:val="28"/>
          <w:szCs w:val="28"/>
          <w:lang w:val="uk-UA"/>
        </w:rPr>
        <w:t xml:space="preserve"> пріоритетних публічних інвестицій </w:t>
      </w:r>
      <w:r w:rsidR="00973B50" w:rsidRPr="00914F0D">
        <w:rPr>
          <w:color w:val="333333"/>
          <w:sz w:val="28"/>
          <w:szCs w:val="28"/>
          <w:lang w:val="uk-UA"/>
        </w:rPr>
        <w:t>Криворізької міської територіальної громади</w:t>
      </w:r>
      <w:r w:rsidR="00DF7CD7" w:rsidRPr="00914F0D">
        <w:rPr>
          <w:color w:val="333333"/>
          <w:sz w:val="28"/>
          <w:szCs w:val="28"/>
          <w:lang w:val="uk-UA"/>
        </w:rPr>
        <w:t>,</w:t>
      </w:r>
      <w:r w:rsidR="007C5602" w:rsidRPr="00914F0D">
        <w:rPr>
          <w:color w:val="333333"/>
          <w:sz w:val="28"/>
          <w:szCs w:val="28"/>
          <w:lang w:val="uk-UA"/>
        </w:rPr>
        <w:t xml:space="preserve"> </w:t>
      </w:r>
      <w:r w:rsidR="00B072C0" w:rsidRPr="00914F0D">
        <w:rPr>
          <w:color w:val="333333"/>
          <w:sz w:val="28"/>
          <w:szCs w:val="28"/>
          <w:lang w:val="uk-UA"/>
        </w:rPr>
        <w:t>і</w:t>
      </w:r>
      <w:r w:rsidR="00973B50" w:rsidRPr="00914F0D">
        <w:rPr>
          <w:color w:val="333333"/>
          <w:sz w:val="28"/>
          <w:szCs w:val="28"/>
          <w:lang w:val="uk-UA"/>
        </w:rPr>
        <w:t xml:space="preserve"> </w:t>
      </w:r>
      <w:r w:rsidR="003D484A" w:rsidRPr="00914F0D">
        <w:rPr>
          <w:color w:val="333333"/>
          <w:sz w:val="28"/>
          <w:szCs w:val="28"/>
          <w:lang w:val="uk-UA"/>
        </w:rPr>
        <w:t xml:space="preserve">на основі </w:t>
      </w:r>
      <w:r w:rsidR="007C5602" w:rsidRPr="00914F0D">
        <w:rPr>
          <w:color w:val="333333"/>
          <w:sz w:val="28"/>
          <w:szCs w:val="28"/>
          <w:lang w:val="uk-UA"/>
        </w:rPr>
        <w:t xml:space="preserve">єдиного проектного портфеля публічних інвестицій територіальної громади, </w:t>
      </w:r>
      <w:r w:rsidR="003D484A" w:rsidRPr="00914F0D">
        <w:rPr>
          <w:color w:val="333333"/>
          <w:sz w:val="28"/>
          <w:szCs w:val="28"/>
          <w:lang w:val="uk-UA"/>
        </w:rPr>
        <w:t xml:space="preserve">схваленого </w:t>
      </w:r>
      <w:r w:rsidR="00F36697" w:rsidRPr="00914F0D">
        <w:rPr>
          <w:color w:val="333333"/>
          <w:sz w:val="28"/>
          <w:szCs w:val="28"/>
          <w:lang w:val="uk-UA"/>
        </w:rPr>
        <w:t>міс</w:t>
      </w:r>
      <w:r w:rsidR="00BF015D" w:rsidRPr="00914F0D">
        <w:rPr>
          <w:color w:val="333333"/>
          <w:sz w:val="28"/>
          <w:szCs w:val="28"/>
          <w:lang w:val="uk-UA"/>
        </w:rPr>
        <w:t>ько</w:t>
      </w:r>
      <w:r w:rsidR="00F36697" w:rsidRPr="00914F0D">
        <w:rPr>
          <w:color w:val="333333"/>
          <w:sz w:val="28"/>
          <w:szCs w:val="28"/>
          <w:lang w:val="uk-UA"/>
        </w:rPr>
        <w:t xml:space="preserve">ю </w:t>
      </w:r>
      <w:r w:rsidR="003D484A" w:rsidRPr="00914F0D">
        <w:rPr>
          <w:color w:val="333333"/>
          <w:sz w:val="28"/>
          <w:szCs w:val="28"/>
          <w:lang w:val="uk-UA"/>
        </w:rPr>
        <w:t>інвестиційною радою</w:t>
      </w:r>
      <w:r w:rsidR="00D30DF5" w:rsidRPr="00914F0D">
        <w:rPr>
          <w:color w:val="333333"/>
          <w:sz w:val="28"/>
          <w:szCs w:val="28"/>
          <w:lang w:val="uk-UA"/>
        </w:rPr>
        <w:t xml:space="preserve">. </w:t>
      </w:r>
      <w:r w:rsidR="003D484A" w:rsidRPr="00914F0D">
        <w:rPr>
          <w:color w:val="333333"/>
          <w:sz w:val="28"/>
          <w:szCs w:val="28"/>
          <w:lang w:val="uk-UA"/>
        </w:rPr>
        <w:t xml:space="preserve"> </w:t>
      </w:r>
      <w:r w:rsidR="00D30DF5" w:rsidRPr="00914F0D">
        <w:rPr>
          <w:color w:val="333333"/>
          <w:sz w:val="28"/>
          <w:szCs w:val="28"/>
          <w:lang w:val="uk-UA"/>
        </w:rPr>
        <w:t xml:space="preserve">До </w:t>
      </w:r>
      <w:r w:rsidR="008D074C" w:rsidRPr="00914F0D">
        <w:rPr>
          <w:color w:val="333333"/>
          <w:sz w:val="28"/>
          <w:szCs w:val="28"/>
          <w:lang w:val="uk-UA"/>
        </w:rPr>
        <w:t>П</w:t>
      </w:r>
      <w:r w:rsidR="00D30DF5" w:rsidRPr="00914F0D">
        <w:rPr>
          <w:color w:val="333333"/>
          <w:sz w:val="28"/>
          <w:szCs w:val="28"/>
          <w:lang w:val="uk-UA"/>
        </w:rPr>
        <w:t>ереліку включаються публічні інвестиційні про</w:t>
      </w:r>
      <w:r w:rsidR="00D13BA2" w:rsidRPr="00914F0D">
        <w:rPr>
          <w:color w:val="333333"/>
          <w:sz w:val="28"/>
          <w:szCs w:val="28"/>
          <w:lang w:val="uk-UA"/>
        </w:rPr>
        <w:t>е</w:t>
      </w:r>
      <w:r w:rsidR="00D30DF5" w:rsidRPr="00914F0D">
        <w:rPr>
          <w:color w:val="333333"/>
          <w:sz w:val="28"/>
          <w:szCs w:val="28"/>
          <w:lang w:val="uk-UA"/>
        </w:rPr>
        <w:t xml:space="preserve">кти (програми) </w:t>
      </w:r>
      <w:r w:rsidR="003D484A" w:rsidRPr="00914F0D">
        <w:rPr>
          <w:color w:val="333333"/>
          <w:sz w:val="28"/>
          <w:szCs w:val="28"/>
          <w:lang w:val="uk-UA"/>
        </w:rPr>
        <w:t xml:space="preserve">з урахуванням </w:t>
      </w:r>
      <w:r w:rsidR="00F968D8" w:rsidRPr="00914F0D">
        <w:rPr>
          <w:color w:val="333333"/>
          <w:sz w:val="28"/>
          <w:szCs w:val="28"/>
          <w:lang w:val="uk-UA"/>
        </w:rPr>
        <w:t xml:space="preserve">таких </w:t>
      </w:r>
      <w:r w:rsidR="003D484A" w:rsidRPr="00914F0D">
        <w:rPr>
          <w:color w:val="333333"/>
          <w:sz w:val="28"/>
          <w:szCs w:val="28"/>
          <w:lang w:val="uk-UA"/>
        </w:rPr>
        <w:t>критеріїв</w:t>
      </w:r>
      <w:r w:rsidR="00F968D8" w:rsidRPr="00914F0D">
        <w:rPr>
          <w:color w:val="333333"/>
          <w:sz w:val="28"/>
          <w:szCs w:val="28"/>
          <w:lang w:val="uk-UA"/>
        </w:rPr>
        <w:t>:</w:t>
      </w:r>
    </w:p>
    <w:p w:rsidR="00F968D8" w:rsidRPr="00914F0D" w:rsidRDefault="00E41EEC" w:rsidP="00A3090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bookmarkStart w:id="2" w:name="n86"/>
      <w:bookmarkEnd w:id="2"/>
      <w:r w:rsidRPr="00914F0D">
        <w:rPr>
          <w:color w:val="333333"/>
          <w:sz w:val="28"/>
          <w:szCs w:val="28"/>
          <w:lang w:val="uk-UA"/>
        </w:rPr>
        <w:t xml:space="preserve">2.1.1.1 </w:t>
      </w:r>
      <w:r w:rsidR="00F968D8" w:rsidRPr="00914F0D">
        <w:rPr>
          <w:color w:val="333333"/>
          <w:sz w:val="28"/>
          <w:szCs w:val="28"/>
          <w:lang w:val="uk-UA"/>
        </w:rPr>
        <w:t>п</w:t>
      </w:r>
      <w:r w:rsidR="003D484A" w:rsidRPr="00914F0D">
        <w:rPr>
          <w:color w:val="333333"/>
          <w:sz w:val="28"/>
          <w:szCs w:val="28"/>
          <w:lang w:val="uk-UA"/>
        </w:rPr>
        <w:t>ріоритетн</w:t>
      </w:r>
      <w:r w:rsidR="00F968D8" w:rsidRPr="00914F0D">
        <w:rPr>
          <w:color w:val="333333"/>
          <w:sz w:val="28"/>
          <w:szCs w:val="28"/>
          <w:lang w:val="uk-UA"/>
        </w:rPr>
        <w:t xml:space="preserve">ість – </w:t>
      </w:r>
      <w:r w:rsidR="00D30DF5" w:rsidRPr="00914F0D">
        <w:rPr>
          <w:color w:val="333333"/>
          <w:sz w:val="28"/>
          <w:szCs w:val="28"/>
          <w:lang w:val="uk-UA"/>
        </w:rPr>
        <w:t>найвищий</w:t>
      </w:r>
      <w:r w:rsidR="00F968D8" w:rsidRPr="00914F0D">
        <w:rPr>
          <w:color w:val="333333"/>
          <w:sz w:val="28"/>
          <w:szCs w:val="28"/>
          <w:lang w:val="uk-UA"/>
        </w:rPr>
        <w:t xml:space="preserve"> бал </w:t>
      </w:r>
      <w:proofErr w:type="spellStart"/>
      <w:r w:rsidR="00F968D8" w:rsidRPr="00914F0D">
        <w:rPr>
          <w:color w:val="333333"/>
          <w:sz w:val="28"/>
          <w:szCs w:val="28"/>
          <w:lang w:val="uk-UA"/>
        </w:rPr>
        <w:t>пріорит</w:t>
      </w:r>
      <w:r w:rsidR="0009730F" w:rsidRPr="00914F0D">
        <w:rPr>
          <w:color w:val="333333"/>
          <w:sz w:val="28"/>
          <w:szCs w:val="28"/>
          <w:lang w:val="uk-UA"/>
        </w:rPr>
        <w:t>и</w:t>
      </w:r>
      <w:r w:rsidR="00F968D8" w:rsidRPr="00914F0D">
        <w:rPr>
          <w:color w:val="333333"/>
          <w:sz w:val="28"/>
          <w:szCs w:val="28"/>
          <w:lang w:val="uk-UA"/>
        </w:rPr>
        <w:t>зації</w:t>
      </w:r>
      <w:proofErr w:type="spellEnd"/>
      <w:r w:rsidR="00F968D8" w:rsidRPr="00914F0D">
        <w:rPr>
          <w:color w:val="333333"/>
          <w:sz w:val="28"/>
          <w:szCs w:val="28"/>
          <w:lang w:val="uk-UA"/>
        </w:rPr>
        <w:t xml:space="preserve"> в єдиному проектному портфелі публічних інвестицій </w:t>
      </w:r>
      <w:r w:rsidR="00B072C0" w:rsidRPr="00914F0D">
        <w:rPr>
          <w:color w:val="333333"/>
          <w:sz w:val="28"/>
          <w:szCs w:val="28"/>
          <w:lang w:val="uk-UA"/>
        </w:rPr>
        <w:t xml:space="preserve">Криворізької міської </w:t>
      </w:r>
      <w:r w:rsidR="00F968D8" w:rsidRPr="00914F0D">
        <w:rPr>
          <w:color w:val="333333"/>
          <w:sz w:val="28"/>
          <w:szCs w:val="28"/>
          <w:lang w:val="uk-UA"/>
        </w:rPr>
        <w:t>територіальної громади у відповідн</w:t>
      </w:r>
      <w:r w:rsidR="0095199E" w:rsidRPr="00914F0D">
        <w:rPr>
          <w:color w:val="333333"/>
          <w:sz w:val="28"/>
          <w:szCs w:val="28"/>
          <w:lang w:val="uk-UA"/>
        </w:rPr>
        <w:t>ій галузі</w:t>
      </w:r>
      <w:r w:rsidR="000D61A8" w:rsidRPr="00914F0D">
        <w:rPr>
          <w:color w:val="333333"/>
          <w:sz w:val="28"/>
          <w:szCs w:val="28"/>
          <w:lang w:val="uk-UA"/>
        </w:rPr>
        <w:t xml:space="preserve"> (</w:t>
      </w:r>
      <w:r w:rsidR="00F968D8" w:rsidRPr="00914F0D">
        <w:rPr>
          <w:color w:val="333333"/>
          <w:sz w:val="28"/>
          <w:szCs w:val="28"/>
          <w:lang w:val="uk-UA"/>
        </w:rPr>
        <w:t>секторі</w:t>
      </w:r>
      <w:r w:rsidR="000D61A8" w:rsidRPr="00914F0D">
        <w:rPr>
          <w:color w:val="333333"/>
          <w:sz w:val="28"/>
          <w:szCs w:val="28"/>
          <w:lang w:val="uk-UA"/>
        </w:rPr>
        <w:t>)</w:t>
      </w:r>
      <w:r w:rsidR="00F968D8" w:rsidRPr="00914F0D">
        <w:rPr>
          <w:color w:val="333333"/>
          <w:sz w:val="28"/>
          <w:szCs w:val="28"/>
          <w:lang w:val="uk-UA"/>
        </w:rPr>
        <w:t>;</w:t>
      </w:r>
    </w:p>
    <w:p w:rsidR="0076668E" w:rsidRPr="00914F0D" w:rsidRDefault="00E41EEC" w:rsidP="00A3090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n87"/>
      <w:bookmarkEnd w:id="3"/>
      <w:r w:rsidRPr="00914F0D">
        <w:rPr>
          <w:color w:val="333333"/>
          <w:sz w:val="28"/>
          <w:szCs w:val="28"/>
          <w:lang w:val="uk-UA"/>
        </w:rPr>
        <w:t xml:space="preserve">2.1.1.2 </w:t>
      </w:r>
      <w:r w:rsidR="003D484A" w:rsidRPr="00914F0D">
        <w:rPr>
          <w:color w:val="333333"/>
          <w:sz w:val="28"/>
          <w:szCs w:val="28"/>
          <w:lang w:val="uk-UA"/>
        </w:rPr>
        <w:t>ступ</w:t>
      </w:r>
      <w:r w:rsidR="00F968D8" w:rsidRPr="00914F0D">
        <w:rPr>
          <w:color w:val="333333"/>
          <w:sz w:val="28"/>
          <w:szCs w:val="28"/>
          <w:lang w:val="uk-UA"/>
        </w:rPr>
        <w:t>інь</w:t>
      </w:r>
      <w:r w:rsidR="003073FE" w:rsidRPr="00914F0D">
        <w:rPr>
          <w:color w:val="333333"/>
          <w:sz w:val="28"/>
          <w:szCs w:val="28"/>
          <w:lang w:val="uk-UA"/>
        </w:rPr>
        <w:t xml:space="preserve"> готовності</w:t>
      </w:r>
      <w:r w:rsidR="0009730F" w:rsidRPr="00914F0D">
        <w:rPr>
          <w:color w:val="333333"/>
          <w:sz w:val="28"/>
          <w:szCs w:val="28"/>
          <w:lang w:val="uk-UA"/>
        </w:rPr>
        <w:t xml:space="preserve"> – насамперед включаються </w:t>
      </w:r>
      <w:r w:rsidR="00547A80" w:rsidRPr="00914F0D">
        <w:rPr>
          <w:sz w:val="28"/>
          <w:szCs w:val="28"/>
          <w:lang w:val="uk-UA"/>
        </w:rPr>
        <w:t>розпочаті публічні інвестиційні проекти та програми публічних інвестицій, стратегічна доцільність яких залишається актуальною</w:t>
      </w:r>
      <w:r w:rsidR="00E94C74" w:rsidRPr="00914F0D">
        <w:rPr>
          <w:sz w:val="28"/>
          <w:szCs w:val="28"/>
          <w:lang w:val="uk-UA"/>
        </w:rPr>
        <w:t xml:space="preserve">; </w:t>
      </w:r>
      <w:r w:rsidR="00547A80" w:rsidRPr="00914F0D">
        <w:rPr>
          <w:sz w:val="28"/>
          <w:szCs w:val="28"/>
          <w:lang w:val="uk-UA"/>
        </w:rPr>
        <w:t xml:space="preserve">нові публічні інвестиційні проекти, </w:t>
      </w:r>
      <w:r w:rsidR="000D61A8" w:rsidRPr="00914F0D">
        <w:rPr>
          <w:sz w:val="28"/>
          <w:szCs w:val="28"/>
          <w:lang w:val="uk-UA"/>
        </w:rPr>
        <w:t>які</w:t>
      </w:r>
      <w:r w:rsidR="00547A80" w:rsidRPr="00914F0D">
        <w:rPr>
          <w:sz w:val="28"/>
          <w:szCs w:val="28"/>
          <w:lang w:val="uk-UA"/>
        </w:rPr>
        <w:t xml:space="preserve"> мають завершен</w:t>
      </w:r>
      <w:r w:rsidR="002E65B4" w:rsidRPr="00914F0D">
        <w:rPr>
          <w:sz w:val="28"/>
          <w:szCs w:val="28"/>
          <w:lang w:val="uk-UA"/>
        </w:rPr>
        <w:t>і передінвестиційні дослідження</w:t>
      </w:r>
      <w:r w:rsidR="00547A80" w:rsidRPr="00914F0D">
        <w:rPr>
          <w:sz w:val="28"/>
          <w:szCs w:val="28"/>
          <w:lang w:val="uk-UA"/>
        </w:rPr>
        <w:t>, пройшли відповідну оцінку та готові до реалізації</w:t>
      </w:r>
      <w:r w:rsidR="002E65B4" w:rsidRPr="00914F0D">
        <w:rPr>
          <w:sz w:val="28"/>
          <w:szCs w:val="28"/>
          <w:lang w:val="uk-UA"/>
        </w:rPr>
        <w:t>;</w:t>
      </w:r>
      <w:r w:rsidR="00130038" w:rsidRPr="00914F0D">
        <w:rPr>
          <w:sz w:val="28"/>
          <w:szCs w:val="28"/>
          <w:lang w:val="uk-UA"/>
        </w:rPr>
        <w:t xml:space="preserve"> </w:t>
      </w:r>
      <w:r w:rsidR="00547A80" w:rsidRPr="00914F0D">
        <w:rPr>
          <w:sz w:val="28"/>
          <w:szCs w:val="28"/>
          <w:lang w:val="uk-UA"/>
        </w:rPr>
        <w:t xml:space="preserve">нові публічні інвестиційні проекти </w:t>
      </w:r>
      <w:r w:rsidR="00B072C0" w:rsidRPr="00914F0D">
        <w:rPr>
          <w:sz w:val="28"/>
          <w:szCs w:val="28"/>
          <w:lang w:val="uk-UA"/>
        </w:rPr>
        <w:t>та</w:t>
      </w:r>
      <w:r w:rsidR="00547A80" w:rsidRPr="00914F0D">
        <w:rPr>
          <w:sz w:val="28"/>
          <w:szCs w:val="28"/>
          <w:lang w:val="uk-UA"/>
        </w:rPr>
        <w:t xml:space="preserve"> програми, визначен</w:t>
      </w:r>
      <w:r w:rsidR="002E65B4" w:rsidRPr="00914F0D">
        <w:rPr>
          <w:sz w:val="28"/>
          <w:szCs w:val="28"/>
          <w:lang w:val="uk-UA"/>
        </w:rPr>
        <w:t>і</w:t>
      </w:r>
      <w:r w:rsidR="00547A80" w:rsidRPr="00914F0D">
        <w:rPr>
          <w:sz w:val="28"/>
          <w:szCs w:val="28"/>
          <w:lang w:val="uk-UA"/>
        </w:rPr>
        <w:t xml:space="preserve"> </w:t>
      </w:r>
      <w:r w:rsidR="002E65B4" w:rsidRPr="00914F0D">
        <w:rPr>
          <w:sz w:val="28"/>
          <w:szCs w:val="28"/>
          <w:lang w:val="uk-UA"/>
        </w:rPr>
        <w:t xml:space="preserve">міською </w:t>
      </w:r>
      <w:r w:rsidR="00547A80" w:rsidRPr="00914F0D">
        <w:rPr>
          <w:sz w:val="28"/>
          <w:szCs w:val="28"/>
          <w:lang w:val="uk-UA"/>
        </w:rPr>
        <w:t xml:space="preserve"> </w:t>
      </w:r>
      <w:r w:rsidR="00547A80" w:rsidRPr="00914F0D">
        <w:rPr>
          <w:sz w:val="28"/>
          <w:szCs w:val="28"/>
          <w:lang w:val="uk-UA"/>
        </w:rPr>
        <w:lastRenderedPageBreak/>
        <w:t>інвестиційною радою пріоритетними</w:t>
      </w:r>
      <w:r w:rsidR="00130038" w:rsidRPr="00914F0D">
        <w:rPr>
          <w:sz w:val="28"/>
          <w:szCs w:val="28"/>
          <w:lang w:val="uk-UA"/>
        </w:rPr>
        <w:t xml:space="preserve"> для подальшої підготовки</w:t>
      </w:r>
      <w:r w:rsidR="0052008B" w:rsidRPr="00914F0D">
        <w:rPr>
          <w:sz w:val="28"/>
          <w:szCs w:val="28"/>
          <w:lang w:val="uk-UA"/>
        </w:rPr>
        <w:t xml:space="preserve">, але </w:t>
      </w:r>
      <w:r w:rsidR="00B072C0" w:rsidRPr="00914F0D">
        <w:rPr>
          <w:sz w:val="28"/>
          <w:szCs w:val="28"/>
          <w:lang w:val="uk-UA"/>
        </w:rPr>
        <w:t xml:space="preserve">які </w:t>
      </w:r>
      <w:r w:rsidR="000D61A8" w:rsidRPr="00914F0D">
        <w:rPr>
          <w:sz w:val="28"/>
          <w:szCs w:val="28"/>
          <w:lang w:val="uk-UA"/>
        </w:rPr>
        <w:t>не відповідають критеріям наявних програм</w:t>
      </w:r>
      <w:r w:rsidR="0076668E" w:rsidRPr="00914F0D">
        <w:rPr>
          <w:sz w:val="28"/>
          <w:szCs w:val="28"/>
          <w:lang w:val="uk-UA"/>
        </w:rPr>
        <w:t>;</w:t>
      </w:r>
      <w:r w:rsidR="000D61A8" w:rsidRPr="00914F0D">
        <w:rPr>
          <w:sz w:val="28"/>
          <w:szCs w:val="28"/>
          <w:lang w:val="uk-UA"/>
        </w:rPr>
        <w:t xml:space="preserve"> </w:t>
      </w:r>
    </w:p>
    <w:p w:rsidR="003D484A" w:rsidRPr="00914F0D" w:rsidRDefault="003073FE" w:rsidP="00A3090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914F0D">
        <w:rPr>
          <w:color w:val="333333"/>
          <w:sz w:val="28"/>
          <w:szCs w:val="28"/>
          <w:lang w:val="uk-UA"/>
        </w:rPr>
        <w:t xml:space="preserve"> </w:t>
      </w:r>
      <w:bookmarkStart w:id="4" w:name="n88"/>
      <w:bookmarkEnd w:id="4"/>
      <w:r w:rsidR="00E41EEC" w:rsidRPr="00914F0D">
        <w:rPr>
          <w:color w:val="333333"/>
          <w:sz w:val="28"/>
          <w:szCs w:val="28"/>
          <w:lang w:val="uk-UA"/>
        </w:rPr>
        <w:t xml:space="preserve">2.1.1.3 </w:t>
      </w:r>
      <w:r w:rsidR="003D484A" w:rsidRPr="00914F0D">
        <w:rPr>
          <w:color w:val="333333"/>
          <w:sz w:val="28"/>
          <w:szCs w:val="28"/>
          <w:lang w:val="uk-UA"/>
        </w:rPr>
        <w:t>наявн</w:t>
      </w:r>
      <w:r w:rsidR="002832A8" w:rsidRPr="00914F0D">
        <w:rPr>
          <w:color w:val="333333"/>
          <w:sz w:val="28"/>
          <w:szCs w:val="28"/>
          <w:lang w:val="uk-UA"/>
        </w:rPr>
        <w:t xml:space="preserve">ість </w:t>
      </w:r>
      <w:r w:rsidR="003D484A" w:rsidRPr="00914F0D">
        <w:rPr>
          <w:color w:val="333333"/>
          <w:sz w:val="28"/>
          <w:szCs w:val="28"/>
          <w:lang w:val="uk-UA"/>
        </w:rPr>
        <w:t>відповідного джерела фінансового забезпечення</w:t>
      </w:r>
      <w:r w:rsidR="002832A8" w:rsidRPr="00914F0D">
        <w:rPr>
          <w:color w:val="333333"/>
          <w:sz w:val="28"/>
          <w:szCs w:val="28"/>
          <w:lang w:val="uk-UA"/>
        </w:rPr>
        <w:t xml:space="preserve"> – </w:t>
      </w:r>
      <w:r w:rsidR="0076668E" w:rsidRPr="00914F0D">
        <w:rPr>
          <w:color w:val="333333"/>
          <w:sz w:val="28"/>
          <w:szCs w:val="28"/>
          <w:lang w:val="uk-UA"/>
        </w:rPr>
        <w:t xml:space="preserve">насамперед </w:t>
      </w:r>
      <w:r w:rsidR="00427E95" w:rsidRPr="00914F0D">
        <w:rPr>
          <w:color w:val="333333"/>
          <w:sz w:val="28"/>
          <w:szCs w:val="28"/>
          <w:lang w:val="uk-UA"/>
        </w:rPr>
        <w:t>включаються</w:t>
      </w:r>
      <w:r w:rsidR="00427E95" w:rsidRPr="00914F0D">
        <w:rPr>
          <w:sz w:val="28"/>
          <w:szCs w:val="28"/>
          <w:lang w:val="uk-UA"/>
        </w:rPr>
        <w:t xml:space="preserve"> </w:t>
      </w:r>
      <w:r w:rsidR="0076668E" w:rsidRPr="00914F0D">
        <w:rPr>
          <w:sz w:val="28"/>
          <w:szCs w:val="28"/>
          <w:lang w:val="uk-UA"/>
        </w:rPr>
        <w:t xml:space="preserve">розпочаті публічні інвестиційні проекти та програми публічних інвестицій, </w:t>
      </w:r>
      <w:r w:rsidR="002832A8" w:rsidRPr="00914F0D">
        <w:rPr>
          <w:sz w:val="28"/>
          <w:szCs w:val="28"/>
          <w:lang w:val="uk-UA"/>
        </w:rPr>
        <w:t xml:space="preserve">нові </w:t>
      </w:r>
      <w:r w:rsidR="00162258" w:rsidRPr="00914F0D">
        <w:rPr>
          <w:sz w:val="28"/>
          <w:szCs w:val="28"/>
          <w:lang w:val="uk-UA"/>
        </w:rPr>
        <w:t>програми публічних інвестицій</w:t>
      </w:r>
      <w:r w:rsidR="00427E95" w:rsidRPr="00914F0D">
        <w:rPr>
          <w:sz w:val="28"/>
          <w:szCs w:val="28"/>
          <w:lang w:val="uk-UA"/>
        </w:rPr>
        <w:t xml:space="preserve"> </w:t>
      </w:r>
      <w:r w:rsidR="0076668E" w:rsidRPr="00914F0D">
        <w:rPr>
          <w:sz w:val="28"/>
          <w:szCs w:val="28"/>
          <w:lang w:val="uk-UA"/>
        </w:rPr>
        <w:t xml:space="preserve">включаються </w:t>
      </w:r>
      <w:r w:rsidR="00E851F9" w:rsidRPr="00914F0D">
        <w:rPr>
          <w:sz w:val="28"/>
          <w:szCs w:val="28"/>
          <w:lang w:val="uk-UA"/>
        </w:rPr>
        <w:t>в</w:t>
      </w:r>
      <w:r w:rsidR="00427E95" w:rsidRPr="00914F0D">
        <w:rPr>
          <w:sz w:val="28"/>
          <w:szCs w:val="28"/>
          <w:lang w:val="uk-UA"/>
        </w:rPr>
        <w:t xml:space="preserve"> разі наявності підтвердженого джерела фінансування</w:t>
      </w:r>
      <w:r w:rsidR="00162258" w:rsidRPr="00914F0D">
        <w:rPr>
          <w:sz w:val="28"/>
          <w:szCs w:val="28"/>
          <w:lang w:val="uk-UA"/>
        </w:rPr>
        <w:t xml:space="preserve">, нові </w:t>
      </w:r>
      <w:r w:rsidR="002832A8" w:rsidRPr="00914F0D">
        <w:rPr>
          <w:sz w:val="28"/>
          <w:szCs w:val="28"/>
          <w:lang w:val="uk-UA"/>
        </w:rPr>
        <w:t xml:space="preserve">публічні інвестиційні проекти </w:t>
      </w:r>
      <w:r w:rsidR="000C6AC4" w:rsidRPr="00914F0D">
        <w:rPr>
          <w:sz w:val="28"/>
          <w:szCs w:val="28"/>
          <w:lang w:val="uk-UA"/>
        </w:rPr>
        <w:t>–</w:t>
      </w:r>
      <w:r w:rsidR="00427E95" w:rsidRPr="00914F0D">
        <w:rPr>
          <w:sz w:val="28"/>
          <w:szCs w:val="28"/>
          <w:lang w:val="uk-UA"/>
        </w:rPr>
        <w:t xml:space="preserve"> </w:t>
      </w:r>
      <w:r w:rsidR="002832A8" w:rsidRPr="00914F0D">
        <w:rPr>
          <w:sz w:val="28"/>
          <w:szCs w:val="28"/>
          <w:lang w:val="uk-UA"/>
        </w:rPr>
        <w:t>у разі наявності джерела фінансового забезпечення,</w:t>
      </w:r>
      <w:r w:rsidR="00427E95" w:rsidRPr="00914F0D">
        <w:rPr>
          <w:sz w:val="28"/>
          <w:szCs w:val="28"/>
          <w:lang w:val="uk-UA"/>
        </w:rPr>
        <w:t xml:space="preserve"> що відповідає характеристикам такого проекту</w:t>
      </w:r>
      <w:r w:rsidR="002832A8" w:rsidRPr="00914F0D">
        <w:rPr>
          <w:sz w:val="28"/>
          <w:szCs w:val="28"/>
          <w:lang w:val="uk-UA"/>
        </w:rPr>
        <w:t xml:space="preserve"> згідно з Методикою визначення джерел і механізмів фінансового забезпечення публічних інвестиційних проектів та програм публічних інвестицій, затвердженою </w:t>
      </w:r>
      <w:r w:rsidR="00E851F9" w:rsidRPr="00914F0D">
        <w:rPr>
          <w:sz w:val="28"/>
          <w:szCs w:val="28"/>
          <w:lang w:val="uk-UA"/>
        </w:rPr>
        <w:t>Н</w:t>
      </w:r>
      <w:r w:rsidR="002832A8" w:rsidRPr="00914F0D">
        <w:rPr>
          <w:sz w:val="28"/>
          <w:szCs w:val="28"/>
          <w:lang w:val="uk-UA"/>
        </w:rPr>
        <w:t>аказом Мін</w:t>
      </w:r>
      <w:r w:rsidR="00E851F9" w:rsidRPr="00914F0D">
        <w:rPr>
          <w:sz w:val="28"/>
          <w:szCs w:val="28"/>
          <w:lang w:val="uk-UA"/>
        </w:rPr>
        <w:t xml:space="preserve">істерства </w:t>
      </w:r>
      <w:r w:rsidR="002832A8" w:rsidRPr="00914F0D">
        <w:rPr>
          <w:sz w:val="28"/>
          <w:szCs w:val="28"/>
          <w:lang w:val="uk-UA"/>
        </w:rPr>
        <w:t>фін</w:t>
      </w:r>
      <w:r w:rsidR="00E851F9" w:rsidRPr="00914F0D">
        <w:rPr>
          <w:sz w:val="28"/>
          <w:szCs w:val="28"/>
          <w:lang w:val="uk-UA"/>
        </w:rPr>
        <w:t>ансів України</w:t>
      </w:r>
      <w:r w:rsidR="002832A8" w:rsidRPr="00914F0D">
        <w:rPr>
          <w:sz w:val="28"/>
          <w:szCs w:val="28"/>
          <w:lang w:val="uk-UA"/>
        </w:rPr>
        <w:t xml:space="preserve"> від 28 лютого 2025 року №131</w:t>
      </w:r>
      <w:r w:rsidR="00E851F9" w:rsidRPr="00914F0D">
        <w:rPr>
          <w:color w:val="333333"/>
          <w:sz w:val="28"/>
          <w:szCs w:val="28"/>
          <w:lang w:val="uk-UA"/>
        </w:rPr>
        <w:t>;</w:t>
      </w:r>
    </w:p>
    <w:p w:rsidR="008D074C" w:rsidRPr="00914F0D" w:rsidRDefault="0079467E" w:rsidP="0076668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bookmarkStart w:id="5" w:name="n89"/>
      <w:bookmarkEnd w:id="5"/>
      <w:r w:rsidRPr="00914F0D">
        <w:rPr>
          <w:color w:val="333333"/>
          <w:sz w:val="28"/>
          <w:szCs w:val="28"/>
          <w:lang w:val="uk-UA"/>
        </w:rPr>
        <w:t>2.</w:t>
      </w:r>
      <w:r w:rsidR="00B353A0" w:rsidRPr="00914F0D">
        <w:rPr>
          <w:color w:val="333333"/>
          <w:sz w:val="28"/>
          <w:szCs w:val="28"/>
          <w:lang w:val="uk-UA"/>
        </w:rPr>
        <w:t xml:space="preserve">1.2 </w:t>
      </w:r>
      <w:r w:rsidR="003D484A" w:rsidRPr="00914F0D">
        <w:rPr>
          <w:color w:val="333333"/>
          <w:sz w:val="28"/>
          <w:szCs w:val="28"/>
          <w:lang w:val="uk-UA"/>
        </w:rPr>
        <w:t xml:space="preserve">подають </w:t>
      </w:r>
      <w:r w:rsidR="008D074C" w:rsidRPr="00914F0D">
        <w:rPr>
          <w:color w:val="333333"/>
          <w:sz w:val="28"/>
          <w:szCs w:val="28"/>
          <w:lang w:val="uk-UA"/>
        </w:rPr>
        <w:t xml:space="preserve">до департаменту фінансів виконкому Криворізької міської ради </w:t>
      </w:r>
      <w:r w:rsidR="0076668E" w:rsidRPr="00914F0D">
        <w:rPr>
          <w:color w:val="333333"/>
          <w:sz w:val="28"/>
          <w:szCs w:val="28"/>
          <w:lang w:val="uk-UA"/>
        </w:rPr>
        <w:t xml:space="preserve">(надалі – Департамент фінансів) </w:t>
      </w:r>
      <w:hyperlink r:id="rId8" w:anchor="n106" w:history="1">
        <w:r w:rsidR="008D074C" w:rsidRPr="00914F0D">
          <w:rPr>
            <w:rStyle w:val="a7"/>
            <w:color w:val="auto"/>
            <w:sz w:val="28"/>
            <w:szCs w:val="28"/>
            <w:u w:val="none"/>
            <w:lang w:val="uk-UA"/>
          </w:rPr>
          <w:t>Перелік</w:t>
        </w:r>
      </w:hyperlink>
      <w:r w:rsidR="008D074C" w:rsidRPr="00914F0D">
        <w:rPr>
          <w:rStyle w:val="a7"/>
          <w:color w:val="auto"/>
          <w:sz w:val="28"/>
          <w:szCs w:val="28"/>
          <w:u w:val="none"/>
          <w:lang w:val="uk-UA"/>
        </w:rPr>
        <w:t xml:space="preserve"> та </w:t>
      </w:r>
      <w:r w:rsidR="008D074C" w:rsidRPr="00914F0D">
        <w:rPr>
          <w:color w:val="333333"/>
          <w:sz w:val="28"/>
          <w:szCs w:val="28"/>
          <w:lang w:val="uk-UA"/>
        </w:rPr>
        <w:t xml:space="preserve">обґрунтування щодо дотримання </w:t>
      </w:r>
      <w:hyperlink r:id="rId9" w:anchor="n106" w:history="1">
        <w:r w:rsidR="008D074C" w:rsidRPr="00914F0D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</w:hyperlink>
      <w:r w:rsidR="00F55D92" w:rsidRPr="00914F0D">
        <w:rPr>
          <w:rStyle w:val="a7"/>
          <w:color w:val="auto"/>
          <w:sz w:val="28"/>
          <w:szCs w:val="28"/>
          <w:u w:val="none"/>
          <w:lang w:val="uk-UA"/>
        </w:rPr>
        <w:t xml:space="preserve">вищевказаних </w:t>
      </w:r>
      <w:r w:rsidR="008D074C" w:rsidRPr="00914F0D">
        <w:rPr>
          <w:color w:val="333333"/>
          <w:sz w:val="28"/>
          <w:szCs w:val="28"/>
          <w:lang w:val="uk-UA"/>
        </w:rPr>
        <w:t>критеріїв</w:t>
      </w:r>
      <w:r w:rsidR="003461B5" w:rsidRPr="00914F0D">
        <w:rPr>
          <w:color w:val="333333"/>
          <w:sz w:val="28"/>
          <w:szCs w:val="28"/>
          <w:lang w:val="uk-UA"/>
        </w:rPr>
        <w:t xml:space="preserve"> </w:t>
      </w:r>
      <w:r w:rsidR="00F55D92" w:rsidRPr="00914F0D">
        <w:rPr>
          <w:color w:val="333333"/>
          <w:sz w:val="28"/>
          <w:szCs w:val="28"/>
          <w:lang w:val="uk-UA"/>
        </w:rPr>
        <w:t>та іншу необхідну інформацію</w:t>
      </w:r>
      <w:r w:rsidR="008D074C" w:rsidRPr="00914F0D">
        <w:rPr>
          <w:color w:val="333333"/>
          <w:sz w:val="28"/>
          <w:szCs w:val="28"/>
          <w:lang w:val="uk-UA"/>
        </w:rPr>
        <w:t>,</w:t>
      </w:r>
      <w:r w:rsidR="003105D5" w:rsidRPr="00914F0D">
        <w:rPr>
          <w:color w:val="333333"/>
          <w:sz w:val="28"/>
          <w:szCs w:val="28"/>
          <w:lang w:val="uk-UA"/>
        </w:rPr>
        <w:t xml:space="preserve"> </w:t>
      </w:r>
      <w:r w:rsidR="00082D4C" w:rsidRPr="00914F0D">
        <w:rPr>
          <w:color w:val="333333"/>
          <w:sz w:val="28"/>
          <w:szCs w:val="28"/>
          <w:lang w:val="uk-UA"/>
        </w:rPr>
        <w:t xml:space="preserve">у термін </w:t>
      </w:r>
      <w:r w:rsidR="003105D5" w:rsidRPr="00914F0D">
        <w:rPr>
          <w:color w:val="333333"/>
          <w:sz w:val="28"/>
          <w:szCs w:val="28"/>
          <w:lang w:val="uk-UA"/>
        </w:rPr>
        <w:t>до 05 жовтня року, що передує плановому</w:t>
      </w:r>
      <w:r w:rsidR="008D074C" w:rsidRPr="00914F0D">
        <w:rPr>
          <w:color w:val="333333"/>
          <w:sz w:val="28"/>
          <w:szCs w:val="28"/>
          <w:lang w:val="uk-UA"/>
        </w:rPr>
        <w:t>. У</w:t>
      </w:r>
      <w:r w:rsidR="001A56FE" w:rsidRPr="00914F0D">
        <w:rPr>
          <w:color w:val="333333"/>
          <w:sz w:val="28"/>
          <w:szCs w:val="28"/>
          <w:lang w:val="uk-UA"/>
        </w:rPr>
        <w:t xml:space="preserve"> 2025 році</w:t>
      </w:r>
      <w:r w:rsidR="00641B32" w:rsidRPr="00914F0D">
        <w:rPr>
          <w:color w:val="333333"/>
          <w:sz w:val="28"/>
          <w:szCs w:val="28"/>
          <w:lang w:val="uk-UA"/>
        </w:rPr>
        <w:t xml:space="preserve"> як виня</w:t>
      </w:r>
      <w:r w:rsidR="00E851F9" w:rsidRPr="00914F0D">
        <w:rPr>
          <w:color w:val="333333"/>
          <w:sz w:val="28"/>
          <w:szCs w:val="28"/>
          <w:lang w:val="uk-UA"/>
        </w:rPr>
        <w:t>ток</w:t>
      </w:r>
      <w:r w:rsidR="00DF7CD7" w:rsidRPr="00914F0D">
        <w:rPr>
          <w:color w:val="333333"/>
          <w:sz w:val="28"/>
          <w:szCs w:val="28"/>
          <w:lang w:val="uk-UA"/>
        </w:rPr>
        <w:t xml:space="preserve"> на початковому етапі</w:t>
      </w:r>
      <w:r w:rsidR="009F7B54" w:rsidRPr="00914F0D">
        <w:rPr>
          <w:color w:val="333333"/>
          <w:sz w:val="28"/>
          <w:szCs w:val="28"/>
          <w:lang w:val="uk-UA"/>
        </w:rPr>
        <w:t xml:space="preserve"> </w:t>
      </w:r>
      <w:proofErr w:type="spellStart"/>
      <w:r w:rsidR="009F7B54" w:rsidRPr="00914F0D">
        <w:rPr>
          <w:color w:val="333333"/>
          <w:sz w:val="28"/>
          <w:szCs w:val="28"/>
          <w:lang w:val="uk-UA"/>
        </w:rPr>
        <w:t>впроваджен</w:t>
      </w:r>
      <w:proofErr w:type="spellEnd"/>
      <w:r w:rsidR="009F3C58" w:rsidRPr="00914F0D">
        <w:rPr>
          <w:color w:val="333333"/>
          <w:sz w:val="28"/>
          <w:szCs w:val="28"/>
          <w:lang w:val="uk-UA"/>
        </w:rPr>
        <w:t>-</w:t>
      </w:r>
      <w:r w:rsidR="009F7B54" w:rsidRPr="00914F0D">
        <w:rPr>
          <w:color w:val="333333"/>
          <w:sz w:val="28"/>
          <w:szCs w:val="28"/>
          <w:lang w:val="uk-UA"/>
        </w:rPr>
        <w:t>ня</w:t>
      </w:r>
      <w:r w:rsidR="001A56FE" w:rsidRPr="00914F0D">
        <w:rPr>
          <w:color w:val="333333"/>
          <w:sz w:val="28"/>
          <w:szCs w:val="28"/>
          <w:lang w:val="uk-UA"/>
        </w:rPr>
        <w:t xml:space="preserve"> – </w:t>
      </w:r>
      <w:r w:rsidR="00F55D92" w:rsidRPr="00914F0D">
        <w:rPr>
          <w:color w:val="333333"/>
          <w:sz w:val="28"/>
          <w:szCs w:val="28"/>
          <w:lang w:val="uk-UA"/>
        </w:rPr>
        <w:t xml:space="preserve">у </w:t>
      </w:r>
      <w:r w:rsidR="00162258" w:rsidRPr="00914F0D">
        <w:rPr>
          <w:color w:val="333333"/>
          <w:sz w:val="28"/>
          <w:szCs w:val="28"/>
          <w:lang w:val="uk-UA"/>
        </w:rPr>
        <w:t>термін</w:t>
      </w:r>
      <w:r w:rsidR="00F55D92" w:rsidRPr="00914F0D">
        <w:rPr>
          <w:color w:val="333333"/>
          <w:sz w:val="28"/>
          <w:szCs w:val="28"/>
          <w:lang w:val="uk-UA"/>
        </w:rPr>
        <w:t>и</w:t>
      </w:r>
      <w:r w:rsidR="00162258" w:rsidRPr="00914F0D">
        <w:rPr>
          <w:color w:val="333333"/>
          <w:sz w:val="28"/>
          <w:szCs w:val="28"/>
          <w:lang w:val="uk-UA"/>
        </w:rPr>
        <w:t xml:space="preserve"> </w:t>
      </w:r>
      <w:r w:rsidR="001A56FE" w:rsidRPr="00914F0D">
        <w:rPr>
          <w:color w:val="333333"/>
          <w:sz w:val="28"/>
          <w:szCs w:val="28"/>
          <w:lang w:val="uk-UA"/>
        </w:rPr>
        <w:t xml:space="preserve">з урахуванням </w:t>
      </w:r>
      <w:r w:rsidR="00641B32" w:rsidRPr="00914F0D">
        <w:rPr>
          <w:color w:val="333333"/>
          <w:sz w:val="28"/>
          <w:szCs w:val="28"/>
          <w:lang w:val="uk-UA"/>
        </w:rPr>
        <w:t>технічної готовності Єдиної інформаційної системи управління публічними інвестиційними проектами та проведення навчань працівників за всіма етапами  внесення інформації до цієї системи</w:t>
      </w:r>
      <w:r w:rsidR="00E851F9" w:rsidRPr="00914F0D">
        <w:rPr>
          <w:color w:val="333333"/>
          <w:sz w:val="28"/>
          <w:szCs w:val="28"/>
          <w:lang w:val="uk-UA"/>
        </w:rPr>
        <w:t>;</w:t>
      </w:r>
    </w:p>
    <w:p w:rsidR="002B0FA2" w:rsidRPr="00914F0D" w:rsidRDefault="002B0FA2" w:rsidP="00BA64A6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914F0D">
        <w:rPr>
          <w:color w:val="333333"/>
          <w:sz w:val="28"/>
          <w:szCs w:val="28"/>
          <w:lang w:val="uk-UA"/>
        </w:rPr>
        <w:t xml:space="preserve"> </w:t>
      </w:r>
      <w:bookmarkStart w:id="6" w:name="n90"/>
      <w:bookmarkEnd w:id="6"/>
      <w:r w:rsidR="00BA64A6" w:rsidRPr="00914F0D">
        <w:rPr>
          <w:color w:val="333333"/>
          <w:sz w:val="28"/>
          <w:szCs w:val="28"/>
          <w:lang w:val="uk-UA"/>
        </w:rPr>
        <w:t xml:space="preserve">       </w:t>
      </w:r>
      <w:r w:rsidRPr="00914F0D">
        <w:rPr>
          <w:color w:val="333333"/>
          <w:sz w:val="28"/>
          <w:szCs w:val="28"/>
          <w:lang w:val="uk-UA"/>
        </w:rPr>
        <w:t>2.2</w:t>
      </w:r>
      <w:r w:rsidR="003D484A" w:rsidRPr="00914F0D">
        <w:rPr>
          <w:color w:val="333333"/>
          <w:sz w:val="28"/>
          <w:szCs w:val="28"/>
          <w:lang w:val="uk-UA"/>
        </w:rPr>
        <w:t xml:space="preserve"> </w:t>
      </w:r>
      <w:r w:rsidR="0076668E" w:rsidRPr="00914F0D">
        <w:rPr>
          <w:color w:val="333333"/>
          <w:sz w:val="28"/>
          <w:szCs w:val="28"/>
          <w:lang w:val="uk-UA"/>
        </w:rPr>
        <w:t>Д</w:t>
      </w:r>
      <w:r w:rsidR="00383829" w:rsidRPr="00914F0D">
        <w:rPr>
          <w:color w:val="333333"/>
          <w:sz w:val="28"/>
          <w:szCs w:val="28"/>
          <w:lang w:val="uk-UA"/>
        </w:rPr>
        <w:t>епартамент фінансів</w:t>
      </w:r>
      <w:r w:rsidR="0076668E" w:rsidRPr="00914F0D">
        <w:rPr>
          <w:color w:val="333333"/>
          <w:sz w:val="28"/>
          <w:szCs w:val="28"/>
          <w:lang w:val="uk-UA"/>
        </w:rPr>
        <w:t>:</w:t>
      </w:r>
    </w:p>
    <w:p w:rsidR="003D484A" w:rsidRPr="00914F0D" w:rsidRDefault="002B0FA2" w:rsidP="00A3090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914F0D">
        <w:rPr>
          <w:color w:val="333333"/>
          <w:sz w:val="28"/>
          <w:szCs w:val="28"/>
          <w:lang w:val="uk-UA"/>
        </w:rPr>
        <w:t xml:space="preserve">2.2.1 </w:t>
      </w:r>
      <w:r w:rsidR="003D484A" w:rsidRPr="00914F0D">
        <w:rPr>
          <w:sz w:val="28"/>
          <w:szCs w:val="28"/>
          <w:lang w:val="uk-UA"/>
        </w:rPr>
        <w:t xml:space="preserve">здійснює аналіз поданих </w:t>
      </w:r>
      <w:r w:rsidR="008D074C" w:rsidRPr="00914F0D">
        <w:rPr>
          <w:sz w:val="28"/>
          <w:szCs w:val="28"/>
          <w:lang w:val="uk-UA"/>
        </w:rPr>
        <w:t>П</w:t>
      </w:r>
      <w:r w:rsidR="003D484A" w:rsidRPr="00914F0D">
        <w:rPr>
          <w:sz w:val="28"/>
          <w:szCs w:val="28"/>
          <w:lang w:val="uk-UA"/>
        </w:rPr>
        <w:t>ереліків  на відповідність</w:t>
      </w:r>
      <w:r w:rsidR="003D484A" w:rsidRPr="00914F0D">
        <w:rPr>
          <w:color w:val="FF0000"/>
          <w:sz w:val="28"/>
          <w:szCs w:val="28"/>
          <w:lang w:val="uk-UA"/>
        </w:rPr>
        <w:t xml:space="preserve"> </w:t>
      </w:r>
      <w:r w:rsidR="00AB1476" w:rsidRPr="00914F0D">
        <w:rPr>
          <w:sz w:val="28"/>
          <w:szCs w:val="28"/>
          <w:lang w:val="uk-UA"/>
        </w:rPr>
        <w:t>обсяг</w:t>
      </w:r>
      <w:r w:rsidR="00E2097B" w:rsidRPr="00914F0D">
        <w:rPr>
          <w:sz w:val="28"/>
          <w:szCs w:val="28"/>
          <w:lang w:val="uk-UA"/>
        </w:rPr>
        <w:t>у</w:t>
      </w:r>
      <w:r w:rsidR="00AB1476" w:rsidRPr="00914F0D">
        <w:rPr>
          <w:sz w:val="28"/>
          <w:szCs w:val="28"/>
          <w:lang w:val="uk-UA"/>
        </w:rPr>
        <w:t xml:space="preserve"> </w:t>
      </w:r>
      <w:r w:rsidR="00CD5F69" w:rsidRPr="00914F0D">
        <w:rPr>
          <w:sz w:val="28"/>
          <w:szCs w:val="28"/>
          <w:lang w:val="uk-UA"/>
        </w:rPr>
        <w:t>фінансування публічних інвестиційних проектів</w:t>
      </w:r>
      <w:r w:rsidR="00426029" w:rsidRPr="00914F0D">
        <w:rPr>
          <w:sz w:val="28"/>
          <w:szCs w:val="28"/>
          <w:lang w:val="uk-UA"/>
        </w:rPr>
        <w:t xml:space="preserve"> (</w:t>
      </w:r>
      <w:r w:rsidR="00CD5F69" w:rsidRPr="00914F0D">
        <w:rPr>
          <w:sz w:val="28"/>
          <w:szCs w:val="28"/>
          <w:lang w:val="uk-UA"/>
        </w:rPr>
        <w:t>програм</w:t>
      </w:r>
      <w:r w:rsidR="00426029" w:rsidRPr="00914F0D">
        <w:rPr>
          <w:sz w:val="28"/>
          <w:szCs w:val="28"/>
          <w:lang w:val="uk-UA"/>
        </w:rPr>
        <w:t xml:space="preserve">) </w:t>
      </w:r>
      <w:r w:rsidR="00AB1476" w:rsidRPr="00914F0D">
        <w:rPr>
          <w:sz w:val="28"/>
          <w:szCs w:val="28"/>
          <w:lang w:val="uk-UA"/>
        </w:rPr>
        <w:t xml:space="preserve">та </w:t>
      </w:r>
      <w:r w:rsidR="00A9645C" w:rsidRPr="00914F0D">
        <w:rPr>
          <w:sz w:val="28"/>
          <w:szCs w:val="28"/>
          <w:lang w:val="uk-UA"/>
        </w:rPr>
        <w:t xml:space="preserve"> основни</w:t>
      </w:r>
      <w:r w:rsidR="00AB1476" w:rsidRPr="00914F0D">
        <w:rPr>
          <w:sz w:val="28"/>
          <w:szCs w:val="28"/>
          <w:lang w:val="uk-UA"/>
        </w:rPr>
        <w:t>х</w:t>
      </w:r>
      <w:r w:rsidR="00A9645C" w:rsidRPr="00914F0D">
        <w:rPr>
          <w:sz w:val="28"/>
          <w:szCs w:val="28"/>
          <w:lang w:val="uk-UA"/>
        </w:rPr>
        <w:t xml:space="preserve"> напрям</w:t>
      </w:r>
      <w:r w:rsidR="00AB1476" w:rsidRPr="00914F0D">
        <w:rPr>
          <w:sz w:val="28"/>
          <w:szCs w:val="28"/>
          <w:lang w:val="uk-UA"/>
        </w:rPr>
        <w:t>ів</w:t>
      </w:r>
      <w:r w:rsidR="00A9645C" w:rsidRPr="00914F0D">
        <w:rPr>
          <w:sz w:val="28"/>
          <w:szCs w:val="28"/>
          <w:lang w:val="uk-UA"/>
        </w:rPr>
        <w:t xml:space="preserve"> публічного інвестування,</w:t>
      </w:r>
      <w:r w:rsidR="00A9645C" w:rsidRPr="00914F0D">
        <w:rPr>
          <w:color w:val="FF0000"/>
          <w:sz w:val="28"/>
          <w:szCs w:val="28"/>
          <w:lang w:val="uk-UA"/>
        </w:rPr>
        <w:t xml:space="preserve"> </w:t>
      </w:r>
      <w:r w:rsidR="003D484A" w:rsidRPr="00914F0D">
        <w:rPr>
          <w:color w:val="333333"/>
          <w:sz w:val="28"/>
          <w:szCs w:val="28"/>
          <w:lang w:val="uk-UA"/>
        </w:rPr>
        <w:t>інформації, що міститься в єдиному проектному портфелі публічних інвестицій</w:t>
      </w:r>
      <w:r w:rsidR="00383829" w:rsidRPr="00914F0D">
        <w:rPr>
          <w:color w:val="333333"/>
          <w:sz w:val="28"/>
          <w:szCs w:val="28"/>
          <w:lang w:val="uk-UA"/>
        </w:rPr>
        <w:t xml:space="preserve"> територіальної громади</w:t>
      </w:r>
      <w:r w:rsidR="003D484A" w:rsidRPr="00914F0D">
        <w:rPr>
          <w:color w:val="333333"/>
          <w:sz w:val="28"/>
          <w:szCs w:val="28"/>
          <w:lang w:val="uk-UA"/>
        </w:rPr>
        <w:t>,</w:t>
      </w:r>
      <w:r w:rsidR="00426029" w:rsidRPr="00914F0D">
        <w:rPr>
          <w:color w:val="333333"/>
          <w:sz w:val="28"/>
          <w:szCs w:val="28"/>
          <w:lang w:val="uk-UA"/>
        </w:rPr>
        <w:t xml:space="preserve"> </w:t>
      </w:r>
      <w:r w:rsidR="003D484A" w:rsidRPr="00914F0D">
        <w:rPr>
          <w:color w:val="333333"/>
          <w:sz w:val="28"/>
          <w:szCs w:val="28"/>
          <w:lang w:val="uk-UA"/>
        </w:rPr>
        <w:t>підход</w:t>
      </w:r>
      <w:r w:rsidR="00426029" w:rsidRPr="00914F0D">
        <w:rPr>
          <w:color w:val="333333"/>
          <w:sz w:val="28"/>
          <w:szCs w:val="28"/>
          <w:lang w:val="uk-UA"/>
        </w:rPr>
        <w:t>ам</w:t>
      </w:r>
      <w:r w:rsidR="003D484A" w:rsidRPr="00914F0D">
        <w:rPr>
          <w:color w:val="333333"/>
          <w:sz w:val="28"/>
          <w:szCs w:val="28"/>
          <w:lang w:val="uk-UA"/>
        </w:rPr>
        <w:t xml:space="preserve"> до визначення джерел і механізмів фінансового забезпечення, </w:t>
      </w:r>
      <w:r w:rsidR="00A2318A" w:rsidRPr="00914F0D">
        <w:rPr>
          <w:color w:val="333333"/>
          <w:sz w:val="28"/>
          <w:szCs w:val="28"/>
          <w:lang w:val="uk-UA"/>
        </w:rPr>
        <w:t xml:space="preserve">а також щодо </w:t>
      </w:r>
      <w:r w:rsidR="003D484A" w:rsidRPr="00914F0D">
        <w:rPr>
          <w:color w:val="333333"/>
          <w:sz w:val="28"/>
          <w:szCs w:val="28"/>
          <w:lang w:val="uk-UA"/>
        </w:rPr>
        <w:t xml:space="preserve">обґрунтованості потреби у фінансовому забезпеченні з огляду на поточний стан </w:t>
      </w:r>
      <w:r w:rsidR="003030A6" w:rsidRPr="00914F0D">
        <w:rPr>
          <w:color w:val="333333"/>
          <w:sz w:val="28"/>
          <w:szCs w:val="28"/>
          <w:lang w:val="uk-UA"/>
        </w:rPr>
        <w:t>і</w:t>
      </w:r>
      <w:r w:rsidR="003D484A" w:rsidRPr="00914F0D">
        <w:rPr>
          <w:color w:val="333333"/>
          <w:sz w:val="28"/>
          <w:szCs w:val="28"/>
          <w:lang w:val="uk-UA"/>
        </w:rPr>
        <w:t xml:space="preserve"> плани реалізації відповідних проектів </w:t>
      </w:r>
      <w:r w:rsidR="00E41EEC" w:rsidRPr="00914F0D">
        <w:rPr>
          <w:color w:val="333333"/>
          <w:sz w:val="28"/>
          <w:szCs w:val="28"/>
          <w:lang w:val="uk-UA"/>
        </w:rPr>
        <w:t>та</w:t>
      </w:r>
      <w:r w:rsidR="003D484A" w:rsidRPr="00914F0D">
        <w:rPr>
          <w:color w:val="333333"/>
          <w:sz w:val="28"/>
          <w:szCs w:val="28"/>
          <w:lang w:val="uk-UA"/>
        </w:rPr>
        <w:t xml:space="preserve"> програм</w:t>
      </w:r>
      <w:r w:rsidR="00730D43" w:rsidRPr="00914F0D">
        <w:rPr>
          <w:color w:val="333333"/>
          <w:sz w:val="28"/>
          <w:szCs w:val="28"/>
          <w:lang w:val="uk-UA"/>
        </w:rPr>
        <w:t>;</w:t>
      </w:r>
    </w:p>
    <w:p w:rsidR="003D484A" w:rsidRPr="00914F0D" w:rsidRDefault="002B0FA2" w:rsidP="00342A48">
      <w:pPr>
        <w:pStyle w:val="rvps2"/>
        <w:shd w:val="clear" w:color="auto" w:fill="FFFFFF"/>
        <w:spacing w:before="6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bookmarkStart w:id="7" w:name="n91"/>
      <w:bookmarkEnd w:id="7"/>
      <w:r w:rsidRPr="00914F0D">
        <w:rPr>
          <w:color w:val="333333"/>
          <w:sz w:val="28"/>
          <w:szCs w:val="28"/>
          <w:lang w:val="uk-UA"/>
        </w:rPr>
        <w:t>2.2.2</w:t>
      </w:r>
      <w:r w:rsidR="003D484A" w:rsidRPr="00914F0D">
        <w:rPr>
          <w:color w:val="333333"/>
          <w:sz w:val="28"/>
          <w:szCs w:val="28"/>
          <w:lang w:val="uk-UA"/>
        </w:rPr>
        <w:t xml:space="preserve"> формує консолідований перелік публічних інвестиційних проектів </w:t>
      </w:r>
      <w:r w:rsidR="00A820F8" w:rsidRPr="00914F0D">
        <w:rPr>
          <w:color w:val="333333"/>
          <w:sz w:val="28"/>
          <w:szCs w:val="28"/>
          <w:lang w:val="uk-UA"/>
        </w:rPr>
        <w:t xml:space="preserve">та програм публічних інвестицій </w:t>
      </w:r>
      <w:r w:rsidR="000E7417" w:rsidRPr="00914F0D">
        <w:rPr>
          <w:color w:val="333333"/>
          <w:sz w:val="28"/>
          <w:szCs w:val="28"/>
          <w:lang w:val="uk-UA"/>
        </w:rPr>
        <w:t xml:space="preserve">єдиного проектного портфеля </w:t>
      </w:r>
      <w:r w:rsidR="00042D68" w:rsidRPr="00914F0D">
        <w:rPr>
          <w:color w:val="333333"/>
          <w:sz w:val="28"/>
          <w:szCs w:val="28"/>
          <w:lang w:val="uk-UA"/>
        </w:rPr>
        <w:t>публічних інвестицій Криворізької міської територіальної громади і</w:t>
      </w:r>
      <w:r w:rsidR="003D484A" w:rsidRPr="00914F0D">
        <w:rPr>
          <w:color w:val="333333"/>
          <w:sz w:val="28"/>
          <w:szCs w:val="28"/>
          <w:lang w:val="uk-UA"/>
        </w:rPr>
        <w:t xml:space="preserve"> розподіл публічних інвестицій на їх підготовку та реалізацію </w:t>
      </w:r>
      <w:r w:rsidR="00E851F9" w:rsidRPr="00914F0D">
        <w:rPr>
          <w:color w:val="333333"/>
          <w:sz w:val="28"/>
          <w:szCs w:val="28"/>
          <w:lang w:val="uk-UA"/>
        </w:rPr>
        <w:t>за роками в</w:t>
      </w:r>
      <w:r w:rsidR="00042D68" w:rsidRPr="00914F0D">
        <w:rPr>
          <w:color w:val="333333"/>
          <w:sz w:val="28"/>
          <w:szCs w:val="28"/>
          <w:lang w:val="uk-UA"/>
        </w:rPr>
        <w:t xml:space="preserve"> </w:t>
      </w:r>
      <w:r w:rsidR="003D484A" w:rsidRPr="00914F0D">
        <w:rPr>
          <w:color w:val="333333"/>
          <w:sz w:val="28"/>
          <w:szCs w:val="28"/>
          <w:lang w:val="uk-UA"/>
        </w:rPr>
        <w:t xml:space="preserve">розрізі джерел і механізмів фінансового забезпечення </w:t>
      </w:r>
      <w:r w:rsidR="005940C1" w:rsidRPr="00914F0D">
        <w:rPr>
          <w:color w:val="333333"/>
          <w:sz w:val="28"/>
          <w:szCs w:val="28"/>
          <w:lang w:val="uk-UA"/>
        </w:rPr>
        <w:t>за формою згідно з додатком 2</w:t>
      </w:r>
      <w:r w:rsidR="00730D43" w:rsidRPr="00914F0D">
        <w:rPr>
          <w:color w:val="333333"/>
          <w:sz w:val="28"/>
          <w:szCs w:val="28"/>
          <w:lang w:val="uk-UA"/>
        </w:rPr>
        <w:t xml:space="preserve"> (</w:t>
      </w:r>
      <w:r w:rsidR="003030A6" w:rsidRPr="00914F0D">
        <w:rPr>
          <w:color w:val="333333"/>
          <w:sz w:val="28"/>
          <w:szCs w:val="28"/>
          <w:lang w:val="uk-UA"/>
        </w:rPr>
        <w:t>на</w:t>
      </w:r>
      <w:r w:rsidR="003D484A" w:rsidRPr="00914F0D">
        <w:rPr>
          <w:color w:val="333333"/>
          <w:sz w:val="28"/>
          <w:szCs w:val="28"/>
          <w:lang w:val="uk-UA"/>
        </w:rPr>
        <w:t xml:space="preserve">далі </w:t>
      </w:r>
      <w:r w:rsidR="003030A6" w:rsidRPr="00914F0D">
        <w:rPr>
          <w:szCs w:val="28"/>
          <w:lang w:val="uk-UA"/>
        </w:rPr>
        <w:t>–</w:t>
      </w:r>
      <w:r w:rsidR="003D484A" w:rsidRPr="00914F0D">
        <w:rPr>
          <w:color w:val="333333"/>
          <w:sz w:val="28"/>
          <w:szCs w:val="28"/>
          <w:lang w:val="uk-UA"/>
        </w:rPr>
        <w:t xml:space="preserve"> </w:t>
      </w:r>
      <w:r w:rsidR="00730D43" w:rsidRPr="00914F0D">
        <w:rPr>
          <w:color w:val="333333"/>
          <w:sz w:val="28"/>
          <w:szCs w:val="28"/>
          <w:lang w:val="uk-UA"/>
        </w:rPr>
        <w:t>К</w:t>
      </w:r>
      <w:r w:rsidR="003D484A" w:rsidRPr="00914F0D">
        <w:rPr>
          <w:color w:val="333333"/>
          <w:sz w:val="28"/>
          <w:szCs w:val="28"/>
          <w:lang w:val="uk-UA"/>
        </w:rPr>
        <w:t>онсолідований перелік</w:t>
      </w:r>
      <w:r w:rsidR="00730D43" w:rsidRPr="00914F0D">
        <w:rPr>
          <w:color w:val="333333"/>
          <w:sz w:val="28"/>
          <w:szCs w:val="28"/>
          <w:lang w:val="uk-UA"/>
        </w:rPr>
        <w:t>),</w:t>
      </w:r>
      <w:r w:rsidR="003D484A" w:rsidRPr="00914F0D">
        <w:rPr>
          <w:color w:val="333333"/>
          <w:sz w:val="28"/>
          <w:szCs w:val="28"/>
          <w:lang w:val="uk-UA"/>
        </w:rPr>
        <w:t xml:space="preserve"> з урахуванням:</w:t>
      </w:r>
    </w:p>
    <w:p w:rsidR="009E7ABF" w:rsidRPr="00914F0D" w:rsidRDefault="00E851F9" w:rsidP="009E7A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914F0D">
        <w:rPr>
          <w:color w:val="333333"/>
          <w:sz w:val="28"/>
          <w:szCs w:val="28"/>
          <w:lang w:val="uk-UA"/>
        </w:rPr>
        <w:t xml:space="preserve">2.2.2.1 </w:t>
      </w:r>
      <w:r w:rsidR="009E7ABF" w:rsidRPr="00914F0D">
        <w:rPr>
          <w:color w:val="333333"/>
          <w:sz w:val="28"/>
          <w:szCs w:val="28"/>
          <w:lang w:val="uk-UA"/>
        </w:rPr>
        <w:t>вимог щодо спрямування не менше 70 відсотків загального обсягу публічних інвестицій на продовження (завершення) реалізації розпочатих публічних інвестиційних проектів відповідно до планів їх реалізації та строків введення в експл</w:t>
      </w:r>
      <w:r w:rsidR="000E3413" w:rsidRPr="00914F0D">
        <w:rPr>
          <w:color w:val="333333"/>
          <w:sz w:val="28"/>
          <w:szCs w:val="28"/>
          <w:lang w:val="uk-UA"/>
        </w:rPr>
        <w:t>уатацію основних засобів;</w:t>
      </w:r>
    </w:p>
    <w:p w:rsidR="000E3413" w:rsidRPr="00914F0D" w:rsidRDefault="00E851F9" w:rsidP="009E7A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14F0D">
        <w:rPr>
          <w:sz w:val="28"/>
          <w:szCs w:val="28"/>
          <w:lang w:val="uk-UA"/>
        </w:rPr>
        <w:t xml:space="preserve">2.2.2.2 </w:t>
      </w:r>
      <w:r w:rsidR="000E3413" w:rsidRPr="00914F0D">
        <w:rPr>
          <w:sz w:val="28"/>
          <w:szCs w:val="28"/>
          <w:lang w:val="uk-UA"/>
        </w:rPr>
        <w:t xml:space="preserve">граничного обсягу місцевого боргу та гарантованого Криворізькою міською </w:t>
      </w:r>
      <w:r w:rsidR="002516D6" w:rsidRPr="00914F0D">
        <w:rPr>
          <w:sz w:val="28"/>
          <w:szCs w:val="28"/>
          <w:lang w:val="uk-UA"/>
        </w:rPr>
        <w:t>радою</w:t>
      </w:r>
      <w:r w:rsidR="000E3413" w:rsidRPr="00914F0D">
        <w:rPr>
          <w:sz w:val="28"/>
          <w:szCs w:val="28"/>
          <w:lang w:val="uk-UA"/>
        </w:rPr>
        <w:t xml:space="preserve"> боргу</w:t>
      </w:r>
      <w:r w:rsidR="00766CCD" w:rsidRPr="00914F0D">
        <w:rPr>
          <w:sz w:val="28"/>
          <w:szCs w:val="28"/>
          <w:lang w:val="uk-UA"/>
        </w:rPr>
        <w:t>;</w:t>
      </w:r>
    </w:p>
    <w:p w:rsidR="009E7ABF" w:rsidRPr="00914F0D" w:rsidRDefault="00E851F9" w:rsidP="00342A48">
      <w:pPr>
        <w:pStyle w:val="rvps2"/>
        <w:shd w:val="clear" w:color="auto" w:fill="FFFFFF"/>
        <w:spacing w:before="6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914F0D">
        <w:rPr>
          <w:color w:val="333333"/>
          <w:sz w:val="28"/>
          <w:szCs w:val="28"/>
          <w:lang w:val="uk-UA"/>
        </w:rPr>
        <w:t xml:space="preserve">2.2.2.3 </w:t>
      </w:r>
      <w:r w:rsidR="00766CCD" w:rsidRPr="00914F0D">
        <w:rPr>
          <w:color w:val="333333"/>
          <w:sz w:val="28"/>
          <w:szCs w:val="28"/>
          <w:lang w:val="uk-UA"/>
        </w:rPr>
        <w:t>оптимального щорічного боргового навантаження на бюджет Криворізької міської територіальної громади;</w:t>
      </w:r>
    </w:p>
    <w:p w:rsidR="00766CCD" w:rsidRPr="00914F0D" w:rsidRDefault="00E851F9" w:rsidP="00342A48">
      <w:pPr>
        <w:pStyle w:val="rvps2"/>
        <w:shd w:val="clear" w:color="auto" w:fill="FFFFFF"/>
        <w:spacing w:before="6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914F0D">
        <w:rPr>
          <w:color w:val="333333"/>
          <w:sz w:val="28"/>
          <w:szCs w:val="28"/>
          <w:lang w:val="uk-UA"/>
        </w:rPr>
        <w:t>2.2.2.4 у</w:t>
      </w:r>
      <w:r w:rsidR="00766CCD" w:rsidRPr="00914F0D">
        <w:rPr>
          <w:color w:val="333333"/>
          <w:sz w:val="28"/>
          <w:szCs w:val="28"/>
          <w:lang w:val="uk-UA"/>
        </w:rPr>
        <w:t>становлених обсягів щорічних видатків на виконання довгострокових зобов’язань у межах державно-приватного партнерства на відповідні роки</w:t>
      </w:r>
      <w:r w:rsidRPr="00914F0D">
        <w:rPr>
          <w:color w:val="333333"/>
          <w:sz w:val="28"/>
          <w:szCs w:val="28"/>
          <w:lang w:val="uk-UA"/>
        </w:rPr>
        <w:t>;</w:t>
      </w:r>
    </w:p>
    <w:p w:rsidR="003D484A" w:rsidRPr="00914F0D" w:rsidRDefault="009820E0" w:rsidP="00342A48">
      <w:pPr>
        <w:pStyle w:val="rvps2"/>
        <w:shd w:val="clear" w:color="auto" w:fill="FFFFFF"/>
        <w:spacing w:before="6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bookmarkStart w:id="8" w:name="n92"/>
      <w:bookmarkStart w:id="9" w:name="n96"/>
      <w:bookmarkStart w:id="10" w:name="n97"/>
      <w:bookmarkEnd w:id="8"/>
      <w:bookmarkEnd w:id="9"/>
      <w:bookmarkEnd w:id="10"/>
      <w:r w:rsidRPr="00914F0D">
        <w:rPr>
          <w:color w:val="333333"/>
          <w:sz w:val="28"/>
          <w:szCs w:val="28"/>
          <w:lang w:val="uk-UA"/>
        </w:rPr>
        <w:t>2.2.3</w:t>
      </w:r>
      <w:r w:rsidR="003D484A" w:rsidRPr="00914F0D">
        <w:rPr>
          <w:color w:val="333333"/>
          <w:sz w:val="28"/>
          <w:szCs w:val="28"/>
          <w:lang w:val="uk-UA"/>
        </w:rPr>
        <w:t xml:space="preserve"> </w:t>
      </w:r>
      <w:r w:rsidR="007F1231" w:rsidRPr="00914F0D">
        <w:rPr>
          <w:color w:val="333333"/>
          <w:sz w:val="28"/>
          <w:szCs w:val="28"/>
          <w:lang w:val="uk-UA"/>
        </w:rPr>
        <w:t xml:space="preserve"> </w:t>
      </w:r>
      <w:r w:rsidRPr="00914F0D">
        <w:rPr>
          <w:color w:val="333333"/>
          <w:sz w:val="28"/>
          <w:szCs w:val="28"/>
          <w:lang w:val="uk-UA"/>
        </w:rPr>
        <w:t xml:space="preserve">подає </w:t>
      </w:r>
      <w:r w:rsidR="00730D43" w:rsidRPr="00914F0D">
        <w:rPr>
          <w:color w:val="333333"/>
          <w:sz w:val="28"/>
          <w:szCs w:val="28"/>
          <w:lang w:val="uk-UA"/>
        </w:rPr>
        <w:t>К</w:t>
      </w:r>
      <w:r w:rsidRPr="00914F0D">
        <w:rPr>
          <w:color w:val="333333"/>
          <w:sz w:val="28"/>
          <w:szCs w:val="28"/>
          <w:lang w:val="uk-UA"/>
        </w:rPr>
        <w:t xml:space="preserve">онсолідований перелік </w:t>
      </w:r>
      <w:r w:rsidR="00730D43" w:rsidRPr="00914F0D">
        <w:rPr>
          <w:color w:val="333333"/>
          <w:sz w:val="28"/>
          <w:szCs w:val="28"/>
          <w:lang w:val="uk-UA"/>
        </w:rPr>
        <w:t xml:space="preserve">на розгляд </w:t>
      </w:r>
      <w:r w:rsidRPr="00914F0D">
        <w:rPr>
          <w:color w:val="333333"/>
          <w:sz w:val="28"/>
          <w:szCs w:val="28"/>
          <w:lang w:val="uk-UA"/>
        </w:rPr>
        <w:t>міськ</w:t>
      </w:r>
      <w:r w:rsidR="00A2318A" w:rsidRPr="00914F0D">
        <w:rPr>
          <w:color w:val="333333"/>
          <w:sz w:val="28"/>
          <w:szCs w:val="28"/>
          <w:lang w:val="uk-UA"/>
        </w:rPr>
        <w:t>ої</w:t>
      </w:r>
      <w:r w:rsidRPr="00914F0D">
        <w:rPr>
          <w:color w:val="333333"/>
          <w:sz w:val="28"/>
          <w:szCs w:val="28"/>
          <w:lang w:val="uk-UA"/>
        </w:rPr>
        <w:t xml:space="preserve"> комісії з питань розподілу публічних інвестицій </w:t>
      </w:r>
      <w:r w:rsidR="0076668E" w:rsidRPr="00914F0D">
        <w:rPr>
          <w:color w:val="333333"/>
          <w:sz w:val="28"/>
          <w:szCs w:val="28"/>
          <w:lang w:val="uk-UA"/>
        </w:rPr>
        <w:t xml:space="preserve">(надалі – Комісія) </w:t>
      </w:r>
      <w:r w:rsidRPr="00914F0D">
        <w:rPr>
          <w:color w:val="333333"/>
          <w:sz w:val="28"/>
          <w:szCs w:val="28"/>
          <w:lang w:val="uk-UA"/>
        </w:rPr>
        <w:t xml:space="preserve">у термін </w:t>
      </w:r>
      <w:r w:rsidR="00F42A79" w:rsidRPr="00914F0D">
        <w:rPr>
          <w:color w:val="333333"/>
          <w:sz w:val="28"/>
          <w:szCs w:val="28"/>
          <w:lang w:val="uk-UA"/>
        </w:rPr>
        <w:t>до 10 жовтня року, що передує плановому</w:t>
      </w:r>
      <w:r w:rsidR="00730D43" w:rsidRPr="00914F0D">
        <w:rPr>
          <w:color w:val="333333"/>
          <w:sz w:val="28"/>
          <w:szCs w:val="28"/>
          <w:lang w:val="uk-UA"/>
        </w:rPr>
        <w:t>. У</w:t>
      </w:r>
      <w:r w:rsidR="009F7B54" w:rsidRPr="00914F0D">
        <w:rPr>
          <w:color w:val="333333"/>
          <w:sz w:val="28"/>
          <w:szCs w:val="28"/>
          <w:lang w:val="uk-UA"/>
        </w:rPr>
        <w:t xml:space="preserve"> 2025 році як виня</w:t>
      </w:r>
      <w:r w:rsidR="00550DAD" w:rsidRPr="00914F0D">
        <w:rPr>
          <w:color w:val="333333"/>
          <w:sz w:val="28"/>
          <w:szCs w:val="28"/>
          <w:lang w:val="uk-UA"/>
        </w:rPr>
        <w:t>ток</w:t>
      </w:r>
      <w:r w:rsidR="009F7B54" w:rsidRPr="00914F0D">
        <w:rPr>
          <w:color w:val="333333"/>
          <w:sz w:val="28"/>
          <w:szCs w:val="28"/>
          <w:lang w:val="uk-UA"/>
        </w:rPr>
        <w:t xml:space="preserve"> на початковому етапі впровадження – </w:t>
      </w:r>
      <w:r w:rsidR="0074302A" w:rsidRPr="00914F0D">
        <w:rPr>
          <w:color w:val="333333"/>
          <w:sz w:val="28"/>
          <w:szCs w:val="28"/>
          <w:lang w:val="uk-UA"/>
        </w:rPr>
        <w:t xml:space="preserve">у </w:t>
      </w:r>
      <w:r w:rsidR="009F7B54" w:rsidRPr="00914F0D">
        <w:rPr>
          <w:color w:val="333333"/>
          <w:sz w:val="28"/>
          <w:szCs w:val="28"/>
          <w:lang w:val="uk-UA"/>
        </w:rPr>
        <w:lastRenderedPageBreak/>
        <w:t>термін</w:t>
      </w:r>
      <w:r w:rsidR="00D64601" w:rsidRPr="00914F0D">
        <w:rPr>
          <w:color w:val="333333"/>
          <w:sz w:val="28"/>
          <w:szCs w:val="28"/>
          <w:lang w:val="uk-UA"/>
        </w:rPr>
        <w:t>и</w:t>
      </w:r>
      <w:r w:rsidR="009F7B54" w:rsidRPr="00914F0D">
        <w:rPr>
          <w:color w:val="333333"/>
          <w:sz w:val="28"/>
          <w:szCs w:val="28"/>
          <w:lang w:val="uk-UA"/>
        </w:rPr>
        <w:t xml:space="preserve">  з урахуванням технічної готовності Єдиної інформаційної системи управління публічними інвестиційними проектами та проведення навчань працівників за всіма етапами  внесення інформації до цієї системи</w:t>
      </w:r>
      <w:r w:rsidR="00550DAD" w:rsidRPr="00914F0D">
        <w:rPr>
          <w:color w:val="333333"/>
          <w:sz w:val="28"/>
          <w:szCs w:val="28"/>
          <w:lang w:val="uk-UA"/>
        </w:rPr>
        <w:t>;</w:t>
      </w:r>
    </w:p>
    <w:p w:rsidR="003D484A" w:rsidRPr="00914F0D" w:rsidRDefault="009820E0" w:rsidP="00A3090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trike/>
          <w:sz w:val="28"/>
          <w:szCs w:val="28"/>
          <w:lang w:val="uk-UA"/>
        </w:rPr>
      </w:pPr>
      <w:bookmarkStart w:id="11" w:name="n98"/>
      <w:bookmarkEnd w:id="11"/>
      <w:r w:rsidRPr="00914F0D">
        <w:rPr>
          <w:color w:val="333333"/>
          <w:sz w:val="28"/>
          <w:szCs w:val="28"/>
          <w:lang w:val="uk-UA"/>
        </w:rPr>
        <w:t>2.3</w:t>
      </w:r>
      <w:r w:rsidR="003D484A" w:rsidRPr="00914F0D">
        <w:rPr>
          <w:color w:val="333333"/>
          <w:sz w:val="28"/>
          <w:szCs w:val="28"/>
          <w:lang w:val="uk-UA"/>
        </w:rPr>
        <w:t xml:space="preserve"> </w:t>
      </w:r>
      <w:r w:rsidR="00586162" w:rsidRPr="00914F0D">
        <w:rPr>
          <w:color w:val="333333"/>
          <w:sz w:val="28"/>
          <w:szCs w:val="28"/>
          <w:lang w:val="uk-UA"/>
        </w:rPr>
        <w:t>К</w:t>
      </w:r>
      <w:r w:rsidR="003D484A" w:rsidRPr="00914F0D">
        <w:rPr>
          <w:color w:val="333333"/>
          <w:sz w:val="28"/>
          <w:szCs w:val="28"/>
          <w:lang w:val="uk-UA"/>
        </w:rPr>
        <w:t>омісія</w:t>
      </w:r>
      <w:r w:rsidR="00550DAD" w:rsidRPr="00914F0D">
        <w:rPr>
          <w:color w:val="333333"/>
          <w:sz w:val="28"/>
          <w:szCs w:val="28"/>
          <w:lang w:val="uk-UA"/>
        </w:rPr>
        <w:t xml:space="preserve"> ухвалю</w:t>
      </w:r>
      <w:r w:rsidR="00A75D36" w:rsidRPr="00914F0D">
        <w:rPr>
          <w:color w:val="333333"/>
          <w:sz w:val="28"/>
          <w:szCs w:val="28"/>
          <w:lang w:val="uk-UA"/>
        </w:rPr>
        <w:t>є рішення щодо</w:t>
      </w:r>
      <w:r w:rsidR="00586162" w:rsidRPr="00914F0D">
        <w:rPr>
          <w:color w:val="333333"/>
          <w:sz w:val="28"/>
          <w:szCs w:val="28"/>
          <w:lang w:val="uk-UA"/>
        </w:rPr>
        <w:t xml:space="preserve"> розподіл</w:t>
      </w:r>
      <w:r w:rsidR="00A75D36" w:rsidRPr="00914F0D">
        <w:rPr>
          <w:color w:val="333333"/>
          <w:sz w:val="28"/>
          <w:szCs w:val="28"/>
          <w:lang w:val="uk-UA"/>
        </w:rPr>
        <w:t>у</w:t>
      </w:r>
      <w:r w:rsidR="00586162" w:rsidRPr="00914F0D">
        <w:rPr>
          <w:color w:val="333333"/>
          <w:sz w:val="28"/>
          <w:szCs w:val="28"/>
          <w:lang w:val="uk-UA"/>
        </w:rPr>
        <w:t xml:space="preserve"> </w:t>
      </w:r>
      <w:r w:rsidR="00A75D36" w:rsidRPr="00914F0D">
        <w:rPr>
          <w:color w:val="333333"/>
          <w:sz w:val="28"/>
          <w:szCs w:val="28"/>
          <w:lang w:val="uk-UA"/>
        </w:rPr>
        <w:t>публічних інвестицій</w:t>
      </w:r>
      <w:r w:rsidR="00586162" w:rsidRPr="00914F0D">
        <w:rPr>
          <w:color w:val="333333"/>
          <w:sz w:val="28"/>
          <w:szCs w:val="28"/>
          <w:lang w:val="uk-UA"/>
        </w:rPr>
        <w:t xml:space="preserve"> </w:t>
      </w:r>
      <w:r w:rsidR="00431E5A" w:rsidRPr="00914F0D">
        <w:rPr>
          <w:color w:val="333333"/>
          <w:sz w:val="28"/>
          <w:szCs w:val="28"/>
          <w:lang w:val="uk-UA"/>
        </w:rPr>
        <w:t xml:space="preserve">на підготовку та реалізацію публічних інвестиційних проектів </w:t>
      </w:r>
      <w:r w:rsidR="00550DAD" w:rsidRPr="00914F0D">
        <w:rPr>
          <w:color w:val="333333"/>
          <w:sz w:val="28"/>
          <w:szCs w:val="28"/>
          <w:lang w:val="uk-UA"/>
        </w:rPr>
        <w:t>і</w:t>
      </w:r>
      <w:r w:rsidR="00431E5A" w:rsidRPr="00914F0D">
        <w:rPr>
          <w:color w:val="333333"/>
          <w:sz w:val="28"/>
          <w:szCs w:val="28"/>
          <w:lang w:val="uk-UA"/>
        </w:rPr>
        <w:t xml:space="preserve"> програм </w:t>
      </w:r>
      <w:r w:rsidR="000928A8" w:rsidRPr="00914F0D">
        <w:rPr>
          <w:color w:val="333333"/>
          <w:sz w:val="28"/>
          <w:szCs w:val="28"/>
          <w:lang w:val="uk-UA"/>
        </w:rPr>
        <w:t>публічних інвестицій</w:t>
      </w:r>
      <w:r w:rsidR="00A75D36" w:rsidRPr="00914F0D">
        <w:rPr>
          <w:color w:val="333333"/>
          <w:sz w:val="28"/>
          <w:szCs w:val="28"/>
          <w:lang w:val="uk-UA"/>
        </w:rPr>
        <w:t xml:space="preserve"> із зазначенням джерел  і механізмів</w:t>
      </w:r>
      <w:r w:rsidR="00BA64A6" w:rsidRPr="00914F0D">
        <w:rPr>
          <w:color w:val="333333"/>
          <w:sz w:val="28"/>
          <w:szCs w:val="28"/>
          <w:lang w:val="uk-UA"/>
        </w:rPr>
        <w:t xml:space="preserve"> їх</w:t>
      </w:r>
      <w:r w:rsidR="00A75D36" w:rsidRPr="00914F0D">
        <w:rPr>
          <w:color w:val="333333"/>
          <w:sz w:val="28"/>
          <w:szCs w:val="28"/>
          <w:lang w:val="uk-UA"/>
        </w:rPr>
        <w:t xml:space="preserve"> фінансового</w:t>
      </w:r>
      <w:r w:rsidR="000928A8" w:rsidRPr="00914F0D">
        <w:rPr>
          <w:color w:val="333333"/>
          <w:sz w:val="28"/>
          <w:szCs w:val="28"/>
          <w:lang w:val="uk-UA"/>
        </w:rPr>
        <w:t xml:space="preserve"> </w:t>
      </w:r>
      <w:r w:rsidR="00BA64A6" w:rsidRPr="00914F0D">
        <w:rPr>
          <w:color w:val="333333"/>
          <w:sz w:val="28"/>
          <w:szCs w:val="28"/>
          <w:lang w:val="uk-UA"/>
        </w:rPr>
        <w:t xml:space="preserve">забезпечення </w:t>
      </w:r>
      <w:r w:rsidR="00431E5A" w:rsidRPr="00914F0D">
        <w:rPr>
          <w:color w:val="333333"/>
          <w:sz w:val="28"/>
          <w:szCs w:val="28"/>
          <w:lang w:val="uk-UA"/>
        </w:rPr>
        <w:t xml:space="preserve">з урахуванням </w:t>
      </w:r>
      <w:r w:rsidR="00A75D36" w:rsidRPr="00914F0D">
        <w:rPr>
          <w:color w:val="333333"/>
          <w:sz w:val="28"/>
          <w:szCs w:val="28"/>
          <w:lang w:val="uk-UA"/>
        </w:rPr>
        <w:t xml:space="preserve">вимог законодавства щодо </w:t>
      </w:r>
      <w:r w:rsidR="00431E5A" w:rsidRPr="00914F0D">
        <w:rPr>
          <w:color w:val="333333"/>
          <w:sz w:val="28"/>
          <w:szCs w:val="28"/>
          <w:lang w:val="uk-UA"/>
        </w:rPr>
        <w:t>пріорит</w:t>
      </w:r>
      <w:r w:rsidR="00E57D9F" w:rsidRPr="00914F0D">
        <w:rPr>
          <w:color w:val="333333"/>
          <w:sz w:val="28"/>
          <w:szCs w:val="28"/>
          <w:lang w:val="uk-UA"/>
        </w:rPr>
        <w:t xml:space="preserve">етності, </w:t>
      </w:r>
      <w:r w:rsidR="00431E5A" w:rsidRPr="00914F0D">
        <w:rPr>
          <w:color w:val="333333"/>
          <w:sz w:val="28"/>
          <w:szCs w:val="28"/>
          <w:lang w:val="uk-UA"/>
        </w:rPr>
        <w:t>готовності до реалізації</w:t>
      </w:r>
      <w:r w:rsidR="00E57D9F" w:rsidRPr="00914F0D">
        <w:rPr>
          <w:color w:val="333333"/>
          <w:sz w:val="28"/>
          <w:szCs w:val="28"/>
          <w:lang w:val="uk-UA"/>
        </w:rPr>
        <w:t>, наявності фінансового забезпечення</w:t>
      </w:r>
      <w:r w:rsidR="007E0308" w:rsidRPr="00914F0D">
        <w:rPr>
          <w:color w:val="333333"/>
          <w:sz w:val="28"/>
          <w:szCs w:val="28"/>
          <w:lang w:val="uk-UA"/>
        </w:rPr>
        <w:t xml:space="preserve"> </w:t>
      </w:r>
      <w:r w:rsidR="00A75D36" w:rsidRPr="00914F0D">
        <w:rPr>
          <w:color w:val="333333"/>
          <w:sz w:val="28"/>
          <w:szCs w:val="28"/>
          <w:lang w:val="uk-UA"/>
        </w:rPr>
        <w:t xml:space="preserve">та умов формування </w:t>
      </w:r>
      <w:r w:rsidR="00550DAD" w:rsidRPr="00914F0D">
        <w:rPr>
          <w:color w:val="333333"/>
          <w:sz w:val="28"/>
          <w:szCs w:val="28"/>
          <w:lang w:val="uk-UA"/>
        </w:rPr>
        <w:t>К</w:t>
      </w:r>
      <w:r w:rsidR="00A75D36" w:rsidRPr="00914F0D">
        <w:rPr>
          <w:color w:val="333333"/>
          <w:sz w:val="28"/>
          <w:szCs w:val="28"/>
          <w:lang w:val="uk-UA"/>
        </w:rPr>
        <w:t>онсолідованого переліку</w:t>
      </w:r>
      <w:r w:rsidR="00E257DD" w:rsidRPr="00914F0D">
        <w:rPr>
          <w:color w:val="333333"/>
          <w:sz w:val="28"/>
          <w:szCs w:val="28"/>
          <w:lang w:val="uk-UA"/>
        </w:rPr>
        <w:t>,</w:t>
      </w:r>
      <w:r w:rsidR="00A75D36" w:rsidRPr="00914F0D">
        <w:rPr>
          <w:color w:val="333333"/>
          <w:sz w:val="28"/>
          <w:szCs w:val="28"/>
          <w:lang w:val="uk-UA"/>
        </w:rPr>
        <w:t xml:space="preserve"> визначених у підпункті </w:t>
      </w:r>
      <w:r w:rsidR="00E257DD" w:rsidRPr="00914F0D">
        <w:rPr>
          <w:color w:val="333333"/>
          <w:sz w:val="28"/>
          <w:szCs w:val="28"/>
          <w:lang w:val="uk-UA"/>
        </w:rPr>
        <w:t xml:space="preserve">2.2.2 </w:t>
      </w:r>
      <w:r w:rsidR="00550DAD" w:rsidRPr="00914F0D">
        <w:rPr>
          <w:color w:val="333333"/>
          <w:sz w:val="28"/>
          <w:szCs w:val="28"/>
          <w:lang w:val="uk-UA"/>
        </w:rPr>
        <w:t>П</w:t>
      </w:r>
      <w:r w:rsidR="007E0308" w:rsidRPr="00914F0D">
        <w:rPr>
          <w:sz w:val="28"/>
          <w:szCs w:val="28"/>
          <w:lang w:val="uk-UA"/>
        </w:rPr>
        <w:t>орядку</w:t>
      </w:r>
      <w:r w:rsidR="00E257DD" w:rsidRPr="00914F0D">
        <w:rPr>
          <w:sz w:val="28"/>
          <w:szCs w:val="28"/>
          <w:lang w:val="uk-UA"/>
        </w:rPr>
        <w:t>,</w:t>
      </w:r>
      <w:r w:rsidR="00431E5A" w:rsidRPr="00914F0D">
        <w:rPr>
          <w:color w:val="333333"/>
          <w:sz w:val="28"/>
          <w:szCs w:val="28"/>
          <w:lang w:val="uk-UA"/>
        </w:rPr>
        <w:t xml:space="preserve"> </w:t>
      </w:r>
      <w:r w:rsidR="00396B4A" w:rsidRPr="00914F0D">
        <w:rPr>
          <w:sz w:val="28"/>
          <w:szCs w:val="28"/>
          <w:lang w:val="uk-UA"/>
        </w:rPr>
        <w:t xml:space="preserve">та схвалює </w:t>
      </w:r>
      <w:r w:rsidR="00E57D9F" w:rsidRPr="00914F0D">
        <w:rPr>
          <w:sz w:val="28"/>
          <w:szCs w:val="28"/>
          <w:lang w:val="uk-UA"/>
        </w:rPr>
        <w:t>К</w:t>
      </w:r>
      <w:r w:rsidR="00396B4A" w:rsidRPr="00914F0D">
        <w:rPr>
          <w:sz w:val="28"/>
          <w:szCs w:val="28"/>
          <w:lang w:val="uk-UA"/>
        </w:rPr>
        <w:t>онсолідований перелік</w:t>
      </w:r>
      <w:r w:rsidR="007E0308" w:rsidRPr="00914F0D">
        <w:rPr>
          <w:sz w:val="28"/>
          <w:szCs w:val="28"/>
          <w:lang w:val="uk-UA"/>
        </w:rPr>
        <w:t xml:space="preserve">, про що вказується в протоколі </w:t>
      </w:r>
      <w:r w:rsidR="00550DAD" w:rsidRPr="00914F0D">
        <w:rPr>
          <w:sz w:val="28"/>
          <w:szCs w:val="28"/>
          <w:lang w:val="uk-UA"/>
        </w:rPr>
        <w:t xml:space="preserve">засідання </w:t>
      </w:r>
      <w:r w:rsidR="0076668E" w:rsidRPr="00914F0D">
        <w:rPr>
          <w:sz w:val="28"/>
          <w:szCs w:val="28"/>
          <w:lang w:val="uk-UA"/>
        </w:rPr>
        <w:t>К</w:t>
      </w:r>
      <w:r w:rsidR="00082D4C" w:rsidRPr="00914F0D">
        <w:rPr>
          <w:sz w:val="28"/>
          <w:szCs w:val="28"/>
          <w:lang w:val="uk-UA"/>
        </w:rPr>
        <w:t>омісії</w:t>
      </w:r>
      <w:r w:rsidR="00471C4A" w:rsidRPr="00914F0D">
        <w:rPr>
          <w:sz w:val="28"/>
          <w:szCs w:val="28"/>
          <w:lang w:val="uk-UA"/>
        </w:rPr>
        <w:t>;</w:t>
      </w:r>
    </w:p>
    <w:p w:rsidR="003B3AE2" w:rsidRPr="00914F0D" w:rsidRDefault="00A911CF" w:rsidP="00A3090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914F0D">
        <w:rPr>
          <w:sz w:val="28"/>
          <w:szCs w:val="28"/>
          <w:lang w:val="uk-UA" w:eastAsia="uk-UA"/>
        </w:rPr>
        <w:t>2.4</w:t>
      </w:r>
      <w:r w:rsidR="00471C4A" w:rsidRPr="00914F0D">
        <w:rPr>
          <w:sz w:val="28"/>
          <w:szCs w:val="28"/>
          <w:lang w:val="uk-UA" w:eastAsia="uk-UA"/>
        </w:rPr>
        <w:t>.</w:t>
      </w:r>
      <w:r w:rsidRPr="00914F0D">
        <w:rPr>
          <w:sz w:val="28"/>
          <w:szCs w:val="28"/>
          <w:lang w:val="uk-UA" w:eastAsia="uk-UA"/>
        </w:rPr>
        <w:t xml:space="preserve">  </w:t>
      </w:r>
      <w:r w:rsidR="0074302A" w:rsidRPr="00914F0D">
        <w:rPr>
          <w:sz w:val="28"/>
          <w:szCs w:val="28"/>
          <w:lang w:val="uk-UA" w:eastAsia="uk-UA"/>
        </w:rPr>
        <w:t>Д</w:t>
      </w:r>
      <w:r w:rsidRPr="00914F0D">
        <w:rPr>
          <w:color w:val="333333"/>
          <w:sz w:val="28"/>
          <w:szCs w:val="28"/>
          <w:lang w:val="uk-UA"/>
        </w:rPr>
        <w:t>епартамент фінансів</w:t>
      </w:r>
      <w:r w:rsidR="006929B6" w:rsidRPr="00914F0D">
        <w:rPr>
          <w:color w:val="333333"/>
          <w:sz w:val="28"/>
          <w:szCs w:val="28"/>
          <w:lang w:val="uk-UA"/>
        </w:rPr>
        <w:t xml:space="preserve"> </w:t>
      </w:r>
      <w:r w:rsidR="009C6B28" w:rsidRPr="00914F0D">
        <w:rPr>
          <w:color w:val="333333"/>
          <w:sz w:val="28"/>
          <w:szCs w:val="28"/>
          <w:lang w:val="uk-UA"/>
        </w:rPr>
        <w:t xml:space="preserve">на </w:t>
      </w:r>
      <w:r w:rsidR="006929B6" w:rsidRPr="00914F0D">
        <w:rPr>
          <w:color w:val="333333"/>
          <w:sz w:val="28"/>
          <w:szCs w:val="28"/>
          <w:lang w:val="uk-UA"/>
        </w:rPr>
        <w:t xml:space="preserve">підставі </w:t>
      </w:r>
      <w:r w:rsidR="0076668E" w:rsidRPr="00914F0D">
        <w:rPr>
          <w:color w:val="333333"/>
          <w:sz w:val="28"/>
          <w:szCs w:val="28"/>
          <w:lang w:val="uk-UA"/>
        </w:rPr>
        <w:t>п</w:t>
      </w:r>
      <w:r w:rsidR="006929B6" w:rsidRPr="00914F0D">
        <w:rPr>
          <w:sz w:val="28"/>
          <w:szCs w:val="28"/>
          <w:lang w:val="uk-UA"/>
        </w:rPr>
        <w:t xml:space="preserve">ротоколу </w:t>
      </w:r>
      <w:r w:rsidR="0076668E" w:rsidRPr="00914F0D">
        <w:rPr>
          <w:sz w:val="28"/>
          <w:szCs w:val="28"/>
          <w:lang w:val="uk-UA"/>
        </w:rPr>
        <w:t>К</w:t>
      </w:r>
      <w:r w:rsidR="00373340" w:rsidRPr="00914F0D">
        <w:rPr>
          <w:sz w:val="28"/>
          <w:szCs w:val="28"/>
          <w:lang w:val="uk-UA"/>
        </w:rPr>
        <w:t>омісії</w:t>
      </w:r>
      <w:r w:rsidR="006929B6" w:rsidRPr="00914F0D">
        <w:rPr>
          <w:sz w:val="28"/>
          <w:szCs w:val="28"/>
          <w:lang w:val="uk-UA"/>
        </w:rPr>
        <w:t xml:space="preserve"> доводить до г</w:t>
      </w:r>
      <w:r w:rsidR="006929B6" w:rsidRPr="00914F0D">
        <w:rPr>
          <w:color w:val="333333"/>
          <w:sz w:val="28"/>
          <w:szCs w:val="28"/>
          <w:lang w:val="uk-UA"/>
        </w:rPr>
        <w:t>оловних розпорядників бюджетних коштів розподілений обсяг публічних інвестицій, визначений у Консолідованому переліку</w:t>
      </w:r>
      <w:r w:rsidR="009C6B28" w:rsidRPr="00914F0D">
        <w:rPr>
          <w:color w:val="333333"/>
          <w:sz w:val="28"/>
          <w:szCs w:val="28"/>
          <w:lang w:val="uk-UA"/>
        </w:rPr>
        <w:t xml:space="preserve">, </w:t>
      </w:r>
      <w:bookmarkStart w:id="12" w:name="n99"/>
      <w:bookmarkStart w:id="13" w:name="n100"/>
      <w:bookmarkEnd w:id="12"/>
      <w:bookmarkEnd w:id="13"/>
      <w:r w:rsidR="009C6B28" w:rsidRPr="00914F0D">
        <w:rPr>
          <w:color w:val="333333"/>
          <w:sz w:val="28"/>
          <w:szCs w:val="28"/>
          <w:lang w:val="uk-UA"/>
        </w:rPr>
        <w:t>для включення його до бюджетних запитів за відповідними бюджетними програмами</w:t>
      </w:r>
      <w:r w:rsidR="000E3FDE" w:rsidRPr="00914F0D">
        <w:rPr>
          <w:color w:val="333333"/>
          <w:sz w:val="28"/>
          <w:szCs w:val="28"/>
          <w:lang w:val="uk-UA"/>
        </w:rPr>
        <w:t xml:space="preserve"> та формування показників прое</w:t>
      </w:r>
      <w:r w:rsidR="0074302A" w:rsidRPr="00914F0D">
        <w:rPr>
          <w:color w:val="333333"/>
          <w:sz w:val="28"/>
          <w:szCs w:val="28"/>
          <w:lang w:val="uk-UA"/>
        </w:rPr>
        <w:t>кту бюджету на відповідний період</w:t>
      </w:r>
      <w:r w:rsidR="00471C4A" w:rsidRPr="00914F0D">
        <w:rPr>
          <w:color w:val="333333"/>
          <w:sz w:val="28"/>
          <w:szCs w:val="28"/>
          <w:lang w:val="uk-UA"/>
        </w:rPr>
        <w:t>;</w:t>
      </w:r>
      <w:r w:rsidR="009C6B28" w:rsidRPr="00914F0D">
        <w:rPr>
          <w:color w:val="333333"/>
          <w:sz w:val="28"/>
          <w:szCs w:val="28"/>
          <w:lang w:val="uk-UA"/>
        </w:rPr>
        <w:t xml:space="preserve"> </w:t>
      </w:r>
    </w:p>
    <w:p w:rsidR="00CD2862" w:rsidRPr="00914F0D" w:rsidRDefault="00CD2862" w:rsidP="00CD28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914F0D">
        <w:rPr>
          <w:color w:val="333333"/>
          <w:sz w:val="28"/>
          <w:szCs w:val="28"/>
          <w:lang w:val="uk-UA"/>
        </w:rPr>
        <w:t>2.5</w:t>
      </w:r>
      <w:r w:rsidR="00471C4A" w:rsidRPr="00914F0D">
        <w:rPr>
          <w:color w:val="333333"/>
          <w:sz w:val="28"/>
          <w:szCs w:val="28"/>
          <w:lang w:val="uk-UA"/>
        </w:rPr>
        <w:t>.</w:t>
      </w:r>
      <w:r w:rsidRPr="00914F0D">
        <w:rPr>
          <w:color w:val="333333"/>
          <w:sz w:val="28"/>
          <w:szCs w:val="28"/>
          <w:lang w:val="uk-UA"/>
        </w:rPr>
        <w:t xml:space="preserve"> </w:t>
      </w:r>
      <w:r w:rsidR="00BB39AF" w:rsidRPr="00914F0D">
        <w:rPr>
          <w:color w:val="333333"/>
          <w:sz w:val="28"/>
          <w:szCs w:val="28"/>
          <w:lang w:val="uk-UA"/>
        </w:rPr>
        <w:t>У</w:t>
      </w:r>
      <w:r w:rsidRPr="00914F0D">
        <w:rPr>
          <w:color w:val="333333"/>
          <w:sz w:val="28"/>
          <w:szCs w:val="28"/>
          <w:lang w:val="uk-UA"/>
        </w:rPr>
        <w:t xml:space="preserve"> рішенні </w:t>
      </w:r>
      <w:r w:rsidR="00471C4A" w:rsidRPr="00914F0D">
        <w:rPr>
          <w:color w:val="333333"/>
          <w:sz w:val="28"/>
          <w:szCs w:val="28"/>
          <w:lang w:val="uk-UA"/>
        </w:rPr>
        <w:t xml:space="preserve">міської ради </w:t>
      </w:r>
      <w:r w:rsidRPr="00914F0D">
        <w:rPr>
          <w:color w:val="333333"/>
          <w:sz w:val="28"/>
          <w:szCs w:val="28"/>
          <w:lang w:val="uk-UA"/>
        </w:rPr>
        <w:t xml:space="preserve">про бюджет Криворізької міської територіальної громади на відповідний рік обсяг місцевих гарантій, які надають для забезпечення виконання боргових зобов’язань </w:t>
      </w:r>
      <w:r w:rsidRPr="00914F0D">
        <w:rPr>
          <w:color w:val="333333"/>
          <w:sz w:val="28"/>
          <w:szCs w:val="28"/>
          <w:shd w:val="clear" w:color="auto" w:fill="FFFFFF"/>
          <w:lang w:val="uk-UA"/>
        </w:rPr>
        <w:t xml:space="preserve">суб’єктів господарювання комунальної власності за кредитами, </w:t>
      </w:r>
      <w:r w:rsidR="00471C4A" w:rsidRPr="00914F0D">
        <w:rPr>
          <w:color w:val="333333"/>
          <w:sz w:val="28"/>
          <w:szCs w:val="28"/>
          <w:shd w:val="clear" w:color="auto" w:fill="FFFFFF"/>
          <w:lang w:val="uk-UA"/>
        </w:rPr>
        <w:t>що</w:t>
      </w:r>
      <w:r w:rsidRPr="00914F0D">
        <w:rPr>
          <w:color w:val="333333"/>
          <w:sz w:val="28"/>
          <w:szCs w:val="28"/>
          <w:shd w:val="clear" w:color="auto" w:fill="FFFFFF"/>
          <w:lang w:val="uk-UA"/>
        </w:rPr>
        <w:t xml:space="preserve"> спрямовуються на підготовку та реалізацію</w:t>
      </w:r>
      <w:r w:rsidRPr="00914F0D">
        <w:rPr>
          <w:color w:val="333333"/>
          <w:shd w:val="clear" w:color="auto" w:fill="FFFFFF"/>
          <w:lang w:val="uk-UA"/>
        </w:rPr>
        <w:t xml:space="preserve"> </w:t>
      </w:r>
      <w:r w:rsidRPr="00914F0D">
        <w:rPr>
          <w:color w:val="333333"/>
          <w:sz w:val="28"/>
          <w:szCs w:val="28"/>
          <w:lang w:val="uk-UA"/>
        </w:rPr>
        <w:t xml:space="preserve">публічних інвестиційних проектів, </w:t>
      </w:r>
      <w:r w:rsidR="00A33D8D" w:rsidRPr="00914F0D">
        <w:rPr>
          <w:color w:val="333333"/>
          <w:sz w:val="28"/>
          <w:szCs w:val="28"/>
          <w:lang w:val="uk-UA"/>
        </w:rPr>
        <w:t xml:space="preserve">визначається </w:t>
      </w:r>
      <w:r w:rsidR="00937290" w:rsidRPr="00914F0D">
        <w:rPr>
          <w:color w:val="333333"/>
          <w:sz w:val="28"/>
          <w:szCs w:val="28"/>
          <w:lang w:val="uk-UA"/>
        </w:rPr>
        <w:t>на підставі</w:t>
      </w:r>
      <w:r w:rsidRPr="00914F0D">
        <w:rPr>
          <w:color w:val="333333"/>
          <w:sz w:val="28"/>
          <w:szCs w:val="28"/>
          <w:lang w:val="uk-UA"/>
        </w:rPr>
        <w:t xml:space="preserve"> </w:t>
      </w:r>
      <w:r w:rsidR="00937290" w:rsidRPr="00914F0D">
        <w:rPr>
          <w:color w:val="333333"/>
          <w:sz w:val="28"/>
          <w:szCs w:val="28"/>
          <w:lang w:val="uk-UA"/>
        </w:rPr>
        <w:t xml:space="preserve">Консолідованого переліку, схваленого </w:t>
      </w:r>
      <w:r w:rsidRPr="00914F0D">
        <w:rPr>
          <w:color w:val="333333"/>
          <w:sz w:val="28"/>
          <w:szCs w:val="28"/>
          <w:lang w:val="uk-UA"/>
        </w:rPr>
        <w:t xml:space="preserve"> </w:t>
      </w:r>
      <w:r w:rsidR="00937290" w:rsidRPr="00914F0D">
        <w:rPr>
          <w:color w:val="333333"/>
          <w:sz w:val="28"/>
          <w:szCs w:val="28"/>
          <w:lang w:val="uk-UA"/>
        </w:rPr>
        <w:t xml:space="preserve">Комісією  згідно з </w:t>
      </w:r>
      <w:r w:rsidR="00471C4A" w:rsidRPr="00914F0D">
        <w:rPr>
          <w:color w:val="333333"/>
          <w:sz w:val="28"/>
          <w:szCs w:val="28"/>
          <w:lang w:val="uk-UA"/>
        </w:rPr>
        <w:t>П</w:t>
      </w:r>
      <w:r w:rsidRPr="00914F0D">
        <w:rPr>
          <w:color w:val="333333"/>
          <w:sz w:val="28"/>
          <w:szCs w:val="28"/>
          <w:lang w:val="uk-UA"/>
        </w:rPr>
        <w:t>орядк</w:t>
      </w:r>
      <w:r w:rsidR="00937290" w:rsidRPr="00914F0D">
        <w:rPr>
          <w:color w:val="333333"/>
          <w:sz w:val="28"/>
          <w:szCs w:val="28"/>
          <w:lang w:val="uk-UA"/>
        </w:rPr>
        <w:t>ом</w:t>
      </w:r>
      <w:r w:rsidRPr="00914F0D">
        <w:rPr>
          <w:color w:val="333333"/>
          <w:sz w:val="28"/>
          <w:szCs w:val="28"/>
          <w:lang w:val="uk-UA"/>
        </w:rPr>
        <w:t>.</w:t>
      </w:r>
    </w:p>
    <w:p w:rsidR="001173D7" w:rsidRPr="00914F0D" w:rsidRDefault="00E257DD" w:rsidP="00CA3244">
      <w:pPr>
        <w:pStyle w:val="rvps2"/>
        <w:shd w:val="clear" w:color="auto" w:fill="FFFFFF"/>
        <w:spacing w:before="12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914F0D">
        <w:rPr>
          <w:color w:val="333333"/>
          <w:sz w:val="28"/>
          <w:szCs w:val="28"/>
          <w:lang w:val="uk-UA"/>
        </w:rPr>
        <w:t>3.</w:t>
      </w:r>
      <w:r w:rsidR="004149D0" w:rsidRPr="00914F0D">
        <w:rPr>
          <w:color w:val="333333"/>
          <w:sz w:val="28"/>
          <w:szCs w:val="28"/>
          <w:lang w:val="uk-UA"/>
        </w:rPr>
        <w:t xml:space="preserve"> </w:t>
      </w:r>
      <w:r w:rsidRPr="00914F0D">
        <w:rPr>
          <w:color w:val="333333"/>
          <w:sz w:val="28"/>
          <w:szCs w:val="28"/>
          <w:lang w:val="uk-UA"/>
        </w:rPr>
        <w:t>Комісія може здійснювати новий розподіл у</w:t>
      </w:r>
      <w:r w:rsidR="006626DF" w:rsidRPr="00914F0D">
        <w:rPr>
          <w:color w:val="333333"/>
          <w:sz w:val="28"/>
          <w:szCs w:val="28"/>
          <w:lang w:val="uk-UA"/>
        </w:rPr>
        <w:t xml:space="preserve"> разі</w:t>
      </w:r>
      <w:r w:rsidR="001B66FB" w:rsidRPr="00914F0D">
        <w:rPr>
          <w:color w:val="333333"/>
          <w:sz w:val="28"/>
          <w:szCs w:val="28"/>
          <w:lang w:val="uk-UA"/>
        </w:rPr>
        <w:t>,</w:t>
      </w:r>
      <w:r w:rsidR="006626DF" w:rsidRPr="00914F0D">
        <w:rPr>
          <w:color w:val="333333"/>
          <w:sz w:val="28"/>
          <w:szCs w:val="28"/>
          <w:lang w:val="uk-UA"/>
        </w:rPr>
        <w:t xml:space="preserve"> </w:t>
      </w:r>
      <w:r w:rsidR="004149D0" w:rsidRPr="00914F0D">
        <w:rPr>
          <w:color w:val="333333"/>
          <w:sz w:val="28"/>
          <w:szCs w:val="28"/>
          <w:lang w:val="uk-UA"/>
        </w:rPr>
        <w:t xml:space="preserve">якщо </w:t>
      </w:r>
      <w:r w:rsidR="006626DF" w:rsidRPr="00914F0D">
        <w:rPr>
          <w:color w:val="333333"/>
          <w:sz w:val="28"/>
          <w:szCs w:val="28"/>
          <w:lang w:val="uk-UA"/>
        </w:rPr>
        <w:t xml:space="preserve">за результатами піврічного моніторингу </w:t>
      </w:r>
      <w:r w:rsidR="005E05AB" w:rsidRPr="00914F0D">
        <w:rPr>
          <w:color w:val="333333"/>
          <w:sz w:val="28"/>
          <w:szCs w:val="28"/>
          <w:lang w:val="uk-UA"/>
        </w:rPr>
        <w:t xml:space="preserve">стану підготовки та реалізації публічних інвестиційних проектів </w:t>
      </w:r>
      <w:r w:rsidR="00D56607" w:rsidRPr="00914F0D">
        <w:rPr>
          <w:color w:val="333333"/>
          <w:sz w:val="28"/>
          <w:szCs w:val="28"/>
          <w:lang w:val="uk-UA"/>
        </w:rPr>
        <w:t>і</w:t>
      </w:r>
      <w:r w:rsidR="005E05AB" w:rsidRPr="00914F0D">
        <w:rPr>
          <w:color w:val="333333"/>
          <w:sz w:val="28"/>
          <w:szCs w:val="28"/>
          <w:lang w:val="uk-UA"/>
        </w:rPr>
        <w:t xml:space="preserve"> програм публічних інвестицій</w:t>
      </w:r>
      <w:r w:rsidR="00891475" w:rsidRPr="00914F0D">
        <w:rPr>
          <w:color w:val="333333"/>
          <w:sz w:val="28"/>
          <w:szCs w:val="28"/>
          <w:lang w:val="uk-UA"/>
        </w:rPr>
        <w:t xml:space="preserve">, </w:t>
      </w:r>
      <w:r w:rsidR="001173D7" w:rsidRPr="00914F0D">
        <w:rPr>
          <w:color w:val="333333"/>
          <w:sz w:val="28"/>
          <w:szCs w:val="28"/>
          <w:lang w:val="uk-UA"/>
        </w:rPr>
        <w:t>проведеного Ініціаторами про</w:t>
      </w:r>
      <w:r w:rsidR="00D13BA2" w:rsidRPr="00914F0D">
        <w:rPr>
          <w:color w:val="333333"/>
          <w:sz w:val="28"/>
          <w:szCs w:val="28"/>
          <w:lang w:val="uk-UA"/>
        </w:rPr>
        <w:t>е</w:t>
      </w:r>
      <w:r w:rsidR="001173D7" w:rsidRPr="00914F0D">
        <w:rPr>
          <w:color w:val="333333"/>
          <w:sz w:val="28"/>
          <w:szCs w:val="28"/>
          <w:lang w:val="uk-UA"/>
        </w:rPr>
        <w:t>ктів, головними розпорядниками коштів  відповідно до Порядку реалізації  публічних інвестиційних проектів та програм публічних інвестицій на державному, регіональному та місцевому рівні, затвердженого Постановою Кабінету Міністрів України від 28</w:t>
      </w:r>
      <w:r w:rsidR="00D56607" w:rsidRPr="00914F0D">
        <w:rPr>
          <w:color w:val="333333"/>
          <w:sz w:val="28"/>
          <w:szCs w:val="28"/>
          <w:lang w:val="uk-UA"/>
        </w:rPr>
        <w:t xml:space="preserve"> лютого </w:t>
      </w:r>
      <w:r w:rsidR="001173D7" w:rsidRPr="00914F0D">
        <w:rPr>
          <w:color w:val="333333"/>
          <w:sz w:val="28"/>
          <w:szCs w:val="28"/>
          <w:lang w:val="uk-UA"/>
        </w:rPr>
        <w:t>2025</w:t>
      </w:r>
      <w:r w:rsidR="00D56607" w:rsidRPr="00914F0D">
        <w:rPr>
          <w:color w:val="333333"/>
          <w:sz w:val="28"/>
          <w:szCs w:val="28"/>
          <w:lang w:val="uk-UA"/>
        </w:rPr>
        <w:t xml:space="preserve"> року</w:t>
      </w:r>
      <w:r w:rsidR="001173D7" w:rsidRPr="00914F0D">
        <w:rPr>
          <w:color w:val="333333"/>
          <w:sz w:val="28"/>
          <w:szCs w:val="28"/>
          <w:lang w:val="uk-UA"/>
        </w:rPr>
        <w:t xml:space="preserve"> №527, зі змінами, </w:t>
      </w:r>
      <w:r w:rsidR="00D56607" w:rsidRPr="00914F0D">
        <w:rPr>
          <w:color w:val="333333"/>
          <w:sz w:val="28"/>
          <w:szCs w:val="28"/>
          <w:lang w:val="uk-UA"/>
        </w:rPr>
        <w:t>у</w:t>
      </w:r>
      <w:r w:rsidR="00891475" w:rsidRPr="00914F0D">
        <w:rPr>
          <w:color w:val="333333"/>
          <w:sz w:val="28"/>
          <w:szCs w:val="28"/>
          <w:lang w:val="uk-UA"/>
        </w:rPr>
        <w:t>становлено</w:t>
      </w:r>
      <w:r w:rsidR="00FC6753" w:rsidRPr="00914F0D">
        <w:rPr>
          <w:color w:val="333333"/>
          <w:sz w:val="28"/>
          <w:szCs w:val="28"/>
          <w:lang w:val="uk-UA"/>
        </w:rPr>
        <w:t xml:space="preserve"> (зазначений перелік не є вичерпним):</w:t>
      </w:r>
    </w:p>
    <w:p w:rsidR="008E4079" w:rsidRPr="00914F0D" w:rsidRDefault="001173D7" w:rsidP="008E407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914F0D">
        <w:rPr>
          <w:color w:val="333333"/>
          <w:sz w:val="28"/>
          <w:szCs w:val="28"/>
          <w:lang w:val="uk-UA"/>
        </w:rPr>
        <w:t>3.2.1</w:t>
      </w:r>
      <w:r w:rsidR="006626DF" w:rsidRPr="00914F0D">
        <w:rPr>
          <w:color w:val="333333"/>
          <w:sz w:val="28"/>
          <w:szCs w:val="28"/>
          <w:lang w:val="uk-UA"/>
        </w:rPr>
        <w:t xml:space="preserve"> </w:t>
      </w:r>
      <w:r w:rsidR="008E4079" w:rsidRPr="00914F0D">
        <w:rPr>
          <w:color w:val="333333"/>
          <w:sz w:val="28"/>
          <w:szCs w:val="28"/>
          <w:lang w:val="uk-UA"/>
        </w:rPr>
        <w:t>порушення строків розроблення</w:t>
      </w:r>
      <w:r w:rsidR="00762251" w:rsidRPr="00914F0D">
        <w:rPr>
          <w:color w:val="333333"/>
          <w:sz w:val="28"/>
          <w:szCs w:val="28"/>
          <w:lang w:val="uk-UA"/>
        </w:rPr>
        <w:t>,</w:t>
      </w:r>
      <w:r w:rsidR="008E4079" w:rsidRPr="00914F0D">
        <w:rPr>
          <w:color w:val="333333"/>
          <w:sz w:val="28"/>
          <w:szCs w:val="28"/>
          <w:lang w:val="uk-UA"/>
        </w:rPr>
        <w:t xml:space="preserve"> реалізації проекту чи програми або підвищення вартості більш як на 10 відсотків, </w:t>
      </w:r>
      <w:r w:rsidR="00686EF4" w:rsidRPr="00914F0D">
        <w:rPr>
          <w:color w:val="333333"/>
          <w:sz w:val="28"/>
          <w:szCs w:val="28"/>
          <w:lang w:val="uk-UA"/>
        </w:rPr>
        <w:t xml:space="preserve">чи </w:t>
      </w:r>
      <w:r w:rsidR="008E4079" w:rsidRPr="00914F0D">
        <w:rPr>
          <w:color w:val="333333"/>
          <w:sz w:val="28"/>
          <w:szCs w:val="28"/>
          <w:lang w:val="uk-UA"/>
        </w:rPr>
        <w:t xml:space="preserve">невідповідність предмета </w:t>
      </w:r>
      <w:proofErr w:type="spellStart"/>
      <w:r w:rsidR="008E4079" w:rsidRPr="00914F0D">
        <w:rPr>
          <w:color w:val="333333"/>
          <w:sz w:val="28"/>
          <w:szCs w:val="28"/>
          <w:lang w:val="uk-UA"/>
        </w:rPr>
        <w:t>закупівель</w:t>
      </w:r>
      <w:proofErr w:type="spellEnd"/>
      <w:r w:rsidR="008E4079" w:rsidRPr="00914F0D">
        <w:rPr>
          <w:color w:val="333333"/>
          <w:sz w:val="28"/>
          <w:szCs w:val="28"/>
          <w:lang w:val="uk-UA"/>
        </w:rPr>
        <w:t xml:space="preserve"> меті та кінцевому результату, якого планується досягти в</w:t>
      </w:r>
      <w:r w:rsidR="00686EF4" w:rsidRPr="00914F0D">
        <w:rPr>
          <w:color w:val="333333"/>
          <w:sz w:val="28"/>
          <w:szCs w:val="28"/>
          <w:lang w:val="uk-UA"/>
        </w:rPr>
        <w:t>наслідок</w:t>
      </w:r>
      <w:r w:rsidR="008E4079" w:rsidRPr="00914F0D">
        <w:rPr>
          <w:color w:val="333333"/>
          <w:sz w:val="28"/>
          <w:szCs w:val="28"/>
          <w:lang w:val="uk-UA"/>
        </w:rPr>
        <w:t xml:space="preserve"> </w:t>
      </w:r>
      <w:r w:rsidR="00FC6753" w:rsidRPr="00914F0D">
        <w:rPr>
          <w:color w:val="333333"/>
          <w:sz w:val="28"/>
          <w:szCs w:val="28"/>
          <w:lang w:val="uk-UA"/>
        </w:rPr>
        <w:t>їх реалізації</w:t>
      </w:r>
      <w:r w:rsidR="001B66FB" w:rsidRPr="00914F0D">
        <w:rPr>
          <w:color w:val="333333"/>
          <w:sz w:val="28"/>
          <w:szCs w:val="28"/>
          <w:lang w:val="uk-UA"/>
        </w:rPr>
        <w:t>. Т</w:t>
      </w:r>
      <w:r w:rsidR="008E4079" w:rsidRPr="00914F0D">
        <w:rPr>
          <w:color w:val="333333"/>
          <w:sz w:val="28"/>
          <w:szCs w:val="28"/>
          <w:lang w:val="uk-UA"/>
        </w:rPr>
        <w:t xml:space="preserve">акі проекти чи програми </w:t>
      </w:r>
      <w:r w:rsidR="008E4079" w:rsidRPr="00914F0D">
        <w:rPr>
          <w:sz w:val="28"/>
          <w:szCs w:val="28"/>
          <w:lang w:val="uk-UA"/>
        </w:rPr>
        <w:t>за пропозицією</w:t>
      </w:r>
      <w:r w:rsidR="008E4079" w:rsidRPr="00914F0D">
        <w:rPr>
          <w:color w:val="FF0000"/>
          <w:sz w:val="28"/>
          <w:szCs w:val="28"/>
          <w:lang w:val="uk-UA"/>
        </w:rPr>
        <w:t xml:space="preserve"> </w:t>
      </w:r>
      <w:r w:rsidR="008E4079" w:rsidRPr="00914F0D">
        <w:rPr>
          <w:color w:val="333333"/>
          <w:sz w:val="28"/>
          <w:szCs w:val="28"/>
          <w:lang w:val="uk-UA"/>
        </w:rPr>
        <w:t>Ініціатора про</w:t>
      </w:r>
      <w:r w:rsidR="00D13BA2" w:rsidRPr="00914F0D">
        <w:rPr>
          <w:color w:val="333333"/>
          <w:sz w:val="28"/>
          <w:szCs w:val="28"/>
          <w:lang w:val="uk-UA"/>
        </w:rPr>
        <w:t>е</w:t>
      </w:r>
      <w:r w:rsidR="008E4079" w:rsidRPr="00914F0D">
        <w:rPr>
          <w:color w:val="333333"/>
          <w:sz w:val="28"/>
          <w:szCs w:val="28"/>
          <w:lang w:val="uk-UA"/>
        </w:rPr>
        <w:t xml:space="preserve">кту або </w:t>
      </w:r>
      <w:r w:rsidR="008E4079" w:rsidRPr="00914F0D">
        <w:rPr>
          <w:color w:val="FF0000"/>
          <w:sz w:val="28"/>
          <w:szCs w:val="28"/>
          <w:lang w:val="uk-UA"/>
        </w:rPr>
        <w:t xml:space="preserve"> </w:t>
      </w:r>
      <w:r w:rsidR="008E4079" w:rsidRPr="00914F0D">
        <w:rPr>
          <w:sz w:val="28"/>
          <w:szCs w:val="28"/>
          <w:lang w:val="uk-UA"/>
        </w:rPr>
        <w:t>головного розпорядника коштів</w:t>
      </w:r>
      <w:r w:rsidR="008E4079" w:rsidRPr="00914F0D">
        <w:rPr>
          <w:color w:val="333333"/>
          <w:sz w:val="28"/>
          <w:szCs w:val="28"/>
          <w:lang w:val="uk-UA"/>
        </w:rPr>
        <w:t xml:space="preserve">, наданою до  </w:t>
      </w:r>
      <w:r w:rsidR="0076668E" w:rsidRPr="00914F0D">
        <w:rPr>
          <w:color w:val="333333"/>
          <w:sz w:val="28"/>
          <w:szCs w:val="28"/>
          <w:lang w:val="uk-UA"/>
        </w:rPr>
        <w:t>Д</w:t>
      </w:r>
      <w:r w:rsidR="008E4079" w:rsidRPr="00914F0D">
        <w:rPr>
          <w:color w:val="333333"/>
          <w:sz w:val="28"/>
          <w:szCs w:val="28"/>
          <w:lang w:val="uk-UA"/>
        </w:rPr>
        <w:t>епартаменту фінансів, підлягають повторному розгляду Комісією. Рішення Комісії є підставою для передач</w:t>
      </w:r>
      <w:r w:rsidR="00FC6753" w:rsidRPr="00914F0D">
        <w:rPr>
          <w:color w:val="333333"/>
          <w:sz w:val="28"/>
          <w:szCs w:val="28"/>
          <w:lang w:val="uk-UA"/>
        </w:rPr>
        <w:t>і</w:t>
      </w:r>
      <w:r w:rsidR="008E4079" w:rsidRPr="00914F0D">
        <w:rPr>
          <w:color w:val="333333"/>
          <w:sz w:val="28"/>
          <w:szCs w:val="28"/>
          <w:lang w:val="uk-UA"/>
        </w:rPr>
        <w:t xml:space="preserve"> коштів на інші публічні інвестиційні проекти та програми публічних інвестицій, </w:t>
      </w:r>
      <w:r w:rsidR="00686EF4" w:rsidRPr="00914F0D">
        <w:rPr>
          <w:color w:val="333333"/>
          <w:sz w:val="28"/>
          <w:szCs w:val="28"/>
          <w:lang w:val="uk-UA"/>
        </w:rPr>
        <w:t>що</w:t>
      </w:r>
      <w:r w:rsidR="008E4079" w:rsidRPr="00914F0D">
        <w:rPr>
          <w:color w:val="333333"/>
          <w:sz w:val="28"/>
          <w:szCs w:val="28"/>
          <w:lang w:val="uk-UA"/>
        </w:rPr>
        <w:t xml:space="preserve"> включені до єдиного проектного портфеля публічних інвестицій Криворізької міської територіальної громади проектів та реалізуються або перебувають на відповідній стадії готовності;</w:t>
      </w:r>
    </w:p>
    <w:p w:rsidR="008E4079" w:rsidRPr="00914F0D" w:rsidRDefault="008E4079" w:rsidP="00A3090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914F0D">
        <w:rPr>
          <w:color w:val="333333"/>
          <w:sz w:val="28"/>
          <w:szCs w:val="28"/>
          <w:lang w:val="uk-UA"/>
        </w:rPr>
        <w:t xml:space="preserve">3.2.2  </w:t>
      </w:r>
      <w:proofErr w:type="spellStart"/>
      <w:r w:rsidR="006626DF" w:rsidRPr="00914F0D">
        <w:rPr>
          <w:color w:val="333333"/>
          <w:sz w:val="28"/>
          <w:szCs w:val="28"/>
          <w:lang w:val="uk-UA"/>
        </w:rPr>
        <w:t>ненаб</w:t>
      </w:r>
      <w:r w:rsidR="00686EF4" w:rsidRPr="00914F0D">
        <w:rPr>
          <w:color w:val="333333"/>
          <w:sz w:val="28"/>
          <w:szCs w:val="28"/>
          <w:lang w:val="uk-UA"/>
        </w:rPr>
        <w:t>утт</w:t>
      </w:r>
      <w:r w:rsidR="006626DF" w:rsidRPr="00914F0D">
        <w:rPr>
          <w:color w:val="333333"/>
          <w:sz w:val="28"/>
          <w:szCs w:val="28"/>
          <w:lang w:val="uk-UA"/>
        </w:rPr>
        <w:t>я</w:t>
      </w:r>
      <w:proofErr w:type="spellEnd"/>
      <w:r w:rsidR="006626DF" w:rsidRPr="00914F0D">
        <w:rPr>
          <w:color w:val="333333"/>
          <w:sz w:val="28"/>
          <w:szCs w:val="28"/>
          <w:lang w:val="uk-UA"/>
        </w:rPr>
        <w:t xml:space="preserve"> чинності кредитними угодами</w:t>
      </w:r>
      <w:r w:rsidR="00D64601" w:rsidRPr="00914F0D">
        <w:rPr>
          <w:color w:val="333333"/>
          <w:sz w:val="28"/>
          <w:szCs w:val="28"/>
          <w:lang w:val="uk-UA"/>
        </w:rPr>
        <w:t>,</w:t>
      </w:r>
      <w:r w:rsidR="006626DF" w:rsidRPr="00914F0D">
        <w:rPr>
          <w:color w:val="333333"/>
          <w:sz w:val="28"/>
          <w:szCs w:val="28"/>
          <w:lang w:val="uk-UA"/>
        </w:rPr>
        <w:t xml:space="preserve"> </w:t>
      </w:r>
      <w:r w:rsidR="00891475" w:rsidRPr="00914F0D">
        <w:rPr>
          <w:color w:val="333333"/>
          <w:sz w:val="28"/>
          <w:szCs w:val="28"/>
          <w:lang w:val="uk-UA"/>
        </w:rPr>
        <w:t>укладеними для</w:t>
      </w:r>
      <w:r w:rsidR="006626DF" w:rsidRPr="00914F0D">
        <w:rPr>
          <w:color w:val="333333"/>
          <w:sz w:val="28"/>
          <w:szCs w:val="28"/>
          <w:lang w:val="uk-UA"/>
        </w:rPr>
        <w:t xml:space="preserve"> підготовки та реалізації публічних інвестиційних проектів, під які передбачалося надання місцевих гарант</w:t>
      </w:r>
      <w:r w:rsidR="00D64601" w:rsidRPr="00914F0D">
        <w:rPr>
          <w:color w:val="333333"/>
          <w:sz w:val="28"/>
          <w:szCs w:val="28"/>
          <w:lang w:val="uk-UA"/>
        </w:rPr>
        <w:t xml:space="preserve">ій відповідно до </w:t>
      </w:r>
      <w:r w:rsidR="0019691F" w:rsidRPr="00914F0D">
        <w:rPr>
          <w:color w:val="333333"/>
          <w:sz w:val="28"/>
          <w:szCs w:val="28"/>
          <w:lang w:val="uk-UA"/>
        </w:rPr>
        <w:t xml:space="preserve">проведеного </w:t>
      </w:r>
      <w:r w:rsidR="00D64601" w:rsidRPr="00914F0D">
        <w:rPr>
          <w:color w:val="333333"/>
          <w:sz w:val="28"/>
          <w:szCs w:val="28"/>
          <w:lang w:val="uk-UA"/>
        </w:rPr>
        <w:t xml:space="preserve">розподілу. </w:t>
      </w:r>
      <w:r w:rsidR="00686EF4" w:rsidRPr="00914F0D">
        <w:rPr>
          <w:color w:val="333333"/>
          <w:sz w:val="28"/>
          <w:szCs w:val="28"/>
          <w:lang w:val="uk-UA"/>
        </w:rPr>
        <w:t>У</w:t>
      </w:r>
      <w:r w:rsidR="001B66FB" w:rsidRPr="00914F0D">
        <w:rPr>
          <w:color w:val="333333"/>
          <w:sz w:val="28"/>
          <w:szCs w:val="28"/>
          <w:lang w:val="uk-UA"/>
        </w:rPr>
        <w:t xml:space="preserve"> такому випадку з</w:t>
      </w:r>
      <w:r w:rsidR="006626DF" w:rsidRPr="00914F0D">
        <w:rPr>
          <w:color w:val="333333"/>
          <w:sz w:val="28"/>
          <w:szCs w:val="28"/>
          <w:lang w:val="uk-UA"/>
        </w:rPr>
        <w:t>а пропозицією</w:t>
      </w:r>
      <w:r w:rsidR="001B66FB" w:rsidRPr="00914F0D">
        <w:rPr>
          <w:color w:val="333333"/>
          <w:sz w:val="28"/>
          <w:szCs w:val="28"/>
          <w:lang w:val="uk-UA"/>
        </w:rPr>
        <w:t>,</w:t>
      </w:r>
      <w:r w:rsidR="006626DF" w:rsidRPr="00914F0D">
        <w:rPr>
          <w:color w:val="333333"/>
          <w:sz w:val="28"/>
          <w:szCs w:val="28"/>
          <w:lang w:val="uk-UA"/>
        </w:rPr>
        <w:t xml:space="preserve"> </w:t>
      </w:r>
      <w:r w:rsidR="00891475" w:rsidRPr="00914F0D">
        <w:rPr>
          <w:color w:val="333333"/>
          <w:sz w:val="28"/>
          <w:szCs w:val="28"/>
          <w:lang w:val="uk-UA"/>
        </w:rPr>
        <w:t xml:space="preserve">наданою </w:t>
      </w:r>
      <w:r w:rsidR="001173D7" w:rsidRPr="00914F0D">
        <w:rPr>
          <w:color w:val="333333"/>
          <w:sz w:val="28"/>
          <w:szCs w:val="28"/>
          <w:lang w:val="uk-UA"/>
        </w:rPr>
        <w:t>І</w:t>
      </w:r>
      <w:r w:rsidR="00891475" w:rsidRPr="00914F0D">
        <w:rPr>
          <w:color w:val="333333"/>
          <w:sz w:val="28"/>
          <w:szCs w:val="28"/>
          <w:lang w:val="uk-UA"/>
        </w:rPr>
        <w:t>ніціатором про</w:t>
      </w:r>
      <w:r w:rsidR="00D13BA2" w:rsidRPr="00914F0D">
        <w:rPr>
          <w:color w:val="333333"/>
          <w:sz w:val="28"/>
          <w:szCs w:val="28"/>
          <w:lang w:val="uk-UA"/>
        </w:rPr>
        <w:t>е</w:t>
      </w:r>
      <w:r w:rsidR="00891475" w:rsidRPr="00914F0D">
        <w:rPr>
          <w:color w:val="333333"/>
          <w:sz w:val="28"/>
          <w:szCs w:val="28"/>
          <w:lang w:val="uk-UA"/>
        </w:rPr>
        <w:t xml:space="preserve">кту або головним розпорядником </w:t>
      </w:r>
      <w:r w:rsidR="00686EF4" w:rsidRPr="00914F0D">
        <w:rPr>
          <w:color w:val="333333"/>
          <w:sz w:val="28"/>
          <w:szCs w:val="28"/>
          <w:lang w:val="uk-UA"/>
        </w:rPr>
        <w:t xml:space="preserve">коштів </w:t>
      </w:r>
      <w:r w:rsidR="00891475" w:rsidRPr="00914F0D">
        <w:rPr>
          <w:color w:val="333333"/>
          <w:sz w:val="28"/>
          <w:szCs w:val="28"/>
          <w:lang w:val="uk-UA"/>
        </w:rPr>
        <w:t xml:space="preserve">до </w:t>
      </w:r>
      <w:r w:rsidR="0076668E" w:rsidRPr="00914F0D">
        <w:rPr>
          <w:color w:val="333333"/>
          <w:sz w:val="28"/>
          <w:szCs w:val="28"/>
          <w:lang w:val="uk-UA"/>
        </w:rPr>
        <w:t>Д</w:t>
      </w:r>
      <w:r w:rsidR="006626DF" w:rsidRPr="00914F0D">
        <w:rPr>
          <w:color w:val="333333"/>
          <w:sz w:val="28"/>
          <w:szCs w:val="28"/>
          <w:lang w:val="uk-UA"/>
        </w:rPr>
        <w:t>епартаменту фінансів</w:t>
      </w:r>
      <w:r w:rsidR="00891475" w:rsidRPr="00914F0D">
        <w:rPr>
          <w:color w:val="333333"/>
          <w:sz w:val="28"/>
          <w:szCs w:val="28"/>
          <w:lang w:val="uk-UA"/>
        </w:rPr>
        <w:t>,</w:t>
      </w:r>
      <w:r w:rsidR="006626DF" w:rsidRPr="00914F0D">
        <w:rPr>
          <w:color w:val="333333"/>
          <w:sz w:val="28"/>
          <w:szCs w:val="28"/>
          <w:lang w:val="uk-UA"/>
        </w:rPr>
        <w:t xml:space="preserve"> </w:t>
      </w:r>
      <w:r w:rsidR="00D64601" w:rsidRPr="00914F0D">
        <w:rPr>
          <w:color w:val="333333"/>
          <w:sz w:val="28"/>
          <w:szCs w:val="28"/>
          <w:lang w:val="uk-UA"/>
        </w:rPr>
        <w:t xml:space="preserve">Комісією </w:t>
      </w:r>
      <w:r w:rsidR="006626DF" w:rsidRPr="00914F0D">
        <w:rPr>
          <w:color w:val="333333"/>
          <w:sz w:val="28"/>
          <w:szCs w:val="28"/>
          <w:lang w:val="uk-UA"/>
        </w:rPr>
        <w:t>може здійснювати</w:t>
      </w:r>
      <w:r w:rsidR="00FE72FC" w:rsidRPr="00914F0D">
        <w:rPr>
          <w:color w:val="333333"/>
          <w:sz w:val="28"/>
          <w:szCs w:val="28"/>
          <w:lang w:val="uk-UA"/>
        </w:rPr>
        <w:t>с</w:t>
      </w:r>
      <w:r w:rsidR="00FC6753" w:rsidRPr="00914F0D">
        <w:rPr>
          <w:color w:val="333333"/>
          <w:sz w:val="28"/>
          <w:szCs w:val="28"/>
          <w:lang w:val="uk-UA"/>
        </w:rPr>
        <w:t>я</w:t>
      </w:r>
      <w:r w:rsidR="006626DF" w:rsidRPr="00914F0D">
        <w:rPr>
          <w:color w:val="333333"/>
          <w:sz w:val="28"/>
          <w:szCs w:val="28"/>
          <w:lang w:val="uk-UA"/>
        </w:rPr>
        <w:t xml:space="preserve"> </w:t>
      </w:r>
      <w:r w:rsidR="00686EF4" w:rsidRPr="00914F0D">
        <w:rPr>
          <w:color w:val="333333"/>
          <w:sz w:val="28"/>
          <w:szCs w:val="28"/>
          <w:lang w:val="uk-UA"/>
        </w:rPr>
        <w:t>п</w:t>
      </w:r>
      <w:r w:rsidR="00D64601" w:rsidRPr="00914F0D">
        <w:rPr>
          <w:color w:val="333333"/>
          <w:sz w:val="28"/>
          <w:szCs w:val="28"/>
          <w:lang w:val="uk-UA"/>
        </w:rPr>
        <w:t xml:space="preserve">ерегляд </w:t>
      </w:r>
      <w:r w:rsidR="00686EF4" w:rsidRPr="00914F0D">
        <w:rPr>
          <w:color w:val="333333"/>
          <w:sz w:val="28"/>
          <w:szCs w:val="28"/>
          <w:lang w:val="uk-UA"/>
        </w:rPr>
        <w:t>П</w:t>
      </w:r>
      <w:r w:rsidR="00D64601" w:rsidRPr="00914F0D">
        <w:rPr>
          <w:color w:val="333333"/>
          <w:sz w:val="28"/>
          <w:szCs w:val="28"/>
          <w:lang w:val="uk-UA"/>
        </w:rPr>
        <w:t>ереліку таких проектів і</w:t>
      </w:r>
      <w:r w:rsidR="006626DF" w:rsidRPr="00914F0D">
        <w:rPr>
          <w:color w:val="333333"/>
          <w:sz w:val="28"/>
          <w:szCs w:val="28"/>
          <w:lang w:val="uk-UA"/>
        </w:rPr>
        <w:t xml:space="preserve"> у випадках наявності в єдиному проектному портфелі </w:t>
      </w:r>
      <w:r w:rsidR="0003070F" w:rsidRPr="00914F0D">
        <w:rPr>
          <w:color w:val="333333"/>
          <w:sz w:val="28"/>
          <w:szCs w:val="28"/>
          <w:lang w:val="uk-UA"/>
        </w:rPr>
        <w:t xml:space="preserve">публічних </w:t>
      </w:r>
      <w:r w:rsidR="0003070F" w:rsidRPr="00914F0D">
        <w:rPr>
          <w:color w:val="333333"/>
          <w:sz w:val="28"/>
          <w:szCs w:val="28"/>
          <w:lang w:val="uk-UA"/>
        </w:rPr>
        <w:lastRenderedPageBreak/>
        <w:t xml:space="preserve">інвестицій Криворізької міської територіальної громади </w:t>
      </w:r>
      <w:r w:rsidR="001B66FB" w:rsidRPr="00914F0D">
        <w:rPr>
          <w:color w:val="333333"/>
          <w:sz w:val="28"/>
          <w:szCs w:val="28"/>
          <w:lang w:val="uk-UA"/>
        </w:rPr>
        <w:t xml:space="preserve">інших </w:t>
      </w:r>
      <w:r w:rsidR="0003070F" w:rsidRPr="00914F0D">
        <w:rPr>
          <w:color w:val="333333"/>
          <w:sz w:val="28"/>
          <w:szCs w:val="28"/>
          <w:lang w:val="uk-UA"/>
        </w:rPr>
        <w:t xml:space="preserve">проектів, під які можуть надаватися місцеві гарантії і які перебувають на відповідній стадії готовності, Комісія може </w:t>
      </w:r>
      <w:r w:rsidR="00A12AC8" w:rsidRPr="00914F0D">
        <w:rPr>
          <w:color w:val="333333"/>
          <w:sz w:val="28"/>
          <w:szCs w:val="28"/>
          <w:lang w:val="uk-UA"/>
        </w:rPr>
        <w:t>ухвалювати</w:t>
      </w:r>
      <w:r w:rsidR="0003070F" w:rsidRPr="00914F0D">
        <w:rPr>
          <w:color w:val="333333"/>
          <w:sz w:val="28"/>
          <w:szCs w:val="28"/>
          <w:lang w:val="uk-UA"/>
        </w:rPr>
        <w:t xml:space="preserve"> рішення про заміну або включення додаткових проектів до переліку з дотриманням граничного обсягу надання місцевих гарантій, </w:t>
      </w:r>
      <w:r w:rsidR="00A12AC8" w:rsidRPr="00914F0D">
        <w:rPr>
          <w:color w:val="333333"/>
          <w:sz w:val="28"/>
          <w:szCs w:val="28"/>
          <w:lang w:val="uk-UA"/>
        </w:rPr>
        <w:t>у</w:t>
      </w:r>
      <w:r w:rsidR="0003070F" w:rsidRPr="00914F0D">
        <w:rPr>
          <w:color w:val="333333"/>
          <w:sz w:val="28"/>
          <w:szCs w:val="28"/>
          <w:lang w:val="uk-UA"/>
        </w:rPr>
        <w:t>становленого рішенням</w:t>
      </w:r>
      <w:r w:rsidR="00686EF4" w:rsidRPr="00914F0D">
        <w:rPr>
          <w:color w:val="333333"/>
          <w:sz w:val="28"/>
          <w:szCs w:val="28"/>
          <w:lang w:val="uk-UA"/>
        </w:rPr>
        <w:t xml:space="preserve"> міської ради </w:t>
      </w:r>
      <w:r w:rsidR="0003070F" w:rsidRPr="00914F0D">
        <w:rPr>
          <w:color w:val="333333"/>
          <w:sz w:val="28"/>
          <w:szCs w:val="28"/>
          <w:lang w:val="uk-UA"/>
        </w:rPr>
        <w:t xml:space="preserve"> про бюджет Криворізької міської територіальної громади на відповідний бюджетний період.</w:t>
      </w:r>
      <w:r w:rsidR="006626DF" w:rsidRPr="00914F0D">
        <w:rPr>
          <w:color w:val="333333"/>
          <w:sz w:val="28"/>
          <w:szCs w:val="28"/>
          <w:lang w:val="uk-UA"/>
        </w:rPr>
        <w:t xml:space="preserve">   </w:t>
      </w:r>
    </w:p>
    <w:p w:rsidR="00E257DD" w:rsidRPr="00914F0D" w:rsidRDefault="001B66FB" w:rsidP="009B7275">
      <w:pPr>
        <w:pStyle w:val="rvps2"/>
        <w:shd w:val="clear" w:color="auto" w:fill="FFFFFF"/>
        <w:spacing w:before="12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914F0D">
        <w:rPr>
          <w:color w:val="333333"/>
          <w:sz w:val="28"/>
          <w:szCs w:val="28"/>
          <w:lang w:val="uk-UA"/>
        </w:rPr>
        <w:t>4</w:t>
      </w:r>
      <w:r w:rsidR="00E257DD" w:rsidRPr="00914F0D">
        <w:rPr>
          <w:color w:val="333333"/>
          <w:sz w:val="28"/>
          <w:szCs w:val="28"/>
          <w:lang w:val="uk-UA"/>
        </w:rPr>
        <w:t>.  У процесі виконання бюджету</w:t>
      </w:r>
      <w:r w:rsidR="00686EF4" w:rsidRPr="00914F0D">
        <w:rPr>
          <w:color w:val="333333"/>
          <w:sz w:val="28"/>
          <w:szCs w:val="28"/>
          <w:lang w:val="uk-UA"/>
        </w:rPr>
        <w:t xml:space="preserve"> Криворізької міської ради</w:t>
      </w:r>
      <w:r w:rsidR="00E257DD" w:rsidRPr="00914F0D">
        <w:rPr>
          <w:color w:val="333333"/>
          <w:sz w:val="28"/>
          <w:szCs w:val="28"/>
          <w:lang w:val="uk-UA"/>
        </w:rPr>
        <w:t xml:space="preserve"> Комісія здійснює розподіл </w:t>
      </w:r>
      <w:r w:rsidR="001E63D8" w:rsidRPr="00914F0D">
        <w:rPr>
          <w:color w:val="333333"/>
          <w:sz w:val="28"/>
          <w:szCs w:val="28"/>
          <w:lang w:val="uk-UA"/>
        </w:rPr>
        <w:t xml:space="preserve">публічних інвестицій у разі наявності джерел фінансового забезпечення </w:t>
      </w:r>
      <w:r w:rsidR="00E257DD" w:rsidRPr="00914F0D">
        <w:rPr>
          <w:color w:val="333333"/>
          <w:sz w:val="28"/>
          <w:szCs w:val="28"/>
          <w:lang w:val="uk-UA"/>
        </w:rPr>
        <w:t>(перевиконання дохідної частини бюджету, розподіл (перерозподіл) бюджетних коштів, боргове, грантове фінансування, інші джерела</w:t>
      </w:r>
      <w:r w:rsidR="00926FE5" w:rsidRPr="00914F0D">
        <w:rPr>
          <w:color w:val="333333"/>
          <w:sz w:val="28"/>
          <w:szCs w:val="28"/>
          <w:lang w:val="uk-UA"/>
        </w:rPr>
        <w:t>,</w:t>
      </w:r>
      <w:r w:rsidR="00E257DD" w:rsidRPr="00914F0D">
        <w:rPr>
          <w:color w:val="333333"/>
          <w:sz w:val="28"/>
          <w:szCs w:val="28"/>
          <w:lang w:val="uk-UA"/>
        </w:rPr>
        <w:t xml:space="preserve"> визначені законодавством)</w:t>
      </w:r>
      <w:r w:rsidR="001E63D8" w:rsidRPr="00914F0D">
        <w:rPr>
          <w:color w:val="333333"/>
          <w:sz w:val="28"/>
          <w:szCs w:val="28"/>
          <w:lang w:val="uk-UA"/>
        </w:rPr>
        <w:t>.</w:t>
      </w:r>
    </w:p>
    <w:p w:rsidR="00220D51" w:rsidRPr="00914F0D" w:rsidRDefault="001B66FB" w:rsidP="009B7275">
      <w:pPr>
        <w:pStyle w:val="aa"/>
        <w:spacing w:before="12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4" w:name="n101"/>
      <w:bookmarkStart w:id="15" w:name="n102"/>
      <w:bookmarkStart w:id="16" w:name="n103"/>
      <w:bookmarkStart w:id="17" w:name="n104"/>
      <w:bookmarkEnd w:id="14"/>
      <w:bookmarkEnd w:id="15"/>
      <w:bookmarkEnd w:id="16"/>
      <w:bookmarkEnd w:id="17"/>
      <w:r w:rsidRPr="00914F0D">
        <w:rPr>
          <w:sz w:val="28"/>
          <w:szCs w:val="28"/>
          <w:lang w:val="uk-UA"/>
        </w:rPr>
        <w:t>5</w:t>
      </w:r>
      <w:r w:rsidR="002C7A06" w:rsidRPr="00914F0D">
        <w:rPr>
          <w:sz w:val="28"/>
          <w:szCs w:val="28"/>
          <w:lang w:val="uk-UA"/>
        </w:rPr>
        <w:t>.</w:t>
      </w:r>
      <w:r w:rsidR="001E63D8" w:rsidRPr="00914F0D">
        <w:rPr>
          <w:sz w:val="28"/>
          <w:szCs w:val="28"/>
          <w:lang w:val="uk-UA"/>
        </w:rPr>
        <w:t xml:space="preserve"> </w:t>
      </w:r>
      <w:r w:rsidR="002C7A06" w:rsidRPr="00914F0D">
        <w:rPr>
          <w:sz w:val="28"/>
          <w:szCs w:val="28"/>
          <w:lang w:val="uk-UA"/>
        </w:rPr>
        <w:t xml:space="preserve"> Головні розпорядники бюджетних коштів </w:t>
      </w:r>
      <w:r w:rsidR="00A54301" w:rsidRPr="00914F0D">
        <w:rPr>
          <w:color w:val="333333"/>
          <w:sz w:val="28"/>
          <w:szCs w:val="28"/>
          <w:shd w:val="clear" w:color="auto" w:fill="FFFFFF"/>
          <w:lang w:val="uk-UA"/>
        </w:rPr>
        <w:t xml:space="preserve">здійснюють підготовку звітів про стан підготовки та реалізації публічних інвестиційних проектів </w:t>
      </w:r>
      <w:r w:rsidR="00926FE5" w:rsidRPr="00914F0D">
        <w:rPr>
          <w:color w:val="333333"/>
          <w:sz w:val="28"/>
          <w:szCs w:val="28"/>
          <w:shd w:val="clear" w:color="auto" w:fill="FFFFFF"/>
          <w:lang w:val="uk-UA"/>
        </w:rPr>
        <w:t>і</w:t>
      </w:r>
      <w:r w:rsidR="00A54301" w:rsidRPr="00914F0D">
        <w:rPr>
          <w:color w:val="333333"/>
          <w:sz w:val="28"/>
          <w:szCs w:val="28"/>
          <w:shd w:val="clear" w:color="auto" w:fill="FFFFFF"/>
          <w:lang w:val="uk-UA"/>
        </w:rPr>
        <w:t xml:space="preserve"> програм публічних інвестицій, а також оцінку ефективності публічних інвестиційних проектів </w:t>
      </w:r>
      <w:r w:rsidR="00926FE5" w:rsidRPr="00914F0D">
        <w:rPr>
          <w:color w:val="333333"/>
          <w:sz w:val="28"/>
          <w:szCs w:val="28"/>
          <w:shd w:val="clear" w:color="auto" w:fill="FFFFFF"/>
          <w:lang w:val="uk-UA"/>
        </w:rPr>
        <w:t>і</w:t>
      </w:r>
      <w:r w:rsidR="00A54301" w:rsidRPr="00914F0D">
        <w:rPr>
          <w:color w:val="333333"/>
          <w:sz w:val="28"/>
          <w:szCs w:val="28"/>
          <w:shd w:val="clear" w:color="auto" w:fill="FFFFFF"/>
          <w:lang w:val="uk-UA"/>
        </w:rPr>
        <w:t xml:space="preserve"> програм публічних інвестицій, </w:t>
      </w:r>
      <w:r w:rsidR="00220D51" w:rsidRPr="00914F0D">
        <w:rPr>
          <w:color w:val="333333"/>
          <w:sz w:val="28"/>
          <w:szCs w:val="28"/>
          <w:shd w:val="clear" w:color="auto" w:fill="FFFFFF"/>
          <w:lang w:val="uk-UA"/>
        </w:rPr>
        <w:t>організовують внутрішній контроль</w:t>
      </w:r>
      <w:r w:rsidR="00220D51" w:rsidRPr="00914F0D">
        <w:rPr>
          <w:sz w:val="28"/>
          <w:szCs w:val="28"/>
          <w:lang w:val="uk-UA"/>
        </w:rPr>
        <w:t xml:space="preserve"> за цільовим, ефективним  результативним використанням публічних інвестицій та вживають заходи щодо усунення виявлених порушень </w:t>
      </w:r>
      <w:r w:rsidR="00926FE5" w:rsidRPr="00914F0D">
        <w:rPr>
          <w:sz w:val="28"/>
          <w:szCs w:val="28"/>
          <w:lang w:val="uk-UA"/>
        </w:rPr>
        <w:t>і</w:t>
      </w:r>
      <w:r w:rsidR="00220D51" w:rsidRPr="00914F0D">
        <w:rPr>
          <w:sz w:val="28"/>
          <w:szCs w:val="28"/>
          <w:lang w:val="uk-UA"/>
        </w:rPr>
        <w:t xml:space="preserve"> притягнення до відповідальності осіб, в</w:t>
      </w:r>
      <w:r w:rsidR="00E41EEC" w:rsidRPr="00914F0D">
        <w:rPr>
          <w:sz w:val="28"/>
          <w:szCs w:val="28"/>
          <w:lang w:val="uk-UA"/>
        </w:rPr>
        <w:t>ин</w:t>
      </w:r>
      <w:r w:rsidR="00220D51" w:rsidRPr="00914F0D">
        <w:rPr>
          <w:sz w:val="28"/>
          <w:szCs w:val="28"/>
          <w:lang w:val="uk-UA"/>
        </w:rPr>
        <w:t>них за їх вчинення</w:t>
      </w:r>
      <w:r w:rsidR="00926FE5" w:rsidRPr="00914F0D">
        <w:rPr>
          <w:sz w:val="28"/>
          <w:szCs w:val="28"/>
          <w:lang w:val="uk-UA"/>
        </w:rPr>
        <w:t>,</w:t>
      </w:r>
      <w:r w:rsidR="00220D51" w:rsidRPr="00914F0D">
        <w:rPr>
          <w:sz w:val="28"/>
          <w:szCs w:val="28"/>
          <w:lang w:val="uk-UA"/>
        </w:rPr>
        <w:t xml:space="preserve"> у порядку, визначеному чинним законодавством</w:t>
      </w:r>
      <w:r w:rsidR="00A54301" w:rsidRPr="00914F0D">
        <w:rPr>
          <w:sz w:val="28"/>
          <w:szCs w:val="28"/>
          <w:lang w:val="uk-UA"/>
        </w:rPr>
        <w:t>.</w:t>
      </w:r>
    </w:p>
    <w:p w:rsidR="002E684A" w:rsidRPr="00914F0D" w:rsidRDefault="002E684A" w:rsidP="002E684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54301" w:rsidRPr="00914F0D" w:rsidRDefault="00A54301" w:rsidP="002E684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3778D" w:rsidRPr="00914F0D" w:rsidRDefault="0053778D" w:rsidP="002E684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1450F" w:rsidRPr="00914F0D" w:rsidRDefault="0011450F" w:rsidP="002E684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60A3B" w:rsidRPr="00914F0D" w:rsidRDefault="00460A3B" w:rsidP="002E684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4F0D">
        <w:rPr>
          <w:rFonts w:ascii="Times New Roman" w:hAnsi="Times New Roman"/>
          <w:b/>
          <w:i/>
          <w:sz w:val="28"/>
          <w:szCs w:val="28"/>
        </w:rPr>
        <w:t>Керуюча справами виконкому</w:t>
      </w:r>
      <w:r w:rsidRPr="00914F0D">
        <w:rPr>
          <w:rFonts w:ascii="Times New Roman" w:hAnsi="Times New Roman"/>
          <w:b/>
          <w:i/>
          <w:sz w:val="28"/>
          <w:szCs w:val="28"/>
        </w:rPr>
        <w:tab/>
      </w:r>
      <w:r w:rsidRPr="00914F0D">
        <w:rPr>
          <w:rFonts w:ascii="Times New Roman" w:hAnsi="Times New Roman"/>
          <w:b/>
          <w:i/>
          <w:sz w:val="28"/>
          <w:szCs w:val="28"/>
        </w:rPr>
        <w:tab/>
      </w:r>
      <w:r w:rsidRPr="00914F0D">
        <w:rPr>
          <w:rFonts w:ascii="Times New Roman" w:hAnsi="Times New Roman"/>
          <w:b/>
          <w:i/>
          <w:sz w:val="28"/>
          <w:szCs w:val="28"/>
        </w:rPr>
        <w:tab/>
      </w:r>
      <w:r w:rsidRPr="00914F0D">
        <w:rPr>
          <w:rFonts w:ascii="Times New Roman" w:hAnsi="Times New Roman"/>
          <w:b/>
          <w:i/>
          <w:sz w:val="28"/>
          <w:szCs w:val="28"/>
        </w:rPr>
        <w:tab/>
      </w:r>
      <w:r w:rsidRPr="00914F0D">
        <w:rPr>
          <w:rFonts w:ascii="Times New Roman" w:hAnsi="Times New Roman"/>
          <w:b/>
          <w:i/>
          <w:sz w:val="28"/>
          <w:szCs w:val="28"/>
        </w:rPr>
        <w:tab/>
        <w:t>Олена ШОВГЕЛЯ</w:t>
      </w:r>
      <w:bookmarkEnd w:id="0"/>
    </w:p>
    <w:sectPr w:rsidR="00460A3B" w:rsidRPr="00914F0D" w:rsidSect="007262CB">
      <w:headerReference w:type="default" r:id="rId10"/>
      <w:pgSz w:w="11907" w:h="16840" w:code="9"/>
      <w:pgMar w:top="567" w:right="567" w:bottom="79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B54" w:rsidRDefault="00211B54" w:rsidP="00A502C7">
      <w:pPr>
        <w:spacing w:after="0" w:line="240" w:lineRule="auto"/>
      </w:pPr>
      <w:r>
        <w:separator/>
      </w:r>
    </w:p>
  </w:endnote>
  <w:endnote w:type="continuationSeparator" w:id="0">
    <w:p w:rsidR="00211B54" w:rsidRDefault="00211B54" w:rsidP="00A5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B54" w:rsidRDefault="00211B54" w:rsidP="00A502C7">
      <w:pPr>
        <w:spacing w:after="0" w:line="240" w:lineRule="auto"/>
      </w:pPr>
      <w:r>
        <w:separator/>
      </w:r>
    </w:p>
  </w:footnote>
  <w:footnote w:type="continuationSeparator" w:id="0">
    <w:p w:rsidR="00211B54" w:rsidRDefault="00211B54" w:rsidP="00A5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228652"/>
      <w:docPartObj>
        <w:docPartGallery w:val="Page Numbers (Top of Page)"/>
        <w:docPartUnique/>
      </w:docPartObj>
    </w:sdtPr>
    <w:sdtEndPr/>
    <w:sdtContent>
      <w:p w:rsidR="00A502C7" w:rsidRDefault="00A502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F06" w:rsidRPr="00F57F06">
          <w:rPr>
            <w:noProof/>
            <w:lang w:val="ru-RU"/>
          </w:rPr>
          <w:t>4</w:t>
        </w:r>
        <w:r>
          <w:fldChar w:fldCharType="end"/>
        </w:r>
      </w:p>
    </w:sdtContent>
  </w:sdt>
  <w:p w:rsidR="00A502C7" w:rsidRDefault="00A502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64E10"/>
    <w:multiLevelType w:val="multilevel"/>
    <w:tmpl w:val="E9A2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E4BE2"/>
    <w:multiLevelType w:val="hybridMultilevel"/>
    <w:tmpl w:val="15AA8F30"/>
    <w:lvl w:ilvl="0" w:tplc="225CAF4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535B"/>
    <w:multiLevelType w:val="hybridMultilevel"/>
    <w:tmpl w:val="DDDE3142"/>
    <w:lvl w:ilvl="0" w:tplc="C966CD98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13559A"/>
    <w:multiLevelType w:val="multilevel"/>
    <w:tmpl w:val="63F4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36D9A"/>
    <w:multiLevelType w:val="multilevel"/>
    <w:tmpl w:val="16C4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3A"/>
    <w:rsid w:val="00001863"/>
    <w:rsid w:val="00024A3C"/>
    <w:rsid w:val="0003070F"/>
    <w:rsid w:val="00042D68"/>
    <w:rsid w:val="000577A6"/>
    <w:rsid w:val="00064812"/>
    <w:rsid w:val="00082D4C"/>
    <w:rsid w:val="000875FE"/>
    <w:rsid w:val="00087E7C"/>
    <w:rsid w:val="000928A8"/>
    <w:rsid w:val="00096B05"/>
    <w:rsid w:val="0009730F"/>
    <w:rsid w:val="000A11A6"/>
    <w:rsid w:val="000B5F81"/>
    <w:rsid w:val="000B765F"/>
    <w:rsid w:val="000C6AC4"/>
    <w:rsid w:val="000D0E56"/>
    <w:rsid w:val="000D1606"/>
    <w:rsid w:val="000D61A8"/>
    <w:rsid w:val="000E22FD"/>
    <w:rsid w:val="000E2B43"/>
    <w:rsid w:val="000E3413"/>
    <w:rsid w:val="000E3FDE"/>
    <w:rsid w:val="000E6003"/>
    <w:rsid w:val="000E7417"/>
    <w:rsid w:val="000F6E52"/>
    <w:rsid w:val="00103F61"/>
    <w:rsid w:val="0011450F"/>
    <w:rsid w:val="001173D7"/>
    <w:rsid w:val="00130038"/>
    <w:rsid w:val="00147C35"/>
    <w:rsid w:val="00150426"/>
    <w:rsid w:val="00153AF8"/>
    <w:rsid w:val="00156FCA"/>
    <w:rsid w:val="00160F54"/>
    <w:rsid w:val="00161984"/>
    <w:rsid w:val="00162258"/>
    <w:rsid w:val="00162F78"/>
    <w:rsid w:val="00164764"/>
    <w:rsid w:val="0019691F"/>
    <w:rsid w:val="00197E64"/>
    <w:rsid w:val="001A56FE"/>
    <w:rsid w:val="001B4DAE"/>
    <w:rsid w:val="001B66FB"/>
    <w:rsid w:val="001C613A"/>
    <w:rsid w:val="001E63D8"/>
    <w:rsid w:val="00211B54"/>
    <w:rsid w:val="00220D51"/>
    <w:rsid w:val="00222682"/>
    <w:rsid w:val="00223301"/>
    <w:rsid w:val="0022729E"/>
    <w:rsid w:val="00236E34"/>
    <w:rsid w:val="002516D6"/>
    <w:rsid w:val="0027211B"/>
    <w:rsid w:val="00276A7A"/>
    <w:rsid w:val="002832A8"/>
    <w:rsid w:val="002A393B"/>
    <w:rsid w:val="002B0FA2"/>
    <w:rsid w:val="002C4807"/>
    <w:rsid w:val="002C7964"/>
    <w:rsid w:val="002C7A06"/>
    <w:rsid w:val="002E65B4"/>
    <w:rsid w:val="002E684A"/>
    <w:rsid w:val="002F31E3"/>
    <w:rsid w:val="00301A6D"/>
    <w:rsid w:val="003030A6"/>
    <w:rsid w:val="003073FE"/>
    <w:rsid w:val="003105D5"/>
    <w:rsid w:val="003239DB"/>
    <w:rsid w:val="0032725D"/>
    <w:rsid w:val="00336D82"/>
    <w:rsid w:val="00342A48"/>
    <w:rsid w:val="0034535D"/>
    <w:rsid w:val="003461B5"/>
    <w:rsid w:val="00347C11"/>
    <w:rsid w:val="003553DB"/>
    <w:rsid w:val="00363800"/>
    <w:rsid w:val="0037317F"/>
    <w:rsid w:val="00373340"/>
    <w:rsid w:val="00383829"/>
    <w:rsid w:val="00387CD6"/>
    <w:rsid w:val="00394BE6"/>
    <w:rsid w:val="00396B4A"/>
    <w:rsid w:val="003B3AE2"/>
    <w:rsid w:val="003B3F51"/>
    <w:rsid w:val="003C0480"/>
    <w:rsid w:val="003C6219"/>
    <w:rsid w:val="003C779D"/>
    <w:rsid w:val="003D484A"/>
    <w:rsid w:val="003E67F7"/>
    <w:rsid w:val="003F0CFD"/>
    <w:rsid w:val="004129B8"/>
    <w:rsid w:val="004149D0"/>
    <w:rsid w:val="00426029"/>
    <w:rsid w:val="00427E95"/>
    <w:rsid w:val="00431E5A"/>
    <w:rsid w:val="0044028D"/>
    <w:rsid w:val="00460A3B"/>
    <w:rsid w:val="00471C4A"/>
    <w:rsid w:val="00476E43"/>
    <w:rsid w:val="00497FD2"/>
    <w:rsid w:val="004A4B5F"/>
    <w:rsid w:val="004A7BD4"/>
    <w:rsid w:val="004B5903"/>
    <w:rsid w:val="004D58E6"/>
    <w:rsid w:val="004E45B0"/>
    <w:rsid w:val="004F4AAE"/>
    <w:rsid w:val="004F504D"/>
    <w:rsid w:val="00516253"/>
    <w:rsid w:val="0052008B"/>
    <w:rsid w:val="0053778D"/>
    <w:rsid w:val="00543F84"/>
    <w:rsid w:val="00547A80"/>
    <w:rsid w:val="00550DAD"/>
    <w:rsid w:val="005667DD"/>
    <w:rsid w:val="00566F51"/>
    <w:rsid w:val="0058233D"/>
    <w:rsid w:val="00586162"/>
    <w:rsid w:val="005940C1"/>
    <w:rsid w:val="005B266C"/>
    <w:rsid w:val="005E05AB"/>
    <w:rsid w:val="005F6E91"/>
    <w:rsid w:val="00604507"/>
    <w:rsid w:val="00641B32"/>
    <w:rsid w:val="00654F26"/>
    <w:rsid w:val="006626DF"/>
    <w:rsid w:val="006645B8"/>
    <w:rsid w:val="006853D4"/>
    <w:rsid w:val="006859C0"/>
    <w:rsid w:val="00686EF4"/>
    <w:rsid w:val="006929B6"/>
    <w:rsid w:val="00694C97"/>
    <w:rsid w:val="006B371F"/>
    <w:rsid w:val="006B6D20"/>
    <w:rsid w:val="006B6D3C"/>
    <w:rsid w:val="006C605B"/>
    <w:rsid w:val="007262CB"/>
    <w:rsid w:val="00730D43"/>
    <w:rsid w:val="007314E2"/>
    <w:rsid w:val="007360A8"/>
    <w:rsid w:val="0074302A"/>
    <w:rsid w:val="00745CE8"/>
    <w:rsid w:val="00746E19"/>
    <w:rsid w:val="00762251"/>
    <w:rsid w:val="0076668E"/>
    <w:rsid w:val="00766CCD"/>
    <w:rsid w:val="00785DD7"/>
    <w:rsid w:val="00792F44"/>
    <w:rsid w:val="0079467E"/>
    <w:rsid w:val="007A22B1"/>
    <w:rsid w:val="007B33C6"/>
    <w:rsid w:val="007C2967"/>
    <w:rsid w:val="007C5602"/>
    <w:rsid w:val="007E01C7"/>
    <w:rsid w:val="007E0308"/>
    <w:rsid w:val="007E1DC1"/>
    <w:rsid w:val="007E66EC"/>
    <w:rsid w:val="007F1231"/>
    <w:rsid w:val="007F3164"/>
    <w:rsid w:val="007F7069"/>
    <w:rsid w:val="00806E93"/>
    <w:rsid w:val="008079A1"/>
    <w:rsid w:val="00812E71"/>
    <w:rsid w:val="0086644D"/>
    <w:rsid w:val="00882AA6"/>
    <w:rsid w:val="00886D1D"/>
    <w:rsid w:val="00891475"/>
    <w:rsid w:val="00895ED3"/>
    <w:rsid w:val="008C05D1"/>
    <w:rsid w:val="008C37DC"/>
    <w:rsid w:val="008D074C"/>
    <w:rsid w:val="008D5311"/>
    <w:rsid w:val="008D697C"/>
    <w:rsid w:val="008E3608"/>
    <w:rsid w:val="008E4079"/>
    <w:rsid w:val="008E642E"/>
    <w:rsid w:val="00913646"/>
    <w:rsid w:val="00914F0D"/>
    <w:rsid w:val="00926FE5"/>
    <w:rsid w:val="00937290"/>
    <w:rsid w:val="00941060"/>
    <w:rsid w:val="0095199E"/>
    <w:rsid w:val="00952B7F"/>
    <w:rsid w:val="009641E6"/>
    <w:rsid w:val="009722F8"/>
    <w:rsid w:val="00973B50"/>
    <w:rsid w:val="00981048"/>
    <w:rsid w:val="009820E0"/>
    <w:rsid w:val="009A70D9"/>
    <w:rsid w:val="009A70ED"/>
    <w:rsid w:val="009B7275"/>
    <w:rsid w:val="009C6B28"/>
    <w:rsid w:val="009E7ABF"/>
    <w:rsid w:val="009F3C58"/>
    <w:rsid w:val="009F7B54"/>
    <w:rsid w:val="00A12AC8"/>
    <w:rsid w:val="00A12B22"/>
    <w:rsid w:val="00A2318A"/>
    <w:rsid w:val="00A30904"/>
    <w:rsid w:val="00A3293A"/>
    <w:rsid w:val="00A33D8D"/>
    <w:rsid w:val="00A4205B"/>
    <w:rsid w:val="00A44F92"/>
    <w:rsid w:val="00A502C7"/>
    <w:rsid w:val="00A54301"/>
    <w:rsid w:val="00A75D36"/>
    <w:rsid w:val="00A820F8"/>
    <w:rsid w:val="00A87B07"/>
    <w:rsid w:val="00A911CF"/>
    <w:rsid w:val="00A9645C"/>
    <w:rsid w:val="00A96A89"/>
    <w:rsid w:val="00AB1476"/>
    <w:rsid w:val="00AB5AE5"/>
    <w:rsid w:val="00AB7EB1"/>
    <w:rsid w:val="00AC0777"/>
    <w:rsid w:val="00AC5D64"/>
    <w:rsid w:val="00AD0498"/>
    <w:rsid w:val="00AD6CD0"/>
    <w:rsid w:val="00AD7C58"/>
    <w:rsid w:val="00AF0C0A"/>
    <w:rsid w:val="00B03979"/>
    <w:rsid w:val="00B072C0"/>
    <w:rsid w:val="00B268C6"/>
    <w:rsid w:val="00B315EA"/>
    <w:rsid w:val="00B33D89"/>
    <w:rsid w:val="00B353A0"/>
    <w:rsid w:val="00B51C5D"/>
    <w:rsid w:val="00B53194"/>
    <w:rsid w:val="00B55611"/>
    <w:rsid w:val="00B7003F"/>
    <w:rsid w:val="00B73AA1"/>
    <w:rsid w:val="00B804F8"/>
    <w:rsid w:val="00B8131B"/>
    <w:rsid w:val="00B906DA"/>
    <w:rsid w:val="00BA1065"/>
    <w:rsid w:val="00BA1EDB"/>
    <w:rsid w:val="00BA4EC8"/>
    <w:rsid w:val="00BA64A6"/>
    <w:rsid w:val="00BB39AF"/>
    <w:rsid w:val="00BE58E6"/>
    <w:rsid w:val="00BF015D"/>
    <w:rsid w:val="00BF1DEE"/>
    <w:rsid w:val="00BF3059"/>
    <w:rsid w:val="00C0314F"/>
    <w:rsid w:val="00C23C6F"/>
    <w:rsid w:val="00C27A93"/>
    <w:rsid w:val="00C30515"/>
    <w:rsid w:val="00C315DE"/>
    <w:rsid w:val="00C355F4"/>
    <w:rsid w:val="00C737CD"/>
    <w:rsid w:val="00C74133"/>
    <w:rsid w:val="00C80729"/>
    <w:rsid w:val="00C97502"/>
    <w:rsid w:val="00CA28F0"/>
    <w:rsid w:val="00CA3244"/>
    <w:rsid w:val="00CA5BE9"/>
    <w:rsid w:val="00CD2862"/>
    <w:rsid w:val="00CD5F69"/>
    <w:rsid w:val="00CD6DA4"/>
    <w:rsid w:val="00CE4389"/>
    <w:rsid w:val="00CF60DE"/>
    <w:rsid w:val="00D04453"/>
    <w:rsid w:val="00D0786E"/>
    <w:rsid w:val="00D13BA2"/>
    <w:rsid w:val="00D13E6E"/>
    <w:rsid w:val="00D26322"/>
    <w:rsid w:val="00D30DF5"/>
    <w:rsid w:val="00D31A82"/>
    <w:rsid w:val="00D42859"/>
    <w:rsid w:val="00D44D76"/>
    <w:rsid w:val="00D56607"/>
    <w:rsid w:val="00D64601"/>
    <w:rsid w:val="00D652EB"/>
    <w:rsid w:val="00D775B8"/>
    <w:rsid w:val="00DA56C4"/>
    <w:rsid w:val="00DA71BC"/>
    <w:rsid w:val="00DC50FC"/>
    <w:rsid w:val="00DD0347"/>
    <w:rsid w:val="00DE40B5"/>
    <w:rsid w:val="00DF7CD7"/>
    <w:rsid w:val="00E01E5E"/>
    <w:rsid w:val="00E2097B"/>
    <w:rsid w:val="00E257DD"/>
    <w:rsid w:val="00E25C1D"/>
    <w:rsid w:val="00E273E8"/>
    <w:rsid w:val="00E31B79"/>
    <w:rsid w:val="00E41EEC"/>
    <w:rsid w:val="00E50C62"/>
    <w:rsid w:val="00E57D9F"/>
    <w:rsid w:val="00E851F9"/>
    <w:rsid w:val="00E94C74"/>
    <w:rsid w:val="00F05E44"/>
    <w:rsid w:val="00F20D73"/>
    <w:rsid w:val="00F36697"/>
    <w:rsid w:val="00F42A79"/>
    <w:rsid w:val="00F55D92"/>
    <w:rsid w:val="00F56A38"/>
    <w:rsid w:val="00F57F06"/>
    <w:rsid w:val="00F6002C"/>
    <w:rsid w:val="00F968D8"/>
    <w:rsid w:val="00FA5940"/>
    <w:rsid w:val="00FC1356"/>
    <w:rsid w:val="00FC6753"/>
    <w:rsid w:val="00FC74D4"/>
    <w:rsid w:val="00FE41A7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1CF8"/>
  <w15:chartTrackingRefBased/>
  <w15:docId w15:val="{D77EFCB7-5E4E-4E41-A5C0-FCE41F79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2C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2C7"/>
    <w:rPr>
      <w:lang w:val="uk-UA"/>
    </w:rPr>
  </w:style>
  <w:style w:type="paragraph" w:styleId="a5">
    <w:name w:val="footer"/>
    <w:basedOn w:val="a"/>
    <w:link w:val="a6"/>
    <w:uiPriority w:val="99"/>
    <w:unhideWhenUsed/>
    <w:rsid w:val="00A502C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2C7"/>
    <w:rPr>
      <w:lang w:val="uk-UA"/>
    </w:rPr>
  </w:style>
  <w:style w:type="paragraph" w:customStyle="1" w:styleId="rvps2">
    <w:name w:val="rvps2"/>
    <w:basedOn w:val="a"/>
    <w:rsid w:val="003D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3D484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A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4EC8"/>
    <w:rPr>
      <w:rFonts w:ascii="Segoe UI" w:hAnsi="Segoe UI" w:cs="Segoe UI"/>
      <w:sz w:val="18"/>
      <w:szCs w:val="18"/>
      <w:lang w:val="uk-UA"/>
    </w:rPr>
  </w:style>
  <w:style w:type="paragraph" w:styleId="aa">
    <w:name w:val="Normal (Web)"/>
    <w:basedOn w:val="a"/>
    <w:uiPriority w:val="99"/>
    <w:unhideWhenUsed/>
    <w:rsid w:val="002C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Strong"/>
    <w:basedOn w:val="a0"/>
    <w:uiPriority w:val="22"/>
    <w:qFormat/>
    <w:rsid w:val="002C7A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32-2025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32-2025-%D0%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32-202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4</Pages>
  <Words>6817</Words>
  <Characters>3886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fin216b</dc:creator>
  <cp:keywords/>
  <dc:description/>
  <cp:lastModifiedBy>Marharyta Nikitina-Heyko</cp:lastModifiedBy>
  <cp:revision>53</cp:revision>
  <cp:lastPrinted>2025-10-20T05:44:00Z</cp:lastPrinted>
  <dcterms:created xsi:type="dcterms:W3CDTF">2025-10-15T13:13:00Z</dcterms:created>
  <dcterms:modified xsi:type="dcterms:W3CDTF">2025-10-30T09:13:00Z</dcterms:modified>
</cp:coreProperties>
</file>