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49" w:rsidRPr="00BF74DF" w:rsidRDefault="00BF7749" w:rsidP="00BF7749">
      <w:pPr>
        <w:ind w:hanging="180"/>
        <w:rPr>
          <w:color w:val="FFFFFF"/>
          <w:szCs w:val="28"/>
        </w:rPr>
      </w:pPr>
      <w:bookmarkStart w:id="0" w:name="_GoBack"/>
      <w:r w:rsidRPr="00BF74DF">
        <w:rPr>
          <w:color w:val="FFFFFF"/>
          <w:szCs w:val="28"/>
        </w:rPr>
        <w:t xml:space="preserve">                                                         </w:t>
      </w:r>
    </w:p>
    <w:p w:rsidR="00E2556C" w:rsidRPr="00BF74DF" w:rsidRDefault="004677E2" w:rsidP="00C17A2C">
      <w:pPr>
        <w:tabs>
          <w:tab w:val="left" w:pos="142"/>
        </w:tabs>
        <w:ind w:left="10773" w:right="-598"/>
        <w:rPr>
          <w:i/>
          <w:sz w:val="24"/>
        </w:rPr>
      </w:pPr>
      <w:bookmarkStart w:id="1" w:name="_Hlk111457356"/>
      <w:r w:rsidRPr="00BF74DF">
        <w:rPr>
          <w:i/>
          <w:sz w:val="24"/>
        </w:rPr>
        <w:t xml:space="preserve"> </w:t>
      </w:r>
      <w:r w:rsidR="00E2556C" w:rsidRPr="00BF74DF">
        <w:rPr>
          <w:i/>
          <w:sz w:val="24"/>
        </w:rPr>
        <w:t xml:space="preserve">Додаток 2 </w:t>
      </w:r>
    </w:p>
    <w:p w:rsidR="00E2556C" w:rsidRPr="00BF74DF" w:rsidRDefault="00E2556C" w:rsidP="00C17A2C">
      <w:pPr>
        <w:tabs>
          <w:tab w:val="left" w:pos="142"/>
        </w:tabs>
        <w:ind w:left="10773" w:right="-598"/>
        <w:rPr>
          <w:i/>
          <w:sz w:val="24"/>
        </w:rPr>
      </w:pPr>
      <w:r w:rsidRPr="00BF74DF">
        <w:rPr>
          <w:i/>
          <w:sz w:val="24"/>
        </w:rPr>
        <w:t>до рішення</w:t>
      </w:r>
      <w:r w:rsidR="0065378D" w:rsidRPr="00BF74DF">
        <w:rPr>
          <w:i/>
          <w:sz w:val="24"/>
        </w:rPr>
        <w:t xml:space="preserve"> виконкому</w:t>
      </w:r>
      <w:r w:rsidRPr="00BF74DF">
        <w:rPr>
          <w:i/>
          <w:sz w:val="24"/>
        </w:rPr>
        <w:t xml:space="preserve"> міської ради</w:t>
      </w:r>
    </w:p>
    <w:p w:rsidR="002A7939" w:rsidRPr="00BF74DF" w:rsidRDefault="008C65C9" w:rsidP="008C65C9">
      <w:pPr>
        <w:tabs>
          <w:tab w:val="left" w:pos="142"/>
        </w:tabs>
        <w:ind w:left="10773" w:right="-598"/>
        <w:rPr>
          <w:i/>
          <w:sz w:val="24"/>
        </w:rPr>
      </w:pPr>
      <w:r w:rsidRPr="00BF74DF">
        <w:rPr>
          <w:i/>
          <w:sz w:val="24"/>
        </w:rPr>
        <w:t>22.08.2025 №1078</w:t>
      </w:r>
      <w:r w:rsidR="002A7939" w:rsidRPr="00BF74DF">
        <w:rPr>
          <w:i/>
          <w:sz w:val="24"/>
        </w:rPr>
        <w:t xml:space="preserve">          </w:t>
      </w:r>
    </w:p>
    <w:bookmarkEnd w:id="1"/>
    <w:p w:rsidR="00E2556C" w:rsidRPr="00BF74DF" w:rsidRDefault="00E2556C" w:rsidP="00E2556C">
      <w:pPr>
        <w:tabs>
          <w:tab w:val="left" w:pos="142"/>
        </w:tabs>
        <w:ind w:right="-598" w:firstLine="12474"/>
        <w:rPr>
          <w:i/>
        </w:rPr>
      </w:pPr>
    </w:p>
    <w:p w:rsidR="005E678E" w:rsidRPr="00BF74DF" w:rsidRDefault="005E678E" w:rsidP="00E2556C">
      <w:pPr>
        <w:tabs>
          <w:tab w:val="left" w:pos="142"/>
        </w:tabs>
        <w:ind w:right="-598" w:firstLine="12474"/>
        <w:rPr>
          <w:i/>
        </w:rPr>
      </w:pPr>
    </w:p>
    <w:p w:rsidR="00E2556C" w:rsidRPr="00BF74DF" w:rsidRDefault="00E2556C" w:rsidP="00E2556C">
      <w:pPr>
        <w:jc w:val="center"/>
        <w:rPr>
          <w:b/>
          <w:i/>
          <w:szCs w:val="28"/>
        </w:rPr>
      </w:pPr>
      <w:r w:rsidRPr="00BF74DF">
        <w:rPr>
          <w:b/>
          <w:i/>
          <w:szCs w:val="28"/>
        </w:rPr>
        <w:t xml:space="preserve">Міська програма містобудівної діяльності та створення </w:t>
      </w:r>
      <w:proofErr w:type="spellStart"/>
      <w:r w:rsidRPr="00BF74DF">
        <w:rPr>
          <w:b/>
          <w:i/>
          <w:szCs w:val="28"/>
        </w:rPr>
        <w:t>геоінформаційної</w:t>
      </w:r>
      <w:proofErr w:type="spellEnd"/>
      <w:r w:rsidRPr="00BF74DF">
        <w:rPr>
          <w:b/>
          <w:i/>
          <w:szCs w:val="28"/>
        </w:rPr>
        <w:t xml:space="preserve"> </w:t>
      </w:r>
    </w:p>
    <w:p w:rsidR="00E2556C" w:rsidRPr="00BF74DF" w:rsidRDefault="00E2556C" w:rsidP="00E2556C">
      <w:pPr>
        <w:jc w:val="center"/>
        <w:rPr>
          <w:b/>
          <w:i/>
          <w:szCs w:val="28"/>
        </w:rPr>
      </w:pPr>
      <w:r w:rsidRPr="00BF74DF">
        <w:rPr>
          <w:b/>
          <w:i/>
          <w:szCs w:val="28"/>
        </w:rPr>
        <w:t xml:space="preserve">електронної містобудівної кадастрової системи м. Кривий Ріг на </w:t>
      </w:r>
      <w:r w:rsidRPr="00BF74DF">
        <w:rPr>
          <w:b/>
          <w:bCs/>
          <w:i/>
          <w:szCs w:val="28"/>
        </w:rPr>
        <w:t>2004–202</w:t>
      </w:r>
      <w:r w:rsidR="00DF17C1" w:rsidRPr="00BF74DF">
        <w:rPr>
          <w:b/>
          <w:bCs/>
          <w:i/>
          <w:szCs w:val="28"/>
        </w:rPr>
        <w:t>8</w:t>
      </w:r>
      <w:r w:rsidRPr="00BF74DF">
        <w:rPr>
          <w:b/>
          <w:bCs/>
          <w:i/>
          <w:szCs w:val="28"/>
        </w:rPr>
        <w:t xml:space="preserve"> рр</w:t>
      </w:r>
      <w:r w:rsidRPr="00BF74DF">
        <w:rPr>
          <w:b/>
          <w:bCs/>
          <w:i/>
          <w:sz w:val="24"/>
        </w:rPr>
        <w:t>.</w:t>
      </w:r>
    </w:p>
    <w:p w:rsidR="00E2556C" w:rsidRPr="00BF74DF" w:rsidRDefault="00E2556C" w:rsidP="00E2556C">
      <w:pPr>
        <w:rPr>
          <w:b/>
          <w:i/>
          <w:sz w:val="22"/>
          <w:szCs w:val="22"/>
        </w:rPr>
      </w:pPr>
    </w:p>
    <w:p w:rsidR="00E2556C" w:rsidRPr="00BF74DF" w:rsidRDefault="00E2556C" w:rsidP="00E2556C">
      <w:pPr>
        <w:jc w:val="center"/>
        <w:rPr>
          <w:b/>
          <w:i/>
          <w:szCs w:val="28"/>
        </w:rPr>
      </w:pPr>
      <w:r w:rsidRPr="00BF74DF">
        <w:rPr>
          <w:b/>
          <w:i/>
          <w:szCs w:val="28"/>
        </w:rPr>
        <w:t>Розрахунок коштів, необхідних для фінансування міської програми</w:t>
      </w:r>
    </w:p>
    <w:p w:rsidR="00E2556C" w:rsidRPr="00BF74DF" w:rsidRDefault="00E2556C" w:rsidP="00E2556C">
      <w:pPr>
        <w:jc w:val="center"/>
        <w:rPr>
          <w:b/>
          <w:bCs/>
          <w:i/>
          <w:szCs w:val="28"/>
        </w:rPr>
      </w:pPr>
      <w:r w:rsidRPr="00BF74DF">
        <w:rPr>
          <w:b/>
          <w:bCs/>
          <w:i/>
          <w:szCs w:val="28"/>
        </w:rPr>
        <w:t xml:space="preserve">містобудівної діяльності та створення </w:t>
      </w:r>
      <w:proofErr w:type="spellStart"/>
      <w:r w:rsidRPr="00BF74DF">
        <w:rPr>
          <w:b/>
          <w:bCs/>
          <w:i/>
          <w:szCs w:val="28"/>
        </w:rPr>
        <w:t>геоінформаційної</w:t>
      </w:r>
      <w:proofErr w:type="spellEnd"/>
      <w:r w:rsidRPr="00BF74DF">
        <w:rPr>
          <w:b/>
          <w:bCs/>
          <w:i/>
          <w:szCs w:val="28"/>
        </w:rPr>
        <w:t xml:space="preserve"> електронної містобудівної кадастрової системи</w:t>
      </w:r>
    </w:p>
    <w:p w:rsidR="00E2556C" w:rsidRPr="00BF74DF" w:rsidRDefault="00E2556C" w:rsidP="00E2556C">
      <w:pPr>
        <w:jc w:val="center"/>
        <w:rPr>
          <w:b/>
          <w:bCs/>
          <w:i/>
          <w:sz w:val="24"/>
        </w:rPr>
      </w:pPr>
      <w:r w:rsidRPr="00BF74DF">
        <w:rPr>
          <w:b/>
          <w:bCs/>
          <w:i/>
          <w:szCs w:val="28"/>
        </w:rPr>
        <w:t xml:space="preserve"> м. Кривий Ріг на 2004–202</w:t>
      </w:r>
      <w:r w:rsidR="00DF17C1" w:rsidRPr="00BF74DF">
        <w:rPr>
          <w:b/>
          <w:bCs/>
          <w:i/>
          <w:szCs w:val="28"/>
        </w:rPr>
        <w:t>8</w:t>
      </w:r>
      <w:r w:rsidRPr="00BF74DF">
        <w:rPr>
          <w:b/>
          <w:bCs/>
          <w:i/>
          <w:szCs w:val="28"/>
        </w:rPr>
        <w:t xml:space="preserve"> рр</w:t>
      </w:r>
      <w:r w:rsidRPr="00BF74DF">
        <w:rPr>
          <w:b/>
          <w:bCs/>
          <w:i/>
          <w:sz w:val="24"/>
        </w:rPr>
        <w:t>.</w:t>
      </w:r>
    </w:p>
    <w:p w:rsidR="005E678E" w:rsidRPr="00BF74DF" w:rsidRDefault="005E678E" w:rsidP="00E2556C">
      <w:pPr>
        <w:jc w:val="center"/>
        <w:rPr>
          <w:b/>
          <w:bCs/>
          <w:i/>
          <w:sz w:val="24"/>
        </w:rPr>
      </w:pPr>
    </w:p>
    <w:p w:rsidR="00E2556C" w:rsidRPr="00BF74DF" w:rsidRDefault="00E2556C" w:rsidP="00E2556C">
      <w:pPr>
        <w:ind w:left="360"/>
        <w:jc w:val="center"/>
        <w:rPr>
          <w:b/>
          <w:bCs/>
          <w:i/>
          <w:szCs w:val="28"/>
        </w:rPr>
      </w:pPr>
      <w:r w:rsidRPr="00BF74DF">
        <w:rPr>
          <w:b/>
          <w:bCs/>
          <w:i/>
          <w:szCs w:val="28"/>
        </w:rPr>
        <w:t xml:space="preserve">VIII. Потреба фінансування містобудівної діяльності та створення </w:t>
      </w:r>
      <w:proofErr w:type="spellStart"/>
      <w:r w:rsidRPr="00BF74DF">
        <w:rPr>
          <w:b/>
          <w:bCs/>
          <w:i/>
          <w:szCs w:val="28"/>
        </w:rPr>
        <w:t>геоінформаційної</w:t>
      </w:r>
      <w:proofErr w:type="spellEnd"/>
      <w:r w:rsidRPr="00BF74DF">
        <w:rPr>
          <w:b/>
          <w:bCs/>
          <w:i/>
          <w:szCs w:val="28"/>
        </w:rPr>
        <w:t xml:space="preserve"> електронної </w:t>
      </w:r>
    </w:p>
    <w:p w:rsidR="00E2556C" w:rsidRPr="00BF74DF" w:rsidRDefault="00E2556C" w:rsidP="00E2556C">
      <w:pPr>
        <w:ind w:left="360"/>
        <w:jc w:val="center"/>
        <w:rPr>
          <w:b/>
          <w:bCs/>
          <w:i/>
          <w:szCs w:val="28"/>
        </w:rPr>
      </w:pPr>
      <w:r w:rsidRPr="00BF74DF">
        <w:rPr>
          <w:b/>
          <w:bCs/>
          <w:i/>
          <w:szCs w:val="28"/>
        </w:rPr>
        <w:t>містобудівної кадастрової системи м. Кривий Ріг на 2004–202</w:t>
      </w:r>
      <w:r w:rsidR="00DF17C1" w:rsidRPr="00BF74DF">
        <w:rPr>
          <w:b/>
          <w:bCs/>
          <w:i/>
          <w:szCs w:val="28"/>
        </w:rPr>
        <w:t>8</w:t>
      </w:r>
      <w:r w:rsidRPr="00BF74DF">
        <w:rPr>
          <w:b/>
          <w:bCs/>
          <w:i/>
          <w:szCs w:val="28"/>
        </w:rPr>
        <w:t xml:space="preserve"> рр. </w:t>
      </w:r>
    </w:p>
    <w:p w:rsidR="001320D8" w:rsidRPr="00BF74DF" w:rsidRDefault="001320D8" w:rsidP="00E2556C">
      <w:pPr>
        <w:ind w:left="360"/>
        <w:jc w:val="center"/>
        <w:rPr>
          <w:bCs/>
          <w:szCs w:val="28"/>
        </w:rPr>
      </w:pPr>
    </w:p>
    <w:p w:rsidR="00D86A1C" w:rsidRPr="00BF74DF" w:rsidRDefault="00854862" w:rsidP="00854862">
      <w:pPr>
        <w:ind w:left="360"/>
        <w:jc w:val="both"/>
        <w:rPr>
          <w:sz w:val="24"/>
        </w:rPr>
      </w:pP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  <w:t xml:space="preserve">                    Таблиця 1</w:t>
      </w:r>
    </w:p>
    <w:p w:rsidR="00E2556C" w:rsidRPr="00BF74DF" w:rsidRDefault="00E2556C" w:rsidP="00E2556C">
      <w:pPr>
        <w:ind w:left="360"/>
        <w:jc w:val="center"/>
        <w:rPr>
          <w:sz w:val="24"/>
        </w:rPr>
      </w:pPr>
      <w:r w:rsidRPr="00BF74DF">
        <w:rPr>
          <w:sz w:val="24"/>
        </w:rPr>
        <w:t xml:space="preserve">                                                                                                                                   </w:t>
      </w:r>
      <w:r w:rsidR="00304EDC" w:rsidRPr="00BF74DF">
        <w:rPr>
          <w:sz w:val="24"/>
        </w:rPr>
        <w:t xml:space="preserve">                   </w:t>
      </w:r>
      <w:r w:rsidRPr="00BF74DF">
        <w:rPr>
          <w:sz w:val="24"/>
        </w:rPr>
        <w:t xml:space="preserve">                </w:t>
      </w:r>
      <w:r w:rsidR="00396A52" w:rsidRPr="00BF74DF">
        <w:rPr>
          <w:sz w:val="24"/>
        </w:rPr>
        <w:t xml:space="preserve">              </w:t>
      </w:r>
      <w:r w:rsidR="00591C61" w:rsidRPr="00BF74DF">
        <w:rPr>
          <w:sz w:val="24"/>
        </w:rPr>
        <w:t xml:space="preserve">               </w:t>
      </w:r>
      <w:r w:rsidRPr="00BF74DF">
        <w:rPr>
          <w:sz w:val="24"/>
        </w:rPr>
        <w:t>грн</w:t>
      </w:r>
    </w:p>
    <w:tbl>
      <w:tblPr>
        <w:tblW w:w="146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1843"/>
        <w:gridCol w:w="1701"/>
        <w:gridCol w:w="4252"/>
        <w:gridCol w:w="378"/>
      </w:tblGrid>
      <w:tr w:rsidR="002F2F5E" w:rsidRPr="00BF74DF" w:rsidTr="00B166AD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5E" w:rsidRPr="00BF74DF" w:rsidRDefault="002F2F5E" w:rsidP="00FA261E">
            <w:pPr>
              <w:ind w:right="-108"/>
              <w:jc w:val="center"/>
              <w:rPr>
                <w:b/>
                <w:bCs/>
                <w:i/>
                <w:iCs/>
                <w:sz w:val="24"/>
              </w:rPr>
            </w:pPr>
            <w:r w:rsidRPr="00BF74DF">
              <w:rPr>
                <w:b/>
                <w:bCs/>
                <w:i/>
                <w:iCs/>
                <w:sz w:val="24"/>
              </w:rPr>
              <w:t>№</w:t>
            </w:r>
            <w:r w:rsidR="00FA261E" w:rsidRPr="00BF74DF">
              <w:rPr>
                <w:b/>
                <w:bCs/>
                <w:i/>
                <w:iCs/>
                <w:sz w:val="24"/>
              </w:rPr>
              <w:t xml:space="preserve">  </w:t>
            </w:r>
            <w:r w:rsidRPr="00BF74DF">
              <w:rPr>
                <w:b/>
                <w:bCs/>
                <w:i/>
                <w:iCs/>
                <w:sz w:val="24"/>
              </w:rPr>
              <w:t xml:space="preserve"> 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5E" w:rsidRPr="00BF74DF" w:rsidRDefault="002F2F5E" w:rsidP="00E2556C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BF74DF">
              <w:rPr>
                <w:b/>
                <w:bCs/>
                <w:i/>
                <w:iCs/>
                <w:sz w:val="24"/>
              </w:rPr>
              <w:t>Основні заходи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5E" w:rsidRPr="00BF74DF" w:rsidRDefault="002F2F5E" w:rsidP="00E2556C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BF74DF">
              <w:rPr>
                <w:b/>
                <w:bCs/>
                <w:i/>
                <w:iCs/>
                <w:sz w:val="24"/>
              </w:rPr>
              <w:t xml:space="preserve">Загальний </w:t>
            </w:r>
          </w:p>
          <w:p w:rsidR="002F2F5E" w:rsidRPr="00BF74DF" w:rsidRDefault="002F2F5E" w:rsidP="00E2556C">
            <w:pPr>
              <w:ind w:right="-108"/>
              <w:jc w:val="center"/>
              <w:rPr>
                <w:b/>
                <w:bCs/>
                <w:i/>
                <w:iCs/>
                <w:sz w:val="24"/>
              </w:rPr>
            </w:pPr>
            <w:r w:rsidRPr="00BF74DF">
              <w:rPr>
                <w:b/>
                <w:bCs/>
                <w:i/>
                <w:iCs/>
                <w:sz w:val="24"/>
              </w:rPr>
              <w:t xml:space="preserve">обсяг </w:t>
            </w:r>
          </w:p>
          <w:p w:rsidR="002F2F5E" w:rsidRPr="00BF74DF" w:rsidRDefault="002F2F5E" w:rsidP="00E2556C">
            <w:pPr>
              <w:ind w:right="-108"/>
              <w:jc w:val="center"/>
              <w:rPr>
                <w:b/>
                <w:bCs/>
                <w:i/>
                <w:iCs/>
                <w:sz w:val="24"/>
              </w:rPr>
            </w:pPr>
            <w:r w:rsidRPr="00BF74DF">
              <w:rPr>
                <w:b/>
                <w:bCs/>
                <w:i/>
                <w:iCs/>
                <w:sz w:val="24"/>
              </w:rPr>
              <w:t>фінансування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5E" w:rsidRPr="00BF74DF" w:rsidRDefault="002F2F5E" w:rsidP="004041D6">
            <w:pPr>
              <w:ind w:right="-51"/>
              <w:jc w:val="center"/>
              <w:rPr>
                <w:b/>
                <w:bCs/>
                <w:i/>
                <w:iCs/>
                <w:sz w:val="24"/>
              </w:rPr>
            </w:pPr>
            <w:r w:rsidRPr="00BF74DF">
              <w:rPr>
                <w:b/>
                <w:bCs/>
                <w:i/>
                <w:iCs/>
                <w:sz w:val="24"/>
              </w:rPr>
              <w:t>Виконано за 2004</w:t>
            </w:r>
            <w:r w:rsidRPr="00BF74DF">
              <w:rPr>
                <w:bCs/>
                <w:sz w:val="24"/>
              </w:rPr>
              <w:t>–</w:t>
            </w:r>
            <w:r w:rsidRPr="00BF74DF">
              <w:rPr>
                <w:b/>
                <w:bCs/>
                <w:i/>
                <w:iCs/>
                <w:sz w:val="24"/>
              </w:rPr>
              <w:t>202</w:t>
            </w:r>
            <w:r w:rsidR="004041D6" w:rsidRPr="00BF74DF">
              <w:rPr>
                <w:b/>
                <w:bCs/>
                <w:i/>
                <w:iCs/>
                <w:sz w:val="24"/>
              </w:rPr>
              <w:t>4</w:t>
            </w:r>
            <w:r w:rsidRPr="00BF74DF">
              <w:rPr>
                <w:b/>
                <w:bCs/>
                <w:i/>
                <w:iCs/>
                <w:sz w:val="24"/>
              </w:rPr>
              <w:t xml:space="preserve"> рр.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5E" w:rsidRPr="00BF74DF" w:rsidRDefault="002F2F5E" w:rsidP="00A24660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BF74DF">
              <w:rPr>
                <w:b/>
                <w:bCs/>
                <w:i/>
                <w:iCs/>
                <w:sz w:val="24"/>
              </w:rPr>
              <w:t xml:space="preserve">Орієнтовні обсяги фінансування 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F5E" w:rsidRPr="00BF74DF" w:rsidRDefault="002F2F5E" w:rsidP="002F2F5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13AB5" w:rsidRPr="00BF74DF" w:rsidTr="00B166AD">
        <w:trPr>
          <w:gridAfter w:val="1"/>
          <w:wAfter w:w="378" w:type="dxa"/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E2556C">
            <w:pPr>
              <w:ind w:right="-108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E2556C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E2556C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E2556C">
            <w:pPr>
              <w:ind w:right="-51"/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4041D6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BF74DF">
              <w:rPr>
                <w:b/>
                <w:bCs/>
                <w:i/>
                <w:iCs/>
                <w:sz w:val="24"/>
              </w:rPr>
              <w:t>2025</w:t>
            </w:r>
          </w:p>
        </w:tc>
      </w:tr>
      <w:tr w:rsidR="00313AB5" w:rsidRPr="00BF74DF" w:rsidTr="00B166AD">
        <w:trPr>
          <w:gridAfter w:val="1"/>
          <w:wAfter w:w="378" w:type="dxa"/>
          <w:trHeight w:val="27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0E18CD">
            <w:pPr>
              <w:ind w:right="-108"/>
              <w:jc w:val="center"/>
              <w:rPr>
                <w:b/>
                <w:bCs/>
                <w:i/>
                <w:iCs/>
                <w:sz w:val="24"/>
              </w:rPr>
            </w:pPr>
            <w:r w:rsidRPr="00BF74DF">
              <w:rPr>
                <w:b/>
                <w:bCs/>
                <w:i/>
                <w:iCs/>
                <w:sz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E2556C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BF74DF">
              <w:rPr>
                <w:b/>
                <w:bCs/>
                <w:i/>
                <w:iCs/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E2556C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BF74DF">
              <w:rPr>
                <w:b/>
                <w:bCs/>
                <w:i/>
                <w:iCs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E2556C">
            <w:pPr>
              <w:ind w:right="-51"/>
              <w:jc w:val="center"/>
              <w:rPr>
                <w:b/>
                <w:bCs/>
                <w:i/>
                <w:iCs/>
                <w:sz w:val="24"/>
              </w:rPr>
            </w:pPr>
            <w:r w:rsidRPr="00BF74DF">
              <w:rPr>
                <w:b/>
                <w:bCs/>
                <w:i/>
                <w:iCs/>
                <w:sz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0732DB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BF74DF">
              <w:rPr>
                <w:b/>
                <w:bCs/>
                <w:i/>
                <w:iCs/>
                <w:sz w:val="24"/>
              </w:rPr>
              <w:t>5</w:t>
            </w:r>
          </w:p>
        </w:tc>
      </w:tr>
      <w:tr w:rsidR="00313AB5" w:rsidRPr="00BF74DF" w:rsidTr="003E1E96">
        <w:trPr>
          <w:gridAfter w:val="1"/>
          <w:wAfter w:w="378" w:type="dxa"/>
          <w:trHeight w:val="2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AB5" w:rsidRPr="00BF74DF" w:rsidRDefault="00313AB5" w:rsidP="00E2556C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AB5" w:rsidRPr="00BF74DF" w:rsidRDefault="00313AB5" w:rsidP="00BB122C">
            <w:pPr>
              <w:jc w:val="both"/>
              <w:rPr>
                <w:sz w:val="24"/>
              </w:rPr>
            </w:pPr>
            <w:r w:rsidRPr="00BF74DF">
              <w:rPr>
                <w:sz w:val="24"/>
              </w:rPr>
              <w:t>Розробка</w:t>
            </w:r>
            <w:r w:rsidR="00764CB2" w:rsidRPr="00BF74DF">
              <w:rPr>
                <w:sz w:val="24"/>
              </w:rPr>
              <w:t xml:space="preserve"> </w:t>
            </w:r>
            <w:proofErr w:type="spellStart"/>
            <w:r w:rsidRPr="00BF74DF">
              <w:rPr>
                <w:sz w:val="24"/>
              </w:rPr>
              <w:t>топографогеодезичних</w:t>
            </w:r>
            <w:proofErr w:type="spellEnd"/>
            <w:r w:rsidRPr="00BF74DF">
              <w:rPr>
                <w:sz w:val="24"/>
              </w:rPr>
              <w:t xml:space="preserve"> і </w:t>
            </w:r>
            <w:proofErr w:type="spellStart"/>
            <w:r w:rsidRPr="00BF74DF">
              <w:rPr>
                <w:sz w:val="24"/>
              </w:rPr>
              <w:t>аерофотознімальних</w:t>
            </w:r>
            <w:proofErr w:type="spellEnd"/>
            <w:r w:rsidRPr="00BF74DF">
              <w:rPr>
                <w:sz w:val="24"/>
              </w:rPr>
              <w:t xml:space="preserve"> робіт та виготовлення топографічних планів у цифровому й гра</w:t>
            </w:r>
            <w:r w:rsidR="00764CB2" w:rsidRPr="00BF74DF">
              <w:rPr>
                <w:sz w:val="24"/>
              </w:rPr>
              <w:t xml:space="preserve">фічному вигляді </w:t>
            </w:r>
            <w:r w:rsidRPr="00BF74DF">
              <w:rPr>
                <w:sz w:val="24"/>
              </w:rPr>
              <w:t>на земельні ділянки Криворізької міської територіальної громади: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AB5" w:rsidRPr="00BF74DF" w:rsidRDefault="00313AB5" w:rsidP="00516779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10 292 070,58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AB5" w:rsidRPr="00BF74DF" w:rsidRDefault="00313AB5" w:rsidP="00E2556C">
            <w:pPr>
              <w:ind w:left="-108" w:right="-170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10 292 070,58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AB5" w:rsidRPr="00BF74DF" w:rsidRDefault="00313AB5" w:rsidP="00E2556C">
            <w:pPr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</w:tr>
      <w:tr w:rsidR="00313AB5" w:rsidRPr="00BF74DF" w:rsidTr="00B166AD">
        <w:trPr>
          <w:gridAfter w:val="1"/>
          <w:wAfter w:w="378" w:type="dxa"/>
          <w:trHeight w:val="2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AB5" w:rsidRPr="00BF74DF" w:rsidRDefault="00313AB5" w:rsidP="00E2556C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AB5" w:rsidRPr="00BF74DF" w:rsidRDefault="00313AB5" w:rsidP="00E2556C">
            <w:pPr>
              <w:jc w:val="both"/>
              <w:rPr>
                <w:sz w:val="24"/>
              </w:rPr>
            </w:pPr>
            <w:r w:rsidRPr="00BF74DF">
              <w:rPr>
                <w:sz w:val="24"/>
              </w:rPr>
              <w:t>М1:2000;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AB5" w:rsidRPr="00BF74DF" w:rsidRDefault="00313AB5" w:rsidP="00E2556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AB5" w:rsidRPr="00BF74DF" w:rsidRDefault="00313AB5" w:rsidP="00E2556C">
            <w:pPr>
              <w:ind w:left="-108" w:right="-170"/>
              <w:jc w:val="center"/>
              <w:rPr>
                <w:sz w:val="24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AB5" w:rsidRPr="00BF74DF" w:rsidRDefault="003029C7" w:rsidP="000F44D9">
            <w:pPr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  <w:p w:rsidR="00313AB5" w:rsidRPr="00BF74DF" w:rsidRDefault="00313AB5" w:rsidP="00E2556C">
            <w:pPr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  <w:p w:rsidR="00313AB5" w:rsidRPr="00BF74DF" w:rsidRDefault="00313AB5" w:rsidP="00E2556C">
            <w:pPr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</w:tr>
      <w:tr w:rsidR="00313AB5" w:rsidRPr="00BF74DF" w:rsidTr="00B166AD">
        <w:trPr>
          <w:gridAfter w:val="1"/>
          <w:wAfter w:w="378" w:type="dxa"/>
          <w:trHeight w:val="2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AB5" w:rsidRPr="00BF74DF" w:rsidRDefault="00313AB5" w:rsidP="00E2556C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AB5" w:rsidRPr="00BF74DF" w:rsidRDefault="00313AB5" w:rsidP="00E2556C">
            <w:pPr>
              <w:jc w:val="both"/>
              <w:rPr>
                <w:sz w:val="24"/>
              </w:rPr>
            </w:pPr>
            <w:r w:rsidRPr="00BF74DF">
              <w:rPr>
                <w:sz w:val="24"/>
              </w:rPr>
              <w:t>М1:1000;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AB5" w:rsidRPr="00BF74DF" w:rsidRDefault="00313AB5" w:rsidP="00E2556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AB5" w:rsidRPr="00BF74DF" w:rsidRDefault="00313AB5" w:rsidP="00E2556C">
            <w:pPr>
              <w:ind w:left="-108" w:right="-170"/>
              <w:jc w:val="center"/>
              <w:rPr>
                <w:sz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AB5" w:rsidRPr="00BF74DF" w:rsidRDefault="00313AB5" w:rsidP="00E2556C">
            <w:pPr>
              <w:ind w:right="-108"/>
              <w:jc w:val="center"/>
              <w:rPr>
                <w:sz w:val="24"/>
              </w:rPr>
            </w:pPr>
          </w:p>
        </w:tc>
      </w:tr>
      <w:tr w:rsidR="00313AB5" w:rsidRPr="00BF74DF" w:rsidTr="00B166AD">
        <w:trPr>
          <w:gridAfter w:val="1"/>
          <w:wAfter w:w="378" w:type="dxa"/>
          <w:trHeight w:val="3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E2556C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D8" w:rsidRPr="00BF74DF" w:rsidRDefault="00313AB5" w:rsidP="001320D8">
            <w:pPr>
              <w:jc w:val="both"/>
              <w:rPr>
                <w:sz w:val="24"/>
              </w:rPr>
            </w:pPr>
            <w:r w:rsidRPr="00BF74DF">
              <w:rPr>
                <w:sz w:val="24"/>
              </w:rPr>
              <w:t>М1:500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E2556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E2556C">
            <w:pPr>
              <w:ind w:left="-108" w:right="-170"/>
              <w:jc w:val="center"/>
              <w:rPr>
                <w:sz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E2556C">
            <w:pPr>
              <w:ind w:right="-108"/>
              <w:jc w:val="center"/>
              <w:rPr>
                <w:sz w:val="24"/>
              </w:rPr>
            </w:pPr>
          </w:p>
        </w:tc>
      </w:tr>
      <w:tr w:rsidR="00313AB5" w:rsidRPr="00BF74DF" w:rsidTr="00B166AD">
        <w:trPr>
          <w:gridAfter w:val="1"/>
          <w:wAfter w:w="378" w:type="dxa"/>
          <w:trHeight w:val="33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8D1BF5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8D1BF5">
            <w:pPr>
              <w:rPr>
                <w:sz w:val="24"/>
              </w:rPr>
            </w:pPr>
            <w:r w:rsidRPr="00BF74DF">
              <w:rPr>
                <w:sz w:val="24"/>
              </w:rPr>
              <w:t>Коригування топографічного плану М1:5000 у цифровому вигляді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8D1BF5">
            <w:pPr>
              <w:spacing w:line="0" w:lineRule="atLeast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9 849,60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8D1BF5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9 849,60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8D1BF5">
            <w:pPr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</w:tr>
      <w:tr w:rsidR="00313AB5" w:rsidRPr="00BF74DF" w:rsidTr="00B166AD">
        <w:trPr>
          <w:gridAfter w:val="1"/>
          <w:wAfter w:w="378" w:type="dxa"/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8D1BF5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D8" w:rsidRPr="00BF74DF" w:rsidRDefault="00313AB5" w:rsidP="00BB122C">
            <w:pPr>
              <w:rPr>
                <w:sz w:val="24"/>
              </w:rPr>
            </w:pPr>
            <w:r w:rsidRPr="00BF74DF">
              <w:rPr>
                <w:sz w:val="24"/>
              </w:rPr>
              <w:t>Розробка електро</w:t>
            </w:r>
            <w:r w:rsidR="00BB122C" w:rsidRPr="00BF74DF">
              <w:rPr>
                <w:sz w:val="24"/>
              </w:rPr>
              <w:t xml:space="preserve">нної містобудівної кадастрової           </w:t>
            </w:r>
            <w:r w:rsidRPr="00BF74DF">
              <w:rPr>
                <w:sz w:val="24"/>
              </w:rPr>
              <w:t>м. Кривого Рогу, створення містобудівного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8D1BF5">
            <w:pPr>
              <w:spacing w:line="0" w:lineRule="atLeast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731 460,00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8D1BF5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731 460,00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8D1BF5">
            <w:pPr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</w:tr>
      <w:tr w:rsidR="00313AB5" w:rsidRPr="00BF74DF" w:rsidTr="00B166AD">
        <w:trPr>
          <w:gridAfter w:val="1"/>
          <w:wAfter w:w="37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BA0743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BA0743">
            <w:pPr>
              <w:rPr>
                <w:sz w:val="24"/>
              </w:rPr>
            </w:pPr>
            <w:r w:rsidRPr="00BF74DF">
              <w:rPr>
                <w:sz w:val="24"/>
              </w:rPr>
              <w:t>Розробка меж історичних ареалів м. Кривий 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BA0743">
            <w:pPr>
              <w:spacing w:line="0" w:lineRule="atLeast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770 917,00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BA0743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770 917,00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BA0743">
            <w:pPr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  <w:p w:rsidR="00313AB5" w:rsidRPr="00BF74DF" w:rsidRDefault="00313AB5" w:rsidP="00BA0743">
            <w:pPr>
              <w:ind w:right="-108"/>
              <w:jc w:val="center"/>
              <w:rPr>
                <w:sz w:val="24"/>
              </w:rPr>
            </w:pPr>
          </w:p>
        </w:tc>
      </w:tr>
      <w:tr w:rsidR="00290DFC" w:rsidRPr="00BF74DF" w:rsidTr="00B166AD">
        <w:trPr>
          <w:gridAfter w:val="1"/>
          <w:wAfter w:w="378" w:type="dxa"/>
          <w:trHeight w:val="18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C" w:rsidRPr="00BF74DF" w:rsidRDefault="00290DFC" w:rsidP="00290DFC">
            <w:pPr>
              <w:ind w:right="-108"/>
              <w:jc w:val="center"/>
              <w:rPr>
                <w:b/>
                <w:bCs/>
                <w:i/>
                <w:iCs/>
                <w:sz w:val="24"/>
              </w:rPr>
            </w:pPr>
            <w:r w:rsidRPr="00BF74DF">
              <w:rPr>
                <w:b/>
                <w:bCs/>
                <w:i/>
                <w:iCs/>
                <w:sz w:val="24"/>
              </w:rPr>
              <w:lastRenderedPageBreak/>
              <w:t>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C" w:rsidRPr="00BF74DF" w:rsidRDefault="00290DFC" w:rsidP="00290DFC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BF74DF">
              <w:rPr>
                <w:b/>
                <w:bCs/>
                <w:i/>
                <w:iCs/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C" w:rsidRPr="00BF74DF" w:rsidRDefault="00290DFC" w:rsidP="00290DFC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BF74DF">
              <w:rPr>
                <w:b/>
                <w:bCs/>
                <w:i/>
                <w:iCs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C" w:rsidRPr="00BF74DF" w:rsidRDefault="00290DFC" w:rsidP="00290DFC">
            <w:pPr>
              <w:ind w:right="-51"/>
              <w:jc w:val="center"/>
              <w:rPr>
                <w:b/>
                <w:bCs/>
                <w:i/>
                <w:iCs/>
                <w:sz w:val="24"/>
              </w:rPr>
            </w:pPr>
            <w:r w:rsidRPr="00BF74DF">
              <w:rPr>
                <w:b/>
                <w:bCs/>
                <w:i/>
                <w:iCs/>
                <w:sz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C" w:rsidRPr="00BF74DF" w:rsidRDefault="00290DFC" w:rsidP="00290DFC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BF74DF">
              <w:rPr>
                <w:b/>
                <w:bCs/>
                <w:i/>
                <w:iCs/>
                <w:sz w:val="24"/>
              </w:rPr>
              <w:t>5</w:t>
            </w:r>
          </w:p>
        </w:tc>
      </w:tr>
      <w:tr w:rsidR="00313AB5" w:rsidRPr="00BF74DF" w:rsidTr="00B166AD">
        <w:trPr>
          <w:gridAfter w:val="1"/>
          <w:wAfter w:w="378" w:type="dxa"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985199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985199">
            <w:pPr>
              <w:rPr>
                <w:sz w:val="24"/>
              </w:rPr>
            </w:pPr>
            <w:r w:rsidRPr="00BF74DF">
              <w:rPr>
                <w:sz w:val="24"/>
              </w:rPr>
              <w:t xml:space="preserve">Оновлення (унесення змін) до Генерального плану </w:t>
            </w:r>
            <w:r w:rsidR="00BB122C" w:rsidRPr="00BF74DF">
              <w:rPr>
                <w:sz w:val="24"/>
              </w:rPr>
              <w:t xml:space="preserve">      </w:t>
            </w:r>
            <w:r w:rsidRPr="00BF74DF">
              <w:rPr>
                <w:sz w:val="24"/>
              </w:rPr>
              <w:t>м. Кривий Ріг, у тому числі:</w:t>
            </w:r>
          </w:p>
          <w:p w:rsidR="00313AB5" w:rsidRPr="00BF74DF" w:rsidRDefault="00313AB5" w:rsidP="00985199">
            <w:pPr>
              <w:rPr>
                <w:sz w:val="24"/>
              </w:rPr>
            </w:pPr>
            <w:r w:rsidRPr="00BF74DF">
              <w:rPr>
                <w:sz w:val="24"/>
              </w:rPr>
              <w:t>розробка зон охорони пам’яток архітектури та містобудування;</w:t>
            </w:r>
          </w:p>
          <w:p w:rsidR="00313AB5" w:rsidRPr="00BF74DF" w:rsidRDefault="00313AB5" w:rsidP="00985199">
            <w:pPr>
              <w:rPr>
                <w:sz w:val="24"/>
              </w:rPr>
            </w:pPr>
            <w:r w:rsidRPr="00BF74DF">
              <w:rPr>
                <w:sz w:val="24"/>
              </w:rPr>
              <w:t xml:space="preserve">експертиза </w:t>
            </w:r>
            <w:proofErr w:type="spellStart"/>
            <w:r w:rsidRPr="00BF74DF">
              <w:rPr>
                <w:sz w:val="24"/>
              </w:rPr>
              <w:t>проєкту</w:t>
            </w:r>
            <w:proofErr w:type="spellEnd"/>
            <w:r w:rsidRPr="00BF74DF">
              <w:rPr>
                <w:sz w:val="24"/>
              </w:rPr>
              <w:t xml:space="preserve"> цивільної оборони населення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856079" w:rsidP="00874F2D">
            <w:pPr>
              <w:spacing w:line="0" w:lineRule="atLeast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2 488 941,48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985199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2 488 941,48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0A4A38" w:rsidP="00985199">
            <w:pPr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</w:tr>
      <w:tr w:rsidR="00313AB5" w:rsidRPr="00BF74DF" w:rsidTr="00B166AD">
        <w:trPr>
          <w:gridAfter w:val="1"/>
          <w:wAfter w:w="378" w:type="dxa"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765FB2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A57A25" w:rsidP="00A57A25">
            <w:pPr>
              <w:rPr>
                <w:sz w:val="24"/>
              </w:rPr>
            </w:pPr>
            <w:r w:rsidRPr="00BF74DF">
              <w:rPr>
                <w:sz w:val="24"/>
              </w:rPr>
              <w:t xml:space="preserve">Експертиза Генерального плану </w:t>
            </w:r>
            <w:r w:rsidR="00313AB5" w:rsidRPr="00BF74DF">
              <w:rPr>
                <w:sz w:val="24"/>
              </w:rPr>
              <w:t>м. Кривий 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765FB2">
            <w:pPr>
              <w:spacing w:line="0" w:lineRule="atLeast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99 036,00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765FB2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99 036,00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765FB2">
            <w:pPr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</w:tr>
      <w:tr w:rsidR="00313AB5" w:rsidRPr="00BF74DF" w:rsidTr="00B166AD">
        <w:trPr>
          <w:gridAfter w:val="1"/>
          <w:wAfter w:w="378" w:type="dxa"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765FB2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765FB2">
            <w:pPr>
              <w:rPr>
                <w:sz w:val="24"/>
              </w:rPr>
            </w:pPr>
            <w:r w:rsidRPr="00BF74DF">
              <w:rPr>
                <w:sz w:val="24"/>
              </w:rPr>
              <w:t>Розробка плану земельно-господарського устрою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765FB2">
            <w:pPr>
              <w:spacing w:line="0" w:lineRule="atLeast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1 748 879,00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765FB2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1 748 879,00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765FB2">
            <w:pPr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</w:tr>
      <w:tr w:rsidR="00313AB5" w:rsidRPr="00BF74DF" w:rsidTr="00B166AD">
        <w:trPr>
          <w:gridAfter w:val="1"/>
          <w:wAfter w:w="378" w:type="dxa"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765FB2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765FB2">
            <w:pPr>
              <w:rPr>
                <w:sz w:val="24"/>
              </w:rPr>
            </w:pPr>
            <w:r w:rsidRPr="00BF74DF">
              <w:rPr>
                <w:sz w:val="24"/>
              </w:rPr>
              <w:t xml:space="preserve">Розробка </w:t>
            </w:r>
            <w:proofErr w:type="spellStart"/>
            <w:r w:rsidRPr="00BF74DF">
              <w:rPr>
                <w:sz w:val="24"/>
              </w:rPr>
              <w:t>проєкту</w:t>
            </w:r>
            <w:proofErr w:type="spellEnd"/>
            <w:r w:rsidRPr="00BF74DF">
              <w:rPr>
                <w:sz w:val="24"/>
              </w:rPr>
              <w:t xml:space="preserve"> цивільної оборони населення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765FB2">
            <w:pPr>
              <w:spacing w:line="0" w:lineRule="atLeast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590 220,00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765FB2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590 220,00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765FB2">
            <w:pPr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</w:tr>
      <w:tr w:rsidR="00313AB5" w:rsidRPr="00BF74DF" w:rsidTr="00B166AD">
        <w:trPr>
          <w:gridAfter w:val="1"/>
          <w:wAfter w:w="378" w:type="dxa"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1F2F9E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1F2F9E">
            <w:pPr>
              <w:rPr>
                <w:sz w:val="24"/>
              </w:rPr>
            </w:pPr>
            <w:r w:rsidRPr="00BF74DF">
              <w:rPr>
                <w:sz w:val="24"/>
              </w:rPr>
              <w:t>Розробка історико-архітектурного опорного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1F2F9E">
            <w:pPr>
              <w:spacing w:line="0" w:lineRule="atLeast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490 495,34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1F2F9E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490 495,34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1F2F9E">
            <w:pPr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</w:tr>
      <w:tr w:rsidR="00313AB5" w:rsidRPr="00BF74DF" w:rsidTr="00B166AD">
        <w:trPr>
          <w:gridAfter w:val="1"/>
          <w:wAfter w:w="378" w:type="dxa"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855C23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855C23">
            <w:pPr>
              <w:rPr>
                <w:sz w:val="24"/>
              </w:rPr>
            </w:pPr>
            <w:r w:rsidRPr="00BF74DF">
              <w:rPr>
                <w:sz w:val="24"/>
              </w:rPr>
              <w:t>Розробка детальних планів (коригування)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855C23">
            <w:pPr>
              <w:spacing w:line="0" w:lineRule="atLeast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1 233 875,48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855C23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1 233 875,48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855C23">
            <w:pPr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</w:tr>
      <w:tr w:rsidR="00313AB5" w:rsidRPr="00BF74DF" w:rsidTr="00B166AD">
        <w:trPr>
          <w:gridAfter w:val="1"/>
          <w:wAfter w:w="378" w:type="dxa"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482BA2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482BA2">
            <w:pPr>
              <w:rPr>
                <w:sz w:val="24"/>
              </w:rPr>
            </w:pPr>
            <w:r w:rsidRPr="00BF74DF">
              <w:rPr>
                <w:sz w:val="24"/>
              </w:rPr>
              <w:t>Розробка документації під розміщення садибного будівництва (містобудівної та землевпорядної)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482BA2">
            <w:pPr>
              <w:spacing w:line="0" w:lineRule="atLeast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95 380,45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482BA2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95 380,45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482BA2">
            <w:pPr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</w:tr>
      <w:tr w:rsidR="00313AB5" w:rsidRPr="00BF74DF" w:rsidTr="00B166AD">
        <w:trPr>
          <w:gridAfter w:val="1"/>
          <w:wAfter w:w="378" w:type="dxa"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DF17C1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3C4B2B">
            <w:pPr>
              <w:rPr>
                <w:sz w:val="24"/>
              </w:rPr>
            </w:pPr>
            <w:r w:rsidRPr="00BF74DF">
              <w:rPr>
                <w:sz w:val="24"/>
              </w:rPr>
              <w:t>Проведення паспортизації земельних ділянок (</w:t>
            </w:r>
            <w:proofErr w:type="spellStart"/>
            <w:r w:rsidRPr="00BF74DF">
              <w:rPr>
                <w:sz w:val="24"/>
              </w:rPr>
              <w:t>браунфілдів</w:t>
            </w:r>
            <w:proofErr w:type="spellEnd"/>
            <w:r w:rsidRPr="00BF74DF">
              <w:rPr>
                <w:sz w:val="24"/>
              </w:rPr>
              <w:t xml:space="preserve">, </w:t>
            </w:r>
            <w:proofErr w:type="spellStart"/>
            <w:r w:rsidRPr="00BF74DF">
              <w:rPr>
                <w:sz w:val="24"/>
              </w:rPr>
              <w:t>грінфілдів</w:t>
            </w:r>
            <w:proofErr w:type="spellEnd"/>
            <w:r w:rsidRPr="00BF74DF">
              <w:rPr>
                <w:sz w:val="24"/>
              </w:rPr>
              <w:t xml:space="preserve">), </w:t>
            </w:r>
            <w:r w:rsidR="001D1242" w:rsidRPr="00BF74DF">
              <w:rPr>
                <w:sz w:val="24"/>
              </w:rPr>
              <w:t>потен</w:t>
            </w:r>
            <w:r w:rsidRPr="00BF74DF">
              <w:rPr>
                <w:sz w:val="24"/>
              </w:rPr>
              <w:t>ційно привабливих для інвестування на коротко- та довгострокову перспективи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DF17C1">
            <w:pPr>
              <w:spacing w:line="0" w:lineRule="atLeast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267 069,00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DF17C1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267 069,00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DF17C1">
            <w:pPr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</w:tr>
      <w:tr w:rsidR="00313AB5" w:rsidRPr="00BF74DF" w:rsidTr="00B166AD">
        <w:trPr>
          <w:gridAfter w:val="1"/>
          <w:wAfter w:w="378" w:type="dxa"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DF17C1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3C4B2B">
            <w:pPr>
              <w:rPr>
                <w:sz w:val="24"/>
              </w:rPr>
            </w:pPr>
            <w:r w:rsidRPr="00BF74DF">
              <w:rPr>
                <w:sz w:val="24"/>
              </w:rPr>
              <w:t>Погашення кредиторської заборгованості за виконані у 2023 році роботи з проведення паспортизації  земель</w:t>
            </w:r>
            <w:r w:rsidR="00D5041C" w:rsidRPr="00BF74DF">
              <w:rPr>
                <w:sz w:val="24"/>
              </w:rPr>
              <w:t>-</w:t>
            </w:r>
            <w:r w:rsidRPr="00BF74DF">
              <w:rPr>
                <w:sz w:val="24"/>
              </w:rPr>
              <w:t>них ділянок  (</w:t>
            </w:r>
            <w:proofErr w:type="spellStart"/>
            <w:r w:rsidRPr="00BF74DF">
              <w:rPr>
                <w:sz w:val="24"/>
              </w:rPr>
              <w:t>браунфілдів</w:t>
            </w:r>
            <w:proofErr w:type="spellEnd"/>
            <w:r w:rsidRPr="00BF74DF">
              <w:rPr>
                <w:sz w:val="24"/>
              </w:rPr>
              <w:t xml:space="preserve">, </w:t>
            </w:r>
            <w:proofErr w:type="spellStart"/>
            <w:r w:rsidRPr="00BF74DF">
              <w:rPr>
                <w:sz w:val="24"/>
              </w:rPr>
              <w:t>грінфілдів</w:t>
            </w:r>
            <w:proofErr w:type="spellEnd"/>
            <w:r w:rsidRPr="00BF74DF">
              <w:rPr>
                <w:sz w:val="24"/>
              </w:rPr>
              <w:t>), потенційно привабливих для інвестування на коротко</w:t>
            </w:r>
            <w:r w:rsidR="00706D27" w:rsidRPr="00BF74DF">
              <w:rPr>
                <w:sz w:val="24"/>
              </w:rPr>
              <w:t>-</w:t>
            </w:r>
            <w:r w:rsidRPr="00BF74DF">
              <w:rPr>
                <w:sz w:val="24"/>
              </w:rPr>
              <w:t xml:space="preserve"> та довго</w:t>
            </w:r>
            <w:r w:rsidR="00D5041C" w:rsidRPr="00BF74DF">
              <w:rPr>
                <w:sz w:val="24"/>
              </w:rPr>
              <w:t>-</w:t>
            </w:r>
            <w:r w:rsidRPr="00BF74DF">
              <w:rPr>
                <w:sz w:val="24"/>
              </w:rPr>
              <w:t xml:space="preserve">строкову перспективи, фінансування яких </w:t>
            </w:r>
            <w:proofErr w:type="spellStart"/>
            <w:r w:rsidRPr="00BF74DF">
              <w:rPr>
                <w:sz w:val="24"/>
              </w:rPr>
              <w:t>передбача</w:t>
            </w:r>
            <w:proofErr w:type="spellEnd"/>
            <w:r w:rsidR="00D5041C" w:rsidRPr="00BF74DF">
              <w:rPr>
                <w:sz w:val="24"/>
              </w:rPr>
              <w:t>-</w:t>
            </w:r>
            <w:r w:rsidRPr="00BF74DF">
              <w:rPr>
                <w:sz w:val="24"/>
              </w:rPr>
              <w:t>лося коштом державного бюджету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DF17C1">
            <w:pPr>
              <w:spacing w:line="0" w:lineRule="atLeast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178 046,00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DF17C1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178 046,00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DF17C1">
            <w:pPr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</w:tr>
      <w:tr w:rsidR="00313AB5" w:rsidRPr="00BF74DF" w:rsidTr="00B166AD">
        <w:trPr>
          <w:gridAfter w:val="1"/>
          <w:wAfter w:w="378" w:type="dxa"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DF17C1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290DFC">
            <w:pPr>
              <w:rPr>
                <w:sz w:val="24"/>
              </w:rPr>
            </w:pPr>
            <w:r w:rsidRPr="00BF74DF">
              <w:rPr>
                <w:sz w:val="24"/>
              </w:rPr>
              <w:t>Актуалі</w:t>
            </w:r>
            <w:r w:rsidR="00290DFC" w:rsidRPr="00BF74DF">
              <w:rPr>
                <w:sz w:val="24"/>
              </w:rPr>
              <w:t xml:space="preserve">зація плану зонування території </w:t>
            </w:r>
            <w:r w:rsidR="001D1242" w:rsidRPr="00BF74DF">
              <w:rPr>
                <w:sz w:val="24"/>
              </w:rPr>
              <w:t xml:space="preserve"> </w:t>
            </w:r>
            <w:r w:rsidRPr="00BF74DF">
              <w:rPr>
                <w:sz w:val="24"/>
              </w:rPr>
              <w:t xml:space="preserve">м. </w:t>
            </w:r>
            <w:r w:rsidR="00290DFC" w:rsidRPr="00BF74DF">
              <w:rPr>
                <w:sz w:val="24"/>
              </w:rPr>
              <w:t>К</w:t>
            </w:r>
            <w:r w:rsidRPr="00BF74DF">
              <w:rPr>
                <w:sz w:val="24"/>
              </w:rPr>
              <w:t>ривий 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DF17C1">
            <w:pPr>
              <w:spacing w:line="0" w:lineRule="atLeast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1 498 400,00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DF17C1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1 498 400,00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DF17C1">
            <w:pPr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  <w:p w:rsidR="00313AB5" w:rsidRPr="00BF74DF" w:rsidRDefault="00313AB5" w:rsidP="00DF17C1">
            <w:pPr>
              <w:ind w:right="-108"/>
              <w:jc w:val="center"/>
              <w:rPr>
                <w:sz w:val="24"/>
              </w:rPr>
            </w:pPr>
          </w:p>
        </w:tc>
      </w:tr>
      <w:tr w:rsidR="00313AB5" w:rsidRPr="00BF74DF" w:rsidTr="00B166AD">
        <w:trPr>
          <w:gridAfter w:val="1"/>
          <w:wAfter w:w="378" w:type="dxa"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DF17C1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B" w:rsidRPr="00BF74DF" w:rsidRDefault="00313AB5" w:rsidP="00706D27">
            <w:pPr>
              <w:rPr>
                <w:sz w:val="24"/>
              </w:rPr>
            </w:pPr>
            <w:r w:rsidRPr="00BF74DF">
              <w:rPr>
                <w:sz w:val="24"/>
              </w:rPr>
              <w:t xml:space="preserve">Розробка </w:t>
            </w:r>
            <w:proofErr w:type="spellStart"/>
            <w:r w:rsidRPr="00BF74DF">
              <w:rPr>
                <w:sz w:val="24"/>
              </w:rPr>
              <w:t>проєктів</w:t>
            </w:r>
            <w:proofErr w:type="spellEnd"/>
            <w:r w:rsidRPr="00BF74DF">
              <w:rPr>
                <w:sz w:val="24"/>
              </w:rPr>
              <w:t xml:space="preserve"> розподілу територій мікрорайонів (кварталів)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DF17C1">
            <w:pPr>
              <w:spacing w:line="0" w:lineRule="atLeast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797 675,20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DF17C1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797 675,20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DF17C1">
            <w:pPr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</w:tr>
      <w:tr w:rsidR="00313AB5" w:rsidRPr="00BF74DF" w:rsidTr="00B166AD">
        <w:trPr>
          <w:gridAfter w:val="1"/>
          <w:wAfter w:w="378" w:type="dxa"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8D1BF5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706D27">
            <w:pPr>
              <w:rPr>
                <w:sz w:val="24"/>
              </w:rPr>
            </w:pPr>
            <w:r w:rsidRPr="00BF74DF">
              <w:rPr>
                <w:sz w:val="24"/>
              </w:rPr>
              <w:t>Інші заходи, пов’язані з економічною діяльністю (у тому числі виконання судових рішень)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8D1BF5">
            <w:pPr>
              <w:spacing w:line="0" w:lineRule="atLeast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271 568,46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8D1BF5">
            <w:pPr>
              <w:jc w:val="center"/>
              <w:rPr>
                <w:sz w:val="24"/>
              </w:rPr>
            </w:pPr>
            <w:r w:rsidRPr="00BF74DF">
              <w:rPr>
                <w:sz w:val="24"/>
              </w:rPr>
              <w:t>271 568,46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5" w:rsidRPr="00BF74DF" w:rsidRDefault="00313AB5" w:rsidP="008D1BF5">
            <w:pPr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</w:tr>
      <w:tr w:rsidR="00313AB5" w:rsidRPr="00BF74DF" w:rsidTr="00B166AD">
        <w:trPr>
          <w:gridAfter w:val="1"/>
          <w:wAfter w:w="378" w:type="dxa"/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B5" w:rsidRPr="00BF74DF" w:rsidRDefault="00313AB5" w:rsidP="008D1BF5">
            <w:pPr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B5" w:rsidRPr="00BF74DF" w:rsidRDefault="00313AB5" w:rsidP="008D1BF5">
            <w:pPr>
              <w:rPr>
                <w:i/>
                <w:iCs/>
                <w:sz w:val="24"/>
              </w:rPr>
            </w:pPr>
            <w:r w:rsidRPr="00BF74DF">
              <w:rPr>
                <w:b/>
                <w:i/>
                <w:sz w:val="24"/>
              </w:rPr>
              <w:t>Усього: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B5" w:rsidRPr="00BF74DF" w:rsidRDefault="00856079" w:rsidP="00856079">
            <w:pPr>
              <w:jc w:val="center"/>
              <w:rPr>
                <w:b/>
                <w:bCs/>
                <w:sz w:val="24"/>
              </w:rPr>
            </w:pPr>
            <w:r w:rsidRPr="00BF74DF">
              <w:rPr>
                <w:b/>
                <w:i/>
                <w:sz w:val="24"/>
              </w:rPr>
              <w:t>21</w:t>
            </w:r>
            <w:r w:rsidR="00313AB5" w:rsidRPr="00BF74DF">
              <w:rPr>
                <w:b/>
                <w:i/>
                <w:sz w:val="24"/>
              </w:rPr>
              <w:t xml:space="preserve"> </w:t>
            </w:r>
            <w:r w:rsidRPr="00BF74DF">
              <w:rPr>
                <w:b/>
                <w:i/>
                <w:sz w:val="24"/>
              </w:rPr>
              <w:t>563</w:t>
            </w:r>
            <w:r w:rsidR="00313AB5" w:rsidRPr="00BF74DF">
              <w:rPr>
                <w:b/>
                <w:i/>
                <w:sz w:val="24"/>
              </w:rPr>
              <w:t xml:space="preserve"> </w:t>
            </w:r>
            <w:r w:rsidRPr="00BF74DF">
              <w:rPr>
                <w:b/>
                <w:i/>
                <w:sz w:val="24"/>
              </w:rPr>
              <w:t>883</w:t>
            </w:r>
            <w:r w:rsidR="00313AB5" w:rsidRPr="00BF74DF">
              <w:rPr>
                <w:b/>
                <w:i/>
                <w:sz w:val="24"/>
              </w:rPr>
              <w:t>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B5" w:rsidRPr="00BF74DF" w:rsidRDefault="00313AB5" w:rsidP="008D1BF5">
            <w:pPr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21 563 883,59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B5" w:rsidRPr="00BF74DF" w:rsidRDefault="001F5F39" w:rsidP="008D1BF5">
            <w:pPr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-</w:t>
            </w:r>
          </w:p>
        </w:tc>
      </w:tr>
    </w:tbl>
    <w:p w:rsidR="00D32827" w:rsidRPr="00BF74DF" w:rsidRDefault="00A41191" w:rsidP="00D32827">
      <w:pPr>
        <w:tabs>
          <w:tab w:val="left" w:pos="7797"/>
        </w:tabs>
        <w:rPr>
          <w:b/>
          <w:bCs/>
          <w:i/>
          <w:iCs/>
          <w:sz w:val="16"/>
          <w:szCs w:val="16"/>
        </w:rPr>
      </w:pPr>
      <w:r w:rsidRPr="00BF74DF">
        <w:rPr>
          <w:noProof/>
          <w:sz w:val="22"/>
          <w:szCs w:val="22"/>
          <w:lang w:eastAsia="uk-U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-6047105</wp:posOffset>
                </wp:positionV>
                <wp:extent cx="232410" cy="27178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A6F" w:rsidRPr="0008501D" w:rsidRDefault="00861A6F" w:rsidP="0008501D">
                            <w:pP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5.3pt;margin-top:-476.15pt;width:18.3pt;height:2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AZzgIAAL4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" filled="f" stroked="f">
                <v:textbox>
                  <w:txbxContent>
                    <w:p w:rsidR="00861A6F" w:rsidRPr="0008501D" w:rsidRDefault="00861A6F" w:rsidP="0008501D">
                      <w:pPr>
                        <w:rPr>
                          <w:i/>
                          <w:iCs/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74DF"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-6047105</wp:posOffset>
                </wp:positionV>
                <wp:extent cx="1870710" cy="27178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A6F" w:rsidRPr="0008501D" w:rsidRDefault="00861A6F" w:rsidP="0008501D">
                            <w:pP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50.5pt;margin-top:-476.15pt;width:147.3pt;height:21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130AIAAMY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" filled="f" stroked="f">
                <v:textbox>
                  <w:txbxContent>
                    <w:p w:rsidR="00861A6F" w:rsidRPr="0008501D" w:rsidRDefault="00861A6F" w:rsidP="0008501D">
                      <w:pPr>
                        <w:rPr>
                          <w:i/>
                          <w:iCs/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2B3B" w:rsidRPr="00BF74DF" w:rsidRDefault="00552B3B" w:rsidP="00AE65BF">
      <w:pPr>
        <w:tabs>
          <w:tab w:val="left" w:pos="7797"/>
        </w:tabs>
        <w:rPr>
          <w:bCs/>
          <w:i/>
          <w:iCs/>
          <w:sz w:val="24"/>
        </w:rPr>
      </w:pPr>
    </w:p>
    <w:p w:rsidR="00761210" w:rsidRPr="00BF74DF" w:rsidRDefault="000A4A38" w:rsidP="00AE65BF">
      <w:pPr>
        <w:tabs>
          <w:tab w:val="left" w:pos="7797"/>
        </w:tabs>
        <w:rPr>
          <w:bCs/>
          <w:i/>
          <w:iCs/>
          <w:sz w:val="24"/>
        </w:rPr>
      </w:pPr>
      <w:r w:rsidRPr="00BF74DF">
        <w:rPr>
          <w:bCs/>
          <w:i/>
          <w:iCs/>
          <w:sz w:val="24"/>
        </w:rPr>
        <w:t>*Фінансування</w:t>
      </w:r>
      <w:r w:rsidR="00972E11" w:rsidRPr="00BF74DF">
        <w:rPr>
          <w:bCs/>
          <w:i/>
          <w:iCs/>
          <w:sz w:val="24"/>
        </w:rPr>
        <w:t xml:space="preserve"> здійснюється в межах ресурсу Програми інформатизації т</w:t>
      </w:r>
      <w:r w:rsidR="00B85729" w:rsidRPr="00BF74DF">
        <w:rPr>
          <w:bCs/>
          <w:i/>
          <w:iCs/>
          <w:sz w:val="24"/>
        </w:rPr>
        <w:t xml:space="preserve">а цифрової </w:t>
      </w:r>
      <w:r w:rsidRPr="00BF74DF">
        <w:rPr>
          <w:bCs/>
          <w:i/>
          <w:iCs/>
          <w:sz w:val="24"/>
        </w:rPr>
        <w:t>трансформації на</w:t>
      </w:r>
      <w:r w:rsidR="00B85729" w:rsidRPr="00BF74DF">
        <w:rPr>
          <w:bCs/>
          <w:i/>
          <w:iCs/>
          <w:sz w:val="24"/>
        </w:rPr>
        <w:t xml:space="preserve"> відповідні бюджетні роки</w:t>
      </w:r>
      <w:r w:rsidR="00552B3B" w:rsidRPr="00BF74DF">
        <w:rPr>
          <w:bCs/>
          <w:i/>
          <w:iCs/>
          <w:sz w:val="24"/>
        </w:rPr>
        <w:t>.</w:t>
      </w:r>
    </w:p>
    <w:p w:rsidR="004041D6" w:rsidRPr="00BF74DF" w:rsidRDefault="004041D6" w:rsidP="00AE65BF">
      <w:pPr>
        <w:tabs>
          <w:tab w:val="left" w:pos="7797"/>
        </w:tabs>
        <w:rPr>
          <w:bCs/>
          <w:i/>
          <w:iCs/>
          <w:sz w:val="22"/>
          <w:szCs w:val="22"/>
        </w:rPr>
      </w:pPr>
    </w:p>
    <w:p w:rsidR="00DF4062" w:rsidRPr="00BF74DF" w:rsidRDefault="00DF4062" w:rsidP="00AE65BF">
      <w:pPr>
        <w:tabs>
          <w:tab w:val="left" w:pos="7797"/>
        </w:tabs>
        <w:rPr>
          <w:bCs/>
          <w:i/>
          <w:iCs/>
          <w:sz w:val="22"/>
          <w:szCs w:val="22"/>
        </w:rPr>
      </w:pPr>
    </w:p>
    <w:p w:rsidR="00290DFC" w:rsidRPr="00BF74DF" w:rsidRDefault="00290DFC" w:rsidP="00AE65BF">
      <w:pPr>
        <w:tabs>
          <w:tab w:val="left" w:pos="7797"/>
        </w:tabs>
        <w:rPr>
          <w:bCs/>
          <w:i/>
          <w:iCs/>
          <w:sz w:val="22"/>
          <w:szCs w:val="22"/>
        </w:rPr>
      </w:pPr>
    </w:p>
    <w:p w:rsidR="00DE61FB" w:rsidRPr="00BF74DF" w:rsidRDefault="00DE61FB" w:rsidP="00AE65BF">
      <w:pPr>
        <w:tabs>
          <w:tab w:val="left" w:pos="7797"/>
        </w:tabs>
        <w:rPr>
          <w:bCs/>
          <w:i/>
          <w:iCs/>
          <w:sz w:val="22"/>
          <w:szCs w:val="22"/>
        </w:rPr>
      </w:pPr>
    </w:p>
    <w:p w:rsidR="004041D6" w:rsidRPr="00BF74DF" w:rsidRDefault="004041D6" w:rsidP="004041D6">
      <w:pPr>
        <w:ind w:left="360"/>
        <w:jc w:val="both"/>
        <w:rPr>
          <w:sz w:val="24"/>
        </w:rPr>
      </w:pPr>
      <w:r w:rsidRPr="00BF74DF">
        <w:rPr>
          <w:sz w:val="24"/>
        </w:rPr>
        <w:lastRenderedPageBreak/>
        <w:t xml:space="preserve">                  </w:t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</w:r>
      <w:r w:rsidRPr="00BF74DF">
        <w:rPr>
          <w:sz w:val="24"/>
        </w:rPr>
        <w:tab/>
        <w:t xml:space="preserve">        Таблиця 2</w:t>
      </w:r>
    </w:p>
    <w:tbl>
      <w:tblPr>
        <w:tblW w:w="14488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126"/>
        <w:gridCol w:w="850"/>
        <w:gridCol w:w="1418"/>
        <w:gridCol w:w="1134"/>
        <w:gridCol w:w="1417"/>
        <w:gridCol w:w="1560"/>
        <w:gridCol w:w="1417"/>
        <w:gridCol w:w="1559"/>
        <w:gridCol w:w="2552"/>
      </w:tblGrid>
      <w:tr w:rsidR="00596826" w:rsidRPr="00BF74DF" w:rsidTr="00F92508">
        <w:trPr>
          <w:trHeight w:val="494"/>
        </w:trPr>
        <w:tc>
          <w:tcPr>
            <w:tcW w:w="455" w:type="dxa"/>
            <w:vMerge w:val="restart"/>
            <w:hideMark/>
          </w:tcPr>
          <w:p w:rsidR="00940E99" w:rsidRPr="00BF74DF" w:rsidRDefault="00940E99" w:rsidP="001D1E6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№</w:t>
            </w:r>
          </w:p>
          <w:p w:rsidR="00940E99" w:rsidRPr="00BF74DF" w:rsidRDefault="00940E99" w:rsidP="001D1E6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п/п</w:t>
            </w:r>
          </w:p>
        </w:tc>
        <w:tc>
          <w:tcPr>
            <w:tcW w:w="2126" w:type="dxa"/>
            <w:vMerge w:val="restart"/>
            <w:hideMark/>
          </w:tcPr>
          <w:p w:rsidR="00940E99" w:rsidRPr="00BF74DF" w:rsidRDefault="00940E99" w:rsidP="001D1E6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Перелік</w:t>
            </w:r>
          </w:p>
          <w:p w:rsidR="00940E99" w:rsidRPr="00BF74DF" w:rsidRDefault="00940E99" w:rsidP="001D1E6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 xml:space="preserve"> заходів </w:t>
            </w:r>
          </w:p>
          <w:p w:rsidR="00940E99" w:rsidRPr="00BF74DF" w:rsidRDefault="00940E99" w:rsidP="001D1E6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Програми</w:t>
            </w:r>
          </w:p>
        </w:tc>
        <w:tc>
          <w:tcPr>
            <w:tcW w:w="850" w:type="dxa"/>
            <w:vMerge w:val="restart"/>
            <w:hideMark/>
          </w:tcPr>
          <w:p w:rsidR="00940E99" w:rsidRPr="00BF74DF" w:rsidRDefault="00940E99" w:rsidP="00FC4F15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i/>
                <w:sz w:val="24"/>
              </w:rPr>
            </w:pPr>
            <w:proofErr w:type="spellStart"/>
            <w:r w:rsidRPr="00BF74DF">
              <w:rPr>
                <w:b/>
                <w:i/>
                <w:sz w:val="24"/>
              </w:rPr>
              <w:t>Стро</w:t>
            </w:r>
            <w:r w:rsidR="00FC4F15" w:rsidRPr="00BF74DF">
              <w:rPr>
                <w:b/>
                <w:i/>
                <w:sz w:val="24"/>
              </w:rPr>
              <w:t>-</w:t>
            </w:r>
            <w:r w:rsidRPr="00BF74DF">
              <w:rPr>
                <w:b/>
                <w:i/>
                <w:sz w:val="24"/>
              </w:rPr>
              <w:t>ки</w:t>
            </w:r>
            <w:proofErr w:type="spellEnd"/>
            <w:r w:rsidRPr="00BF74DF">
              <w:rPr>
                <w:b/>
                <w:i/>
                <w:sz w:val="24"/>
              </w:rPr>
              <w:t xml:space="preserve"> вико</w:t>
            </w:r>
            <w:r w:rsidR="00FC4F15" w:rsidRPr="00BF74DF">
              <w:rPr>
                <w:b/>
                <w:i/>
                <w:sz w:val="24"/>
              </w:rPr>
              <w:t>-</w:t>
            </w:r>
            <w:proofErr w:type="spellStart"/>
            <w:r w:rsidRPr="00BF74DF">
              <w:rPr>
                <w:b/>
                <w:i/>
                <w:sz w:val="24"/>
              </w:rPr>
              <w:t>нання</w:t>
            </w:r>
            <w:proofErr w:type="spellEnd"/>
            <w:r w:rsidRPr="00BF74DF">
              <w:rPr>
                <w:b/>
                <w:i/>
                <w:sz w:val="24"/>
              </w:rPr>
              <w:t xml:space="preserve"> заходу</w:t>
            </w:r>
          </w:p>
        </w:tc>
        <w:tc>
          <w:tcPr>
            <w:tcW w:w="1418" w:type="dxa"/>
            <w:vMerge w:val="restart"/>
            <w:hideMark/>
          </w:tcPr>
          <w:p w:rsidR="00940E99" w:rsidRPr="00BF74DF" w:rsidRDefault="00940E99" w:rsidP="001D1E6D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Виконавці</w:t>
            </w:r>
          </w:p>
        </w:tc>
        <w:tc>
          <w:tcPr>
            <w:tcW w:w="1134" w:type="dxa"/>
            <w:vMerge w:val="restart"/>
            <w:hideMark/>
          </w:tcPr>
          <w:p w:rsidR="00940E99" w:rsidRPr="00BF74DF" w:rsidRDefault="00940E99" w:rsidP="001D1E6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Джере</w:t>
            </w:r>
            <w:r w:rsidR="003C0961" w:rsidRPr="00BF74DF">
              <w:rPr>
                <w:b/>
                <w:i/>
                <w:sz w:val="24"/>
              </w:rPr>
              <w:t>-</w:t>
            </w:r>
            <w:r w:rsidRPr="00BF74DF">
              <w:rPr>
                <w:b/>
                <w:i/>
                <w:sz w:val="24"/>
              </w:rPr>
              <w:t>ла фінансування</w:t>
            </w:r>
          </w:p>
        </w:tc>
        <w:tc>
          <w:tcPr>
            <w:tcW w:w="5953" w:type="dxa"/>
            <w:gridSpan w:val="4"/>
          </w:tcPr>
          <w:p w:rsidR="00940E99" w:rsidRPr="00BF74DF" w:rsidRDefault="00940E99" w:rsidP="0059682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Орієнтовні обсяги фінансування,  грн</w:t>
            </w:r>
          </w:p>
        </w:tc>
        <w:tc>
          <w:tcPr>
            <w:tcW w:w="2552" w:type="dxa"/>
            <w:vMerge w:val="restart"/>
            <w:hideMark/>
          </w:tcPr>
          <w:p w:rsidR="00940E99" w:rsidRPr="00BF74DF" w:rsidRDefault="00940E99" w:rsidP="001D1E6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 xml:space="preserve">Очікувані </w:t>
            </w:r>
          </w:p>
          <w:p w:rsidR="00940E99" w:rsidRPr="00BF74DF" w:rsidRDefault="00940E99" w:rsidP="001D1E6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результати</w:t>
            </w:r>
          </w:p>
        </w:tc>
      </w:tr>
      <w:tr w:rsidR="00596826" w:rsidRPr="00BF74DF" w:rsidTr="00F92508">
        <w:trPr>
          <w:trHeight w:val="417"/>
        </w:trPr>
        <w:tc>
          <w:tcPr>
            <w:tcW w:w="455" w:type="dxa"/>
            <w:vMerge/>
            <w:vAlign w:val="center"/>
            <w:hideMark/>
          </w:tcPr>
          <w:p w:rsidR="00940E99" w:rsidRPr="00BF74DF" w:rsidRDefault="00940E99" w:rsidP="001D1E6D">
            <w:pPr>
              <w:rPr>
                <w:b/>
                <w:i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40E99" w:rsidRPr="00BF74DF" w:rsidRDefault="00940E99" w:rsidP="001D1E6D">
            <w:pPr>
              <w:rPr>
                <w:b/>
                <w:i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40E99" w:rsidRPr="00BF74DF" w:rsidRDefault="00940E99" w:rsidP="001D1E6D">
            <w:pPr>
              <w:rPr>
                <w:b/>
                <w:i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40E99" w:rsidRPr="00BF74DF" w:rsidRDefault="00940E99" w:rsidP="001D1E6D">
            <w:pPr>
              <w:rPr>
                <w:b/>
                <w:i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40E99" w:rsidRPr="00BF74DF" w:rsidRDefault="00940E99" w:rsidP="001D1E6D">
            <w:pPr>
              <w:rPr>
                <w:b/>
                <w:i/>
                <w:szCs w:val="28"/>
              </w:rPr>
            </w:pPr>
          </w:p>
        </w:tc>
        <w:tc>
          <w:tcPr>
            <w:tcW w:w="4394" w:type="dxa"/>
            <w:gridSpan w:val="3"/>
          </w:tcPr>
          <w:p w:rsidR="00940E99" w:rsidRPr="00BF74DF" w:rsidRDefault="00940E99" w:rsidP="001D1E6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за роками:</w:t>
            </w:r>
          </w:p>
        </w:tc>
        <w:tc>
          <w:tcPr>
            <w:tcW w:w="1559" w:type="dxa"/>
            <w:vMerge w:val="restart"/>
            <w:hideMark/>
          </w:tcPr>
          <w:p w:rsidR="00940E99" w:rsidRPr="00BF74DF" w:rsidRDefault="00940E99" w:rsidP="001D1E6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усього</w:t>
            </w:r>
          </w:p>
        </w:tc>
        <w:tc>
          <w:tcPr>
            <w:tcW w:w="2552" w:type="dxa"/>
            <w:vMerge/>
            <w:vAlign w:val="center"/>
            <w:hideMark/>
          </w:tcPr>
          <w:p w:rsidR="00940E99" w:rsidRPr="00BF74DF" w:rsidRDefault="00940E99" w:rsidP="001D1E6D">
            <w:pPr>
              <w:rPr>
                <w:b/>
                <w:i/>
                <w:szCs w:val="28"/>
              </w:rPr>
            </w:pPr>
          </w:p>
        </w:tc>
      </w:tr>
      <w:tr w:rsidR="00593709" w:rsidRPr="00BF74DF" w:rsidTr="00F92508">
        <w:tc>
          <w:tcPr>
            <w:tcW w:w="455" w:type="dxa"/>
            <w:vMerge/>
            <w:vAlign w:val="center"/>
            <w:hideMark/>
          </w:tcPr>
          <w:p w:rsidR="00593709" w:rsidRPr="00BF74DF" w:rsidRDefault="00593709" w:rsidP="001D1E6D">
            <w:pPr>
              <w:rPr>
                <w:b/>
                <w:i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93709" w:rsidRPr="00BF74DF" w:rsidRDefault="00593709" w:rsidP="001D1E6D">
            <w:pPr>
              <w:rPr>
                <w:b/>
                <w:i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3709" w:rsidRPr="00BF74DF" w:rsidRDefault="00593709" w:rsidP="001D1E6D">
            <w:pPr>
              <w:rPr>
                <w:b/>
                <w:i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93709" w:rsidRPr="00BF74DF" w:rsidRDefault="00593709" w:rsidP="001D1E6D">
            <w:pPr>
              <w:rPr>
                <w:b/>
                <w:i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93709" w:rsidRPr="00BF74DF" w:rsidRDefault="00593709" w:rsidP="001D1E6D">
            <w:pPr>
              <w:rPr>
                <w:b/>
                <w:i/>
                <w:szCs w:val="28"/>
              </w:rPr>
            </w:pPr>
          </w:p>
        </w:tc>
        <w:tc>
          <w:tcPr>
            <w:tcW w:w="1417" w:type="dxa"/>
          </w:tcPr>
          <w:p w:rsidR="00593709" w:rsidRPr="00BF74DF" w:rsidRDefault="00593709" w:rsidP="0059370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 xml:space="preserve"> 2026</w:t>
            </w:r>
          </w:p>
        </w:tc>
        <w:tc>
          <w:tcPr>
            <w:tcW w:w="1560" w:type="dxa"/>
            <w:hideMark/>
          </w:tcPr>
          <w:p w:rsidR="00593709" w:rsidRPr="00BF74DF" w:rsidRDefault="00593709" w:rsidP="0059370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2027</w:t>
            </w:r>
          </w:p>
        </w:tc>
        <w:tc>
          <w:tcPr>
            <w:tcW w:w="1417" w:type="dxa"/>
            <w:hideMark/>
          </w:tcPr>
          <w:p w:rsidR="00593709" w:rsidRPr="00BF74DF" w:rsidRDefault="00593709" w:rsidP="00596826">
            <w:pPr>
              <w:autoSpaceDE w:val="0"/>
              <w:autoSpaceDN w:val="0"/>
              <w:adjustRightInd w:val="0"/>
              <w:ind w:left="-44" w:firstLine="44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2028</w:t>
            </w:r>
          </w:p>
        </w:tc>
        <w:tc>
          <w:tcPr>
            <w:tcW w:w="1559" w:type="dxa"/>
            <w:vMerge/>
            <w:vAlign w:val="center"/>
            <w:hideMark/>
          </w:tcPr>
          <w:p w:rsidR="00593709" w:rsidRPr="00BF74DF" w:rsidRDefault="00593709" w:rsidP="001D1E6D">
            <w:pPr>
              <w:rPr>
                <w:b/>
                <w:i/>
                <w:szCs w:val="2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593709" w:rsidRPr="00BF74DF" w:rsidRDefault="00593709" w:rsidP="001D1E6D">
            <w:pPr>
              <w:rPr>
                <w:b/>
                <w:i/>
                <w:szCs w:val="28"/>
              </w:rPr>
            </w:pPr>
          </w:p>
        </w:tc>
      </w:tr>
    </w:tbl>
    <w:p w:rsidR="00940E99" w:rsidRPr="00BF74DF" w:rsidRDefault="00940E99" w:rsidP="00940E99">
      <w:pPr>
        <w:pStyle w:val="af1"/>
      </w:pPr>
    </w:p>
    <w:tbl>
      <w:tblPr>
        <w:tblW w:w="14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2126"/>
        <w:gridCol w:w="850"/>
        <w:gridCol w:w="1418"/>
        <w:gridCol w:w="1134"/>
        <w:gridCol w:w="1417"/>
        <w:gridCol w:w="1560"/>
        <w:gridCol w:w="1417"/>
        <w:gridCol w:w="1559"/>
        <w:gridCol w:w="2552"/>
      </w:tblGrid>
      <w:tr w:rsidR="00593709" w:rsidRPr="00BF74DF" w:rsidTr="00326BF4">
        <w:trPr>
          <w:trHeight w:val="247"/>
          <w:tblHeader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09" w:rsidRPr="00BF74DF" w:rsidRDefault="00593709" w:rsidP="001D1E6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09" w:rsidRPr="00BF74DF" w:rsidRDefault="00593709" w:rsidP="001D1E6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09" w:rsidRPr="00BF74DF" w:rsidRDefault="00593709" w:rsidP="001D1E6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09" w:rsidRPr="00BF74DF" w:rsidRDefault="00593709" w:rsidP="001D1E6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09" w:rsidRPr="00BF74DF" w:rsidRDefault="00593709" w:rsidP="001D1E6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09" w:rsidRPr="00BF74DF" w:rsidRDefault="00593709" w:rsidP="00940E9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09" w:rsidRPr="00BF74DF" w:rsidRDefault="007D2ECD" w:rsidP="001D1E6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09" w:rsidRPr="00BF74DF" w:rsidRDefault="007D2ECD" w:rsidP="0059370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09" w:rsidRPr="00BF74DF" w:rsidRDefault="007D2ECD" w:rsidP="001D1E6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09" w:rsidRPr="00BF74DF" w:rsidRDefault="00593709" w:rsidP="007D2ECD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1</w:t>
            </w:r>
            <w:r w:rsidR="007D2ECD" w:rsidRPr="00BF74DF">
              <w:rPr>
                <w:b/>
                <w:i/>
                <w:sz w:val="24"/>
              </w:rPr>
              <w:t>0</w:t>
            </w:r>
          </w:p>
        </w:tc>
      </w:tr>
      <w:tr w:rsidR="00593709" w:rsidRPr="00BF74DF" w:rsidTr="00326BF4"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3709" w:rsidRPr="00BF74DF" w:rsidRDefault="00593709" w:rsidP="005D6B82">
            <w:pPr>
              <w:jc w:val="both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09" w:rsidRPr="00BF74DF" w:rsidRDefault="00593709" w:rsidP="005246CD">
            <w:pPr>
              <w:rPr>
                <w:sz w:val="24"/>
              </w:rPr>
            </w:pPr>
            <w:r w:rsidRPr="00BF74DF">
              <w:rPr>
                <w:sz w:val="24"/>
              </w:rPr>
              <w:t xml:space="preserve">Розробка </w:t>
            </w:r>
            <w:proofErr w:type="spellStart"/>
            <w:r w:rsidRPr="00BF74DF">
              <w:rPr>
                <w:sz w:val="24"/>
              </w:rPr>
              <w:t>топогра</w:t>
            </w:r>
            <w:proofErr w:type="spellEnd"/>
            <w:r w:rsidRPr="00BF74DF">
              <w:rPr>
                <w:sz w:val="24"/>
              </w:rPr>
              <w:t>-</w:t>
            </w:r>
            <w:proofErr w:type="spellStart"/>
            <w:r w:rsidRPr="00BF74DF">
              <w:rPr>
                <w:sz w:val="24"/>
              </w:rPr>
              <w:t>фо</w:t>
            </w:r>
            <w:proofErr w:type="spellEnd"/>
            <w:r w:rsidRPr="00BF74DF">
              <w:rPr>
                <w:sz w:val="24"/>
              </w:rPr>
              <w:t xml:space="preserve">-геодезичних і </w:t>
            </w:r>
            <w:proofErr w:type="spellStart"/>
            <w:r w:rsidRPr="00BF74DF">
              <w:rPr>
                <w:sz w:val="24"/>
              </w:rPr>
              <w:t>аерофотознімаль</w:t>
            </w:r>
            <w:proofErr w:type="spellEnd"/>
            <w:r w:rsidRPr="00BF74DF">
              <w:rPr>
                <w:sz w:val="24"/>
              </w:rPr>
              <w:t xml:space="preserve">-них робіт та </w:t>
            </w:r>
            <w:proofErr w:type="spellStart"/>
            <w:r w:rsidRPr="00BF74DF">
              <w:rPr>
                <w:sz w:val="24"/>
              </w:rPr>
              <w:t>виго-товлення</w:t>
            </w:r>
            <w:proofErr w:type="spellEnd"/>
            <w:r w:rsidRPr="00BF74DF">
              <w:rPr>
                <w:sz w:val="24"/>
              </w:rPr>
              <w:t xml:space="preserve"> </w:t>
            </w:r>
            <w:proofErr w:type="spellStart"/>
            <w:r w:rsidRPr="00BF74DF">
              <w:rPr>
                <w:sz w:val="24"/>
              </w:rPr>
              <w:t>топо</w:t>
            </w:r>
            <w:proofErr w:type="spellEnd"/>
            <w:r w:rsidRPr="00BF74DF">
              <w:rPr>
                <w:sz w:val="24"/>
              </w:rPr>
              <w:t>-графічних планів у цифровому й графічному вигляді на земельні ділянки Криворізької міської територіальної громади:</w:t>
            </w:r>
          </w:p>
          <w:p w:rsidR="00593709" w:rsidRPr="00BF74DF" w:rsidRDefault="00593709" w:rsidP="005246CD">
            <w:pPr>
              <w:rPr>
                <w:sz w:val="24"/>
              </w:rPr>
            </w:pPr>
            <w:r w:rsidRPr="00BF74DF">
              <w:rPr>
                <w:sz w:val="24"/>
              </w:rPr>
              <w:t>М1:2000;</w:t>
            </w:r>
          </w:p>
          <w:p w:rsidR="00593709" w:rsidRPr="00BF74DF" w:rsidRDefault="00593709" w:rsidP="005246CD">
            <w:pPr>
              <w:rPr>
                <w:sz w:val="24"/>
              </w:rPr>
            </w:pPr>
            <w:r w:rsidRPr="00BF74DF">
              <w:rPr>
                <w:sz w:val="24"/>
              </w:rPr>
              <w:t>М1:1000;</w:t>
            </w:r>
          </w:p>
          <w:p w:rsidR="00593709" w:rsidRPr="00BF74DF" w:rsidRDefault="00593709" w:rsidP="005246CD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BF74DF">
              <w:rPr>
                <w:sz w:val="24"/>
              </w:rPr>
              <w:t>М1:500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09" w:rsidRPr="00BF74DF" w:rsidRDefault="00CC4308" w:rsidP="001D1E6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F74DF">
              <w:rPr>
                <w:sz w:val="24"/>
              </w:rPr>
              <w:t>2026-2028 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Pr="00BF74DF" w:rsidRDefault="00CC4308" w:rsidP="0057788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BF74DF">
              <w:rPr>
                <w:sz w:val="24"/>
              </w:rPr>
              <w:t>Департа</w:t>
            </w:r>
            <w:proofErr w:type="spellEnd"/>
            <w:r w:rsidRPr="00BF74DF">
              <w:rPr>
                <w:sz w:val="24"/>
              </w:rPr>
              <w:t>-мент регулювання містобудівної діяльності та земельних</w:t>
            </w:r>
          </w:p>
          <w:p w:rsidR="00593709" w:rsidRPr="00BF74DF" w:rsidRDefault="00CC4308" w:rsidP="0057788F">
            <w:pPr>
              <w:autoSpaceDE w:val="0"/>
              <w:autoSpaceDN w:val="0"/>
              <w:adjustRightInd w:val="0"/>
              <w:jc w:val="both"/>
              <w:rPr>
                <w:sz w:val="4"/>
              </w:rPr>
            </w:pPr>
            <w:r w:rsidRPr="00BF74DF">
              <w:rPr>
                <w:sz w:val="24"/>
              </w:rPr>
              <w:t xml:space="preserve">відносин виконкому </w:t>
            </w:r>
            <w:proofErr w:type="spellStart"/>
            <w:r w:rsidRPr="00BF74DF">
              <w:rPr>
                <w:sz w:val="24"/>
              </w:rPr>
              <w:t>Криворізь-кої</w:t>
            </w:r>
            <w:proofErr w:type="spellEnd"/>
            <w:r w:rsidRPr="00BF74DF">
              <w:rPr>
                <w:sz w:val="24"/>
              </w:rPr>
              <w:t xml:space="preserve"> міської ради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BC" w:rsidRPr="00BF74DF" w:rsidRDefault="00CC4308" w:rsidP="00CC4308">
            <w:pPr>
              <w:ind w:right="-170"/>
              <w:rPr>
                <w:sz w:val="24"/>
              </w:rPr>
            </w:pPr>
            <w:r w:rsidRPr="00BF74DF">
              <w:rPr>
                <w:sz w:val="24"/>
              </w:rPr>
              <w:t>Кошти  бюджету Криво</w:t>
            </w:r>
            <w:r w:rsidR="00F538BC" w:rsidRPr="00BF74DF">
              <w:rPr>
                <w:sz w:val="24"/>
              </w:rPr>
              <w:t>-</w:t>
            </w:r>
          </w:p>
          <w:p w:rsidR="00F538BC" w:rsidRPr="00BF74DF" w:rsidRDefault="00CC4308" w:rsidP="00CC4308">
            <w:pPr>
              <w:ind w:right="-170"/>
              <w:rPr>
                <w:sz w:val="24"/>
              </w:rPr>
            </w:pPr>
            <w:proofErr w:type="spellStart"/>
            <w:r w:rsidRPr="00BF74DF">
              <w:rPr>
                <w:sz w:val="24"/>
              </w:rPr>
              <w:t>різької</w:t>
            </w:r>
            <w:proofErr w:type="spellEnd"/>
            <w:r w:rsidRPr="00BF74DF">
              <w:rPr>
                <w:sz w:val="24"/>
              </w:rPr>
              <w:t xml:space="preserve"> </w:t>
            </w:r>
          </w:p>
          <w:p w:rsidR="00F538BC" w:rsidRPr="00BF74DF" w:rsidRDefault="00CC4308" w:rsidP="00CC4308">
            <w:pPr>
              <w:ind w:right="-170"/>
              <w:rPr>
                <w:sz w:val="24"/>
              </w:rPr>
            </w:pPr>
            <w:r w:rsidRPr="00BF74DF">
              <w:rPr>
                <w:sz w:val="24"/>
              </w:rPr>
              <w:t xml:space="preserve">міської </w:t>
            </w:r>
            <w:proofErr w:type="spellStart"/>
            <w:r w:rsidRPr="00BF74DF">
              <w:rPr>
                <w:sz w:val="24"/>
              </w:rPr>
              <w:t>терито</w:t>
            </w:r>
            <w:proofErr w:type="spellEnd"/>
            <w:r w:rsidR="00F538BC" w:rsidRPr="00BF74DF">
              <w:rPr>
                <w:sz w:val="24"/>
              </w:rPr>
              <w:t>-</w:t>
            </w:r>
          </w:p>
          <w:p w:rsidR="00CC4308" w:rsidRPr="00BF74DF" w:rsidRDefault="00CC4308" w:rsidP="00CC4308">
            <w:pPr>
              <w:ind w:right="-170"/>
              <w:rPr>
                <w:sz w:val="24"/>
              </w:rPr>
            </w:pPr>
            <w:proofErr w:type="spellStart"/>
            <w:r w:rsidRPr="00BF74DF">
              <w:rPr>
                <w:sz w:val="24"/>
              </w:rPr>
              <w:t>ріальної</w:t>
            </w:r>
            <w:proofErr w:type="spellEnd"/>
          </w:p>
          <w:p w:rsidR="00593709" w:rsidRPr="00BF74DF" w:rsidRDefault="00CC4308" w:rsidP="00CC430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F74DF">
              <w:rPr>
                <w:sz w:val="24"/>
              </w:rPr>
              <w:t>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09" w:rsidRPr="00BF74DF" w:rsidRDefault="00F71744" w:rsidP="00F71744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*</w:t>
            </w: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09" w:rsidRPr="00BF74DF" w:rsidRDefault="00F71744" w:rsidP="00F71744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09" w:rsidRPr="00BF74DF" w:rsidRDefault="00F71744" w:rsidP="00F71744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  <w:r w:rsidRPr="00BF74DF">
              <w:rPr>
                <w:color w:val="000000"/>
                <w:sz w:val="24"/>
              </w:rPr>
              <w:t>-</w:t>
            </w: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  <w:r w:rsidRPr="00BF74DF">
              <w:rPr>
                <w:color w:val="000000"/>
                <w:sz w:val="24"/>
              </w:rPr>
              <w:t>-</w:t>
            </w: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  <w:r w:rsidRPr="00BF74DF">
              <w:rPr>
                <w:color w:val="000000"/>
                <w:sz w:val="24"/>
              </w:rPr>
              <w:t>-</w:t>
            </w: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  <w:r w:rsidRPr="00BF74DF">
              <w:rPr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09" w:rsidRPr="00BF74DF" w:rsidRDefault="00F71744" w:rsidP="00F7174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  <w:p w:rsidR="00D62FCB" w:rsidRPr="00BF74DF" w:rsidRDefault="00D62FCB" w:rsidP="00F7174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5545" w:rsidRPr="00BF74DF" w:rsidRDefault="00593709" w:rsidP="009D5545">
            <w:pPr>
              <w:autoSpaceDE w:val="0"/>
              <w:autoSpaceDN w:val="0"/>
              <w:adjustRightInd w:val="0"/>
              <w:rPr>
                <w:spacing w:val="-6"/>
                <w:sz w:val="24"/>
              </w:rPr>
            </w:pPr>
            <w:r w:rsidRPr="00BF74DF">
              <w:rPr>
                <w:spacing w:val="-6"/>
                <w:sz w:val="24"/>
              </w:rPr>
              <w:t>Наявність актуалізованої картографічної основи в цифровій формі (цифрових інженерно-топографічних планів) дасть можливість: розроблення технічної документації з нормативної грошової оцінки земельних ділянок усіх категорій та форм власності в межах території Криворізької міської територіальної громади зі змогою подальшого розміщення матеріалів нормативної</w:t>
            </w:r>
            <w:r w:rsidRPr="00BF74DF">
              <w:rPr>
                <w:spacing w:val="-6"/>
                <w:szCs w:val="28"/>
              </w:rPr>
              <w:t xml:space="preserve"> </w:t>
            </w:r>
            <w:r w:rsidRPr="00BF74DF">
              <w:rPr>
                <w:spacing w:val="-6"/>
                <w:sz w:val="24"/>
              </w:rPr>
              <w:t xml:space="preserve">грошової оцінки у </w:t>
            </w:r>
            <w:proofErr w:type="spellStart"/>
            <w:r w:rsidRPr="00BF74DF">
              <w:rPr>
                <w:spacing w:val="-6"/>
                <w:sz w:val="24"/>
              </w:rPr>
              <w:t>геоінформаційній</w:t>
            </w:r>
            <w:proofErr w:type="spellEnd"/>
            <w:r w:rsidRPr="00BF74DF">
              <w:rPr>
                <w:spacing w:val="-6"/>
                <w:sz w:val="24"/>
              </w:rPr>
              <w:t xml:space="preserve"> сис</w:t>
            </w:r>
            <w:r w:rsidR="009D5545" w:rsidRPr="00BF74DF">
              <w:rPr>
                <w:spacing w:val="-6"/>
                <w:sz w:val="24"/>
              </w:rPr>
              <w:t xml:space="preserve">темі; </w:t>
            </w:r>
          </w:p>
          <w:p w:rsidR="00F920B7" w:rsidRPr="00BF74DF" w:rsidRDefault="009D5545" w:rsidP="00F920B7">
            <w:pPr>
              <w:autoSpaceDE w:val="0"/>
              <w:autoSpaceDN w:val="0"/>
              <w:adjustRightInd w:val="0"/>
              <w:rPr>
                <w:spacing w:val="-6"/>
                <w:sz w:val="24"/>
              </w:rPr>
            </w:pPr>
            <w:r w:rsidRPr="00BF74DF">
              <w:rPr>
                <w:spacing w:val="-6"/>
                <w:sz w:val="24"/>
              </w:rPr>
              <w:t>розроблення Комп</w:t>
            </w:r>
            <w:r w:rsidR="00593709" w:rsidRPr="00BF74DF">
              <w:rPr>
                <w:spacing w:val="-6"/>
                <w:sz w:val="24"/>
              </w:rPr>
              <w:t>лексного плану просторового розвитку територі</w:t>
            </w:r>
            <w:r w:rsidR="00804B10" w:rsidRPr="00BF74DF">
              <w:rPr>
                <w:spacing w:val="-6"/>
                <w:sz w:val="24"/>
              </w:rPr>
              <w:t>ї</w:t>
            </w:r>
            <w:r w:rsidR="00593709" w:rsidRPr="00BF74DF">
              <w:rPr>
                <w:spacing w:val="-6"/>
                <w:sz w:val="24"/>
              </w:rPr>
              <w:t xml:space="preserve"> Криворізької міської територіальної громади відповідно</w:t>
            </w:r>
            <w:r w:rsidR="00593709" w:rsidRPr="00BF74DF">
              <w:rPr>
                <w:spacing w:val="-6"/>
                <w:szCs w:val="28"/>
              </w:rPr>
              <w:t xml:space="preserve"> </w:t>
            </w:r>
            <w:r w:rsidR="00593709" w:rsidRPr="00BF74DF">
              <w:rPr>
                <w:spacing w:val="-6"/>
                <w:sz w:val="24"/>
              </w:rPr>
              <w:t xml:space="preserve">до вимог Постанови Кабінету Міністрів України від 01 вересня 2021 року </w:t>
            </w:r>
            <w:r w:rsidR="00593709" w:rsidRPr="00BF74DF">
              <w:rPr>
                <w:spacing w:val="-6"/>
                <w:sz w:val="24"/>
              </w:rPr>
              <w:lastRenderedPageBreak/>
              <w:t>№926 «Про затвердження Порядку розроблення, оновлення, внесення змін та затвердження містобудівної документації»; унесення змін до Генерального плану м. Кривий Ріг та його</w:t>
            </w:r>
            <w:r w:rsidR="00593709" w:rsidRPr="00BF74DF">
              <w:rPr>
                <w:spacing w:val="-6"/>
                <w:szCs w:val="28"/>
              </w:rPr>
              <w:t xml:space="preserve"> </w:t>
            </w:r>
            <w:r w:rsidR="00593709" w:rsidRPr="00BF74DF">
              <w:rPr>
                <w:spacing w:val="-6"/>
                <w:sz w:val="24"/>
              </w:rPr>
              <w:t>оновлення; роз</w:t>
            </w:r>
            <w:r w:rsidR="00D51550" w:rsidRPr="00BF74DF">
              <w:rPr>
                <w:spacing w:val="-6"/>
                <w:sz w:val="24"/>
              </w:rPr>
              <w:t>роблення детальних пла</w:t>
            </w:r>
            <w:r w:rsidR="00593709" w:rsidRPr="00BF74DF">
              <w:rPr>
                <w:spacing w:val="-6"/>
                <w:sz w:val="24"/>
              </w:rPr>
              <w:t>нів територій в інтересах Криворізької міської територіальної громади; веден</w:t>
            </w:r>
            <w:r w:rsidR="00C05B98" w:rsidRPr="00BF74DF">
              <w:rPr>
                <w:spacing w:val="-6"/>
                <w:sz w:val="24"/>
              </w:rPr>
              <w:t xml:space="preserve">ня </w:t>
            </w:r>
            <w:proofErr w:type="spellStart"/>
            <w:r w:rsidR="00C05B98" w:rsidRPr="00BF74DF">
              <w:rPr>
                <w:spacing w:val="-6"/>
                <w:sz w:val="24"/>
              </w:rPr>
              <w:t>геоінформацій</w:t>
            </w:r>
            <w:r w:rsidR="00593709" w:rsidRPr="00BF74DF">
              <w:rPr>
                <w:spacing w:val="-6"/>
                <w:sz w:val="24"/>
              </w:rPr>
              <w:t>ної</w:t>
            </w:r>
            <w:proofErr w:type="spellEnd"/>
            <w:r w:rsidR="00593709" w:rsidRPr="00BF74DF">
              <w:rPr>
                <w:spacing w:val="-6"/>
                <w:sz w:val="24"/>
              </w:rPr>
              <w:t xml:space="preserve"> системи управління територією Криворізької міської територіальної громади та </w:t>
            </w:r>
            <w:proofErr w:type="spellStart"/>
            <w:r w:rsidR="00593709" w:rsidRPr="00BF74DF">
              <w:rPr>
                <w:spacing w:val="-6"/>
                <w:sz w:val="24"/>
              </w:rPr>
              <w:t>геопорталу</w:t>
            </w:r>
            <w:proofErr w:type="spellEnd"/>
            <w:r w:rsidR="00593709" w:rsidRPr="00BF74DF">
              <w:rPr>
                <w:spacing w:val="-6"/>
                <w:sz w:val="24"/>
              </w:rPr>
              <w:t xml:space="preserve">, створення карт </w:t>
            </w:r>
            <w:proofErr w:type="spellStart"/>
            <w:r w:rsidR="00593709" w:rsidRPr="00BF74DF">
              <w:rPr>
                <w:spacing w:val="-6"/>
                <w:sz w:val="24"/>
              </w:rPr>
              <w:t>магіст</w:t>
            </w:r>
            <w:proofErr w:type="spellEnd"/>
            <w:r w:rsidR="00F920B7" w:rsidRPr="00BF74DF">
              <w:rPr>
                <w:spacing w:val="-6"/>
                <w:sz w:val="24"/>
              </w:rPr>
              <w:t>-</w:t>
            </w:r>
          </w:p>
          <w:p w:rsidR="00F920B7" w:rsidRPr="00BF74DF" w:rsidRDefault="00593709" w:rsidP="00F920B7">
            <w:pPr>
              <w:autoSpaceDE w:val="0"/>
              <w:autoSpaceDN w:val="0"/>
              <w:adjustRightInd w:val="0"/>
              <w:rPr>
                <w:spacing w:val="-6"/>
                <w:sz w:val="24"/>
              </w:rPr>
            </w:pPr>
            <w:proofErr w:type="spellStart"/>
            <w:r w:rsidRPr="00BF74DF">
              <w:rPr>
                <w:spacing w:val="-6"/>
                <w:sz w:val="24"/>
              </w:rPr>
              <w:t>ральних</w:t>
            </w:r>
            <w:proofErr w:type="spellEnd"/>
            <w:r w:rsidRPr="00BF74DF">
              <w:rPr>
                <w:spacing w:val="-6"/>
                <w:sz w:val="24"/>
              </w:rPr>
              <w:t xml:space="preserve"> інженерних мереж; інвентаризації земель території Криво</w:t>
            </w:r>
            <w:r w:rsidR="00F920B7" w:rsidRPr="00BF74DF">
              <w:rPr>
                <w:spacing w:val="-6"/>
                <w:sz w:val="24"/>
              </w:rPr>
              <w:t>-</w:t>
            </w:r>
          </w:p>
          <w:p w:rsidR="00F920B7" w:rsidRPr="00BF74DF" w:rsidRDefault="00593709" w:rsidP="00F920B7">
            <w:pPr>
              <w:autoSpaceDE w:val="0"/>
              <w:autoSpaceDN w:val="0"/>
              <w:adjustRightInd w:val="0"/>
              <w:rPr>
                <w:spacing w:val="-6"/>
                <w:sz w:val="24"/>
              </w:rPr>
            </w:pPr>
            <w:proofErr w:type="spellStart"/>
            <w:r w:rsidRPr="00BF74DF">
              <w:rPr>
                <w:spacing w:val="-6"/>
                <w:sz w:val="24"/>
              </w:rPr>
              <w:t>різької</w:t>
            </w:r>
            <w:proofErr w:type="spellEnd"/>
            <w:r w:rsidRPr="00BF74DF">
              <w:rPr>
                <w:spacing w:val="-6"/>
                <w:szCs w:val="28"/>
              </w:rPr>
              <w:t xml:space="preserve"> </w:t>
            </w:r>
            <w:r w:rsidRPr="00BF74DF">
              <w:rPr>
                <w:spacing w:val="-6"/>
                <w:sz w:val="24"/>
              </w:rPr>
              <w:t xml:space="preserve">міської </w:t>
            </w:r>
            <w:proofErr w:type="spellStart"/>
            <w:r w:rsidRPr="00BF74DF">
              <w:rPr>
                <w:spacing w:val="-6"/>
                <w:sz w:val="24"/>
              </w:rPr>
              <w:t>терито</w:t>
            </w:r>
            <w:proofErr w:type="spellEnd"/>
            <w:r w:rsidR="00F920B7" w:rsidRPr="00BF74DF">
              <w:rPr>
                <w:spacing w:val="-6"/>
                <w:sz w:val="24"/>
              </w:rPr>
              <w:t>-</w:t>
            </w:r>
          </w:p>
          <w:p w:rsidR="00326BF4" w:rsidRPr="00BF74DF" w:rsidRDefault="00F920B7" w:rsidP="00326B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F74DF">
              <w:rPr>
                <w:spacing w:val="-6"/>
                <w:sz w:val="24"/>
              </w:rPr>
              <w:t>ріальної</w:t>
            </w:r>
            <w:proofErr w:type="spellEnd"/>
            <w:r w:rsidRPr="00BF74DF">
              <w:rPr>
                <w:spacing w:val="-6"/>
                <w:sz w:val="24"/>
              </w:rPr>
              <w:t xml:space="preserve"> громади; ін</w:t>
            </w:r>
            <w:r w:rsidR="00593709" w:rsidRPr="00BF74DF">
              <w:rPr>
                <w:spacing w:val="-6"/>
                <w:sz w:val="24"/>
              </w:rPr>
              <w:t>вентаризації об’</w:t>
            </w:r>
            <w:r w:rsidRPr="00BF74DF">
              <w:rPr>
                <w:spacing w:val="-6"/>
                <w:sz w:val="24"/>
              </w:rPr>
              <w:t>єктів нерухомості та інфра</w:t>
            </w:r>
            <w:r w:rsidR="00593709" w:rsidRPr="00BF74DF">
              <w:rPr>
                <w:spacing w:val="-6"/>
                <w:sz w:val="24"/>
              </w:rPr>
              <w:t xml:space="preserve">структури; уточнення меж Криворізької міської територіальної громади та населених пунктів у її складі, меж водного та лісового фондів, </w:t>
            </w:r>
            <w:proofErr w:type="spellStart"/>
            <w:r w:rsidR="00593709" w:rsidRPr="00BF74DF">
              <w:rPr>
                <w:spacing w:val="-6"/>
                <w:sz w:val="24"/>
              </w:rPr>
              <w:t>охо-ронних</w:t>
            </w:r>
            <w:proofErr w:type="spellEnd"/>
            <w:r w:rsidR="00593709" w:rsidRPr="00BF74DF">
              <w:rPr>
                <w:spacing w:val="-6"/>
                <w:sz w:val="24"/>
              </w:rPr>
              <w:t xml:space="preserve"> зон</w:t>
            </w:r>
          </w:p>
        </w:tc>
      </w:tr>
      <w:tr w:rsidR="006F79EF" w:rsidRPr="00BF74DF" w:rsidTr="00326BF4"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6F79EF" w:rsidRPr="00BF74DF" w:rsidRDefault="006F79EF" w:rsidP="005D6B82">
            <w:pPr>
              <w:jc w:val="both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F" w:rsidRPr="00BF74DF" w:rsidRDefault="006F79EF" w:rsidP="00326BF4">
            <w:pPr>
              <w:jc w:val="both"/>
              <w:rPr>
                <w:sz w:val="24"/>
              </w:rPr>
            </w:pPr>
            <w:r w:rsidRPr="00BF74DF">
              <w:rPr>
                <w:sz w:val="24"/>
              </w:rPr>
              <w:t xml:space="preserve">Проведення місто-будівного </w:t>
            </w:r>
            <w:r w:rsidR="00575538" w:rsidRPr="00BF74DF">
              <w:rPr>
                <w:sz w:val="24"/>
              </w:rPr>
              <w:t>м</w:t>
            </w:r>
            <w:r w:rsidRPr="00BF74DF">
              <w:rPr>
                <w:sz w:val="24"/>
              </w:rPr>
              <w:t>оніторингу території</w:t>
            </w:r>
            <w:r w:rsidR="00326BF4" w:rsidRPr="00BF74DF">
              <w:rPr>
                <w:sz w:val="24"/>
              </w:rPr>
              <w:t xml:space="preserve"> </w:t>
            </w:r>
            <w:r w:rsidRPr="00BF74DF">
              <w:rPr>
                <w:sz w:val="24"/>
              </w:rPr>
              <w:t>Криворізької міської територіальної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F" w:rsidRPr="00BF74DF" w:rsidRDefault="00827105" w:rsidP="001D1E6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F74DF">
              <w:rPr>
                <w:sz w:val="24"/>
              </w:rPr>
              <w:t>2026-2028 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1" w:rsidRPr="00BF74DF" w:rsidRDefault="00165941" w:rsidP="0016594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BF74DF">
              <w:rPr>
                <w:sz w:val="24"/>
              </w:rPr>
              <w:t>Департа</w:t>
            </w:r>
            <w:proofErr w:type="spellEnd"/>
            <w:r w:rsidRPr="00BF74DF">
              <w:rPr>
                <w:sz w:val="24"/>
              </w:rPr>
              <w:t>-мент регулювання містобудівної діяльності та земельних</w:t>
            </w:r>
          </w:p>
          <w:p w:rsidR="006F79EF" w:rsidRPr="00BF74DF" w:rsidRDefault="00165941" w:rsidP="0016594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F74DF">
              <w:rPr>
                <w:sz w:val="24"/>
              </w:rPr>
              <w:t xml:space="preserve">відносин виконкому </w:t>
            </w:r>
            <w:proofErr w:type="spellStart"/>
            <w:r w:rsidRPr="00BF74DF">
              <w:rPr>
                <w:sz w:val="24"/>
              </w:rPr>
              <w:t>Криворізь-кої</w:t>
            </w:r>
            <w:proofErr w:type="spellEnd"/>
            <w:r w:rsidRPr="00BF74DF">
              <w:rPr>
                <w:sz w:val="24"/>
              </w:rPr>
              <w:t xml:space="preserve">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D" w:rsidRPr="00BF74DF" w:rsidRDefault="00EB175D" w:rsidP="00EB175D">
            <w:pPr>
              <w:ind w:right="-170"/>
              <w:rPr>
                <w:sz w:val="24"/>
              </w:rPr>
            </w:pPr>
            <w:r w:rsidRPr="00BF74DF">
              <w:rPr>
                <w:sz w:val="24"/>
              </w:rPr>
              <w:t>Кошти  бюджету Криво-</w:t>
            </w:r>
          </w:p>
          <w:p w:rsidR="00EB175D" w:rsidRPr="00BF74DF" w:rsidRDefault="00EB175D" w:rsidP="00EB175D">
            <w:pPr>
              <w:ind w:right="-170"/>
              <w:rPr>
                <w:sz w:val="24"/>
              </w:rPr>
            </w:pPr>
            <w:proofErr w:type="spellStart"/>
            <w:r w:rsidRPr="00BF74DF">
              <w:rPr>
                <w:sz w:val="24"/>
              </w:rPr>
              <w:t>різької</w:t>
            </w:r>
            <w:proofErr w:type="spellEnd"/>
            <w:r w:rsidRPr="00BF74DF">
              <w:rPr>
                <w:sz w:val="24"/>
              </w:rPr>
              <w:t xml:space="preserve"> </w:t>
            </w:r>
          </w:p>
          <w:p w:rsidR="00EB175D" w:rsidRPr="00BF74DF" w:rsidRDefault="00EB175D" w:rsidP="00EB175D">
            <w:pPr>
              <w:ind w:right="-170"/>
              <w:rPr>
                <w:sz w:val="24"/>
              </w:rPr>
            </w:pPr>
            <w:r w:rsidRPr="00BF74DF">
              <w:rPr>
                <w:sz w:val="24"/>
              </w:rPr>
              <w:t xml:space="preserve">міської </w:t>
            </w:r>
            <w:proofErr w:type="spellStart"/>
            <w:r w:rsidRPr="00BF74DF">
              <w:rPr>
                <w:sz w:val="24"/>
              </w:rPr>
              <w:t>терито</w:t>
            </w:r>
            <w:proofErr w:type="spellEnd"/>
            <w:r w:rsidRPr="00BF74DF">
              <w:rPr>
                <w:sz w:val="24"/>
              </w:rPr>
              <w:t>-</w:t>
            </w:r>
          </w:p>
          <w:p w:rsidR="00EB175D" w:rsidRPr="00BF74DF" w:rsidRDefault="00EB175D" w:rsidP="00EB175D">
            <w:pPr>
              <w:ind w:right="-170"/>
              <w:rPr>
                <w:sz w:val="24"/>
              </w:rPr>
            </w:pPr>
            <w:proofErr w:type="spellStart"/>
            <w:r w:rsidRPr="00BF74DF">
              <w:rPr>
                <w:sz w:val="24"/>
              </w:rPr>
              <w:t>ріальної</w:t>
            </w:r>
            <w:proofErr w:type="spellEnd"/>
          </w:p>
          <w:p w:rsidR="006F79EF" w:rsidRPr="00BF74DF" w:rsidRDefault="00EB175D" w:rsidP="00EB175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F74DF">
              <w:rPr>
                <w:sz w:val="24"/>
              </w:rPr>
              <w:t>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F" w:rsidRPr="00BF74DF" w:rsidRDefault="00575538" w:rsidP="001D1E6D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F" w:rsidRPr="00BF74DF" w:rsidRDefault="004617CD" w:rsidP="001D1E6D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6 240 230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F" w:rsidRPr="00BF74DF" w:rsidRDefault="00575538" w:rsidP="001D1E6D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F" w:rsidRPr="00BF74DF" w:rsidRDefault="004617CD" w:rsidP="001D1E6D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  <w:r w:rsidRPr="00BF74DF">
              <w:rPr>
                <w:color w:val="000000"/>
                <w:sz w:val="24"/>
              </w:rPr>
              <w:t>6 240 230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EF" w:rsidRPr="00BF74DF" w:rsidRDefault="00D02138" w:rsidP="00507282">
            <w:pPr>
              <w:autoSpaceDE w:val="0"/>
              <w:autoSpaceDN w:val="0"/>
              <w:adjustRightInd w:val="0"/>
              <w:rPr>
                <w:spacing w:val="-6"/>
                <w:sz w:val="24"/>
              </w:rPr>
            </w:pPr>
            <w:r w:rsidRPr="00BF74DF">
              <w:rPr>
                <w:spacing w:val="-6"/>
                <w:sz w:val="24"/>
              </w:rPr>
              <w:t xml:space="preserve">Виконання заходу </w:t>
            </w:r>
            <w:proofErr w:type="spellStart"/>
            <w:r w:rsidRPr="00BF74DF">
              <w:rPr>
                <w:spacing w:val="-6"/>
                <w:sz w:val="24"/>
              </w:rPr>
              <w:t>надасть</w:t>
            </w:r>
            <w:proofErr w:type="spellEnd"/>
            <w:r w:rsidRPr="00BF74DF">
              <w:rPr>
                <w:spacing w:val="-6"/>
                <w:sz w:val="24"/>
              </w:rPr>
              <w:t xml:space="preserve"> можливість забезпечення системного спостереження, фіксації, аналізу та оцінки змін у використанні територій, стану забудови й реалізації містобудівної документації з метою коригування </w:t>
            </w:r>
            <w:r w:rsidR="0039321A" w:rsidRPr="00BF74DF">
              <w:rPr>
                <w:spacing w:val="-6"/>
                <w:sz w:val="24"/>
              </w:rPr>
              <w:t>планувальних рішень. Моніторинг</w:t>
            </w:r>
            <w:r w:rsidRPr="00BF74DF">
              <w:rPr>
                <w:spacing w:val="-6"/>
                <w:sz w:val="24"/>
              </w:rPr>
              <w:t xml:space="preserve"> спрямований на підвищення ефективності управління просторовим розвитком територій</w:t>
            </w:r>
          </w:p>
        </w:tc>
      </w:tr>
      <w:tr w:rsidR="00804B10" w:rsidRPr="00BF74DF" w:rsidTr="00326BF4"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804B10" w:rsidRPr="00BF74DF" w:rsidRDefault="00804B10" w:rsidP="005D6B82">
            <w:pPr>
              <w:jc w:val="both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0" w:rsidRPr="00BF74DF" w:rsidRDefault="00804B10" w:rsidP="00804B10">
            <w:pPr>
              <w:rPr>
                <w:sz w:val="24"/>
              </w:rPr>
            </w:pPr>
            <w:r w:rsidRPr="00BF74DF">
              <w:rPr>
                <w:sz w:val="24"/>
              </w:rPr>
              <w:t xml:space="preserve">Оновлення (унесення змін) до </w:t>
            </w:r>
            <w:r w:rsidR="00507282" w:rsidRPr="00BF74DF">
              <w:rPr>
                <w:sz w:val="24"/>
              </w:rPr>
              <w:t>Г</w:t>
            </w:r>
            <w:r w:rsidRPr="00BF74DF">
              <w:rPr>
                <w:sz w:val="24"/>
              </w:rPr>
              <w:t xml:space="preserve">енерального плану </w:t>
            </w:r>
          </w:p>
          <w:p w:rsidR="00804B10" w:rsidRPr="00BF74DF" w:rsidRDefault="00804B10" w:rsidP="00804B10">
            <w:pPr>
              <w:rPr>
                <w:sz w:val="24"/>
              </w:rPr>
            </w:pPr>
            <w:r w:rsidRPr="00BF74DF">
              <w:rPr>
                <w:sz w:val="24"/>
              </w:rPr>
              <w:t>м. Кривий Ріг</w:t>
            </w:r>
          </w:p>
          <w:p w:rsidR="00804B10" w:rsidRPr="00BF74DF" w:rsidRDefault="00804B10" w:rsidP="00940E99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0" w:rsidRPr="00BF74DF" w:rsidRDefault="00176D99" w:rsidP="001D1E6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F74DF">
              <w:rPr>
                <w:sz w:val="24"/>
              </w:rPr>
              <w:t>2026-2028 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1" w:rsidRPr="00BF74DF" w:rsidRDefault="00165941" w:rsidP="0016594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BF74DF">
              <w:rPr>
                <w:sz w:val="24"/>
              </w:rPr>
              <w:t>Департа</w:t>
            </w:r>
            <w:proofErr w:type="spellEnd"/>
            <w:r w:rsidRPr="00BF74DF">
              <w:rPr>
                <w:sz w:val="24"/>
              </w:rPr>
              <w:t>-мент регулювання містобудівної діяльності та земельних</w:t>
            </w:r>
          </w:p>
          <w:p w:rsidR="00804B10" w:rsidRPr="00BF74DF" w:rsidRDefault="00165941" w:rsidP="0016594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F74DF">
              <w:rPr>
                <w:sz w:val="24"/>
              </w:rPr>
              <w:t xml:space="preserve">відносин виконкому </w:t>
            </w:r>
            <w:proofErr w:type="spellStart"/>
            <w:r w:rsidRPr="00BF74DF">
              <w:rPr>
                <w:sz w:val="24"/>
              </w:rPr>
              <w:t>Криворізь-кої</w:t>
            </w:r>
            <w:proofErr w:type="spellEnd"/>
            <w:r w:rsidRPr="00BF74DF">
              <w:rPr>
                <w:sz w:val="24"/>
              </w:rPr>
              <w:t xml:space="preserve">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D" w:rsidRPr="00BF74DF" w:rsidRDefault="00EB175D" w:rsidP="00EB175D">
            <w:pPr>
              <w:ind w:right="-170"/>
              <w:rPr>
                <w:sz w:val="24"/>
              </w:rPr>
            </w:pPr>
            <w:r w:rsidRPr="00BF74DF">
              <w:rPr>
                <w:sz w:val="24"/>
              </w:rPr>
              <w:t>Кошти  бюджету Криво-</w:t>
            </w:r>
          </w:p>
          <w:p w:rsidR="00EB175D" w:rsidRPr="00BF74DF" w:rsidRDefault="00EB175D" w:rsidP="00EB175D">
            <w:pPr>
              <w:ind w:right="-170"/>
              <w:rPr>
                <w:sz w:val="24"/>
              </w:rPr>
            </w:pPr>
            <w:proofErr w:type="spellStart"/>
            <w:r w:rsidRPr="00BF74DF">
              <w:rPr>
                <w:sz w:val="24"/>
              </w:rPr>
              <w:t>різької</w:t>
            </w:r>
            <w:proofErr w:type="spellEnd"/>
            <w:r w:rsidRPr="00BF74DF">
              <w:rPr>
                <w:sz w:val="24"/>
              </w:rPr>
              <w:t xml:space="preserve"> </w:t>
            </w:r>
          </w:p>
          <w:p w:rsidR="00EB175D" w:rsidRPr="00BF74DF" w:rsidRDefault="00EB175D" w:rsidP="00EB175D">
            <w:pPr>
              <w:ind w:right="-170"/>
              <w:rPr>
                <w:sz w:val="24"/>
              </w:rPr>
            </w:pPr>
            <w:r w:rsidRPr="00BF74DF">
              <w:rPr>
                <w:sz w:val="24"/>
              </w:rPr>
              <w:t xml:space="preserve">міської </w:t>
            </w:r>
            <w:proofErr w:type="spellStart"/>
            <w:r w:rsidRPr="00BF74DF">
              <w:rPr>
                <w:sz w:val="24"/>
              </w:rPr>
              <w:t>терито</w:t>
            </w:r>
            <w:proofErr w:type="spellEnd"/>
            <w:r w:rsidRPr="00BF74DF">
              <w:rPr>
                <w:sz w:val="24"/>
              </w:rPr>
              <w:t>-</w:t>
            </w:r>
          </w:p>
          <w:p w:rsidR="00EB175D" w:rsidRPr="00BF74DF" w:rsidRDefault="00EB175D" w:rsidP="00EB175D">
            <w:pPr>
              <w:ind w:right="-170"/>
              <w:rPr>
                <w:sz w:val="24"/>
              </w:rPr>
            </w:pPr>
            <w:proofErr w:type="spellStart"/>
            <w:r w:rsidRPr="00BF74DF">
              <w:rPr>
                <w:sz w:val="24"/>
              </w:rPr>
              <w:t>ріальної</w:t>
            </w:r>
            <w:proofErr w:type="spellEnd"/>
          </w:p>
          <w:p w:rsidR="00804B10" w:rsidRPr="00BF74DF" w:rsidRDefault="00EB175D" w:rsidP="00EB175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F74DF">
              <w:rPr>
                <w:sz w:val="24"/>
              </w:rPr>
              <w:t>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0" w:rsidRPr="00BF74DF" w:rsidRDefault="00176D99" w:rsidP="001D1E6D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0" w:rsidRPr="00BF74DF" w:rsidRDefault="005558A0" w:rsidP="001D1E6D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17 659 320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0" w:rsidRPr="00BF74DF" w:rsidRDefault="005558A0" w:rsidP="001D1E6D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0" w:rsidRPr="00BF74DF" w:rsidRDefault="005558A0" w:rsidP="001D1E6D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  <w:r w:rsidRPr="00BF74DF">
              <w:rPr>
                <w:color w:val="000000"/>
                <w:sz w:val="24"/>
              </w:rPr>
              <w:t>17 659 320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10" w:rsidRPr="00BF74DF" w:rsidRDefault="009B2EAB" w:rsidP="00A36E71">
            <w:pPr>
              <w:jc w:val="both"/>
              <w:rPr>
                <w:spacing w:val="-6"/>
                <w:sz w:val="24"/>
              </w:rPr>
            </w:pPr>
            <w:r w:rsidRPr="00BF74DF">
              <w:rPr>
                <w:spacing w:val="-6"/>
                <w:sz w:val="24"/>
              </w:rPr>
              <w:t xml:space="preserve">Оновлення Генерального плану м. Кривий Ріг зумовлене необхідністю актуалізації планування та просторового розвитку території відповідно до сучасних соціально-економічних, демографічних </w:t>
            </w:r>
            <w:r w:rsidR="00507282" w:rsidRPr="00BF74DF">
              <w:rPr>
                <w:spacing w:val="-6"/>
                <w:sz w:val="24"/>
              </w:rPr>
              <w:t>і</w:t>
            </w:r>
            <w:r w:rsidRPr="00BF74DF">
              <w:rPr>
                <w:spacing w:val="-6"/>
                <w:sz w:val="24"/>
              </w:rPr>
              <w:t xml:space="preserve"> екологічних умов,  залучення нових інвестицій.</w:t>
            </w:r>
            <w:r w:rsidR="001B7B4E" w:rsidRPr="00BF74DF">
              <w:rPr>
                <w:spacing w:val="-6"/>
                <w:sz w:val="24"/>
              </w:rPr>
              <w:t xml:space="preserve"> </w:t>
            </w:r>
            <w:r w:rsidR="00811302" w:rsidRPr="00BF74DF">
              <w:rPr>
                <w:spacing w:val="-6"/>
                <w:sz w:val="24"/>
              </w:rPr>
              <w:t>Чинний Г</w:t>
            </w:r>
            <w:r w:rsidRPr="00BF74DF">
              <w:rPr>
                <w:spacing w:val="-6"/>
                <w:sz w:val="24"/>
              </w:rPr>
              <w:t>енеральний план, розроблений у 2011 році</w:t>
            </w:r>
            <w:r w:rsidR="00811302" w:rsidRPr="00BF74DF">
              <w:rPr>
                <w:spacing w:val="-6"/>
                <w:sz w:val="24"/>
              </w:rPr>
              <w:t>,</w:t>
            </w:r>
            <w:r w:rsidRPr="00BF74DF">
              <w:rPr>
                <w:spacing w:val="-6"/>
                <w:sz w:val="24"/>
              </w:rPr>
              <w:t xml:space="preserve"> не відображає повною мірою поточного стану забудови, інженерної та транспортної інфраструктури, не врахо</w:t>
            </w:r>
            <w:r w:rsidRPr="00BF74DF">
              <w:rPr>
                <w:spacing w:val="-6"/>
                <w:sz w:val="24"/>
              </w:rPr>
              <w:lastRenderedPageBreak/>
              <w:t>вує змін</w:t>
            </w:r>
            <w:r w:rsidR="00DC3B86" w:rsidRPr="00BF74DF">
              <w:rPr>
                <w:spacing w:val="-6"/>
                <w:sz w:val="24"/>
              </w:rPr>
              <w:t xml:space="preserve">и </w:t>
            </w:r>
            <w:r w:rsidR="00811302" w:rsidRPr="00BF74DF">
              <w:rPr>
                <w:spacing w:val="-6"/>
                <w:sz w:val="24"/>
              </w:rPr>
              <w:t>в</w:t>
            </w:r>
            <w:r w:rsidR="00DC3B86" w:rsidRPr="00BF74DF">
              <w:rPr>
                <w:spacing w:val="-6"/>
                <w:sz w:val="24"/>
              </w:rPr>
              <w:t xml:space="preserve"> містобудівному законодавстві</w:t>
            </w:r>
            <w:r w:rsidRPr="00BF74DF">
              <w:rPr>
                <w:spacing w:val="-6"/>
                <w:sz w:val="24"/>
              </w:rPr>
              <w:t>: Закон України «Про внесення змін до деяких законодавчих актів України щодо планування використання</w:t>
            </w:r>
            <w:r w:rsidR="005D3E64" w:rsidRPr="00BF74DF">
              <w:rPr>
                <w:spacing w:val="-6"/>
                <w:sz w:val="24"/>
              </w:rPr>
              <w:t xml:space="preserve"> </w:t>
            </w:r>
            <w:r w:rsidRPr="00BF74DF">
              <w:rPr>
                <w:spacing w:val="-6"/>
                <w:sz w:val="24"/>
              </w:rPr>
              <w:t>земель»</w:t>
            </w:r>
            <w:r w:rsidR="00811302" w:rsidRPr="00BF74DF">
              <w:rPr>
                <w:spacing w:val="-6"/>
                <w:sz w:val="24"/>
              </w:rPr>
              <w:t xml:space="preserve">, </w:t>
            </w:r>
            <w:r w:rsidRPr="00BF74DF">
              <w:rPr>
                <w:spacing w:val="-6"/>
                <w:sz w:val="24"/>
              </w:rPr>
              <w:t>Порядок розроблення, оновлення, внесення змін та затвердження містобудівної документації</w:t>
            </w:r>
            <w:r w:rsidR="006347CB" w:rsidRPr="00BF74DF">
              <w:rPr>
                <w:spacing w:val="-6"/>
                <w:sz w:val="24"/>
              </w:rPr>
              <w:t>,</w:t>
            </w:r>
            <w:r w:rsidR="00811302" w:rsidRPr="00BF74DF">
              <w:rPr>
                <w:spacing w:val="-6"/>
                <w:sz w:val="24"/>
              </w:rPr>
              <w:t xml:space="preserve"> затверджений П</w:t>
            </w:r>
            <w:r w:rsidRPr="00BF74DF">
              <w:rPr>
                <w:spacing w:val="-6"/>
                <w:sz w:val="24"/>
              </w:rPr>
              <w:t>остановою К</w:t>
            </w:r>
            <w:r w:rsidR="00994F8C" w:rsidRPr="00BF74DF">
              <w:rPr>
                <w:spacing w:val="-6"/>
                <w:sz w:val="24"/>
              </w:rPr>
              <w:t xml:space="preserve">абінету </w:t>
            </w:r>
            <w:r w:rsidRPr="00BF74DF">
              <w:rPr>
                <w:spacing w:val="-6"/>
                <w:sz w:val="24"/>
              </w:rPr>
              <w:t>М</w:t>
            </w:r>
            <w:r w:rsidR="00994F8C" w:rsidRPr="00BF74DF">
              <w:rPr>
                <w:spacing w:val="-6"/>
                <w:sz w:val="24"/>
              </w:rPr>
              <w:t xml:space="preserve">іністрів </w:t>
            </w:r>
            <w:r w:rsidRPr="00BF74DF">
              <w:rPr>
                <w:spacing w:val="-6"/>
                <w:sz w:val="24"/>
              </w:rPr>
              <w:t>У</w:t>
            </w:r>
            <w:r w:rsidR="00994F8C" w:rsidRPr="00BF74DF">
              <w:rPr>
                <w:spacing w:val="-6"/>
                <w:sz w:val="24"/>
              </w:rPr>
              <w:t>країни</w:t>
            </w:r>
            <w:r w:rsidRPr="00BF74DF">
              <w:rPr>
                <w:spacing w:val="-6"/>
                <w:sz w:val="24"/>
              </w:rPr>
              <w:t xml:space="preserve"> від 01</w:t>
            </w:r>
            <w:r w:rsidR="00811302" w:rsidRPr="00BF74DF">
              <w:rPr>
                <w:spacing w:val="-6"/>
                <w:sz w:val="24"/>
              </w:rPr>
              <w:t xml:space="preserve"> вересня 2021 року </w:t>
            </w:r>
            <w:r w:rsidRPr="00BF74DF">
              <w:rPr>
                <w:spacing w:val="-6"/>
                <w:sz w:val="24"/>
              </w:rPr>
              <w:t xml:space="preserve">№926, </w:t>
            </w:r>
            <w:r w:rsidR="0056160A" w:rsidRPr="00BF74DF">
              <w:rPr>
                <w:spacing w:val="-6"/>
                <w:sz w:val="24"/>
              </w:rPr>
              <w:t>державні будівельні</w:t>
            </w:r>
            <w:r w:rsidRPr="00BF74DF">
              <w:rPr>
                <w:spacing w:val="-6"/>
                <w:sz w:val="24"/>
              </w:rPr>
              <w:t xml:space="preserve"> норм</w:t>
            </w:r>
            <w:r w:rsidR="0056160A" w:rsidRPr="00BF74DF">
              <w:rPr>
                <w:spacing w:val="-6"/>
                <w:sz w:val="24"/>
              </w:rPr>
              <w:t>и</w:t>
            </w:r>
            <w:r w:rsidRPr="00BF74DF">
              <w:rPr>
                <w:spacing w:val="-6"/>
                <w:sz w:val="24"/>
              </w:rPr>
              <w:t xml:space="preserve"> </w:t>
            </w:r>
          </w:p>
        </w:tc>
      </w:tr>
      <w:tr w:rsidR="00F71C17" w:rsidRPr="00BF74DF" w:rsidTr="00326BF4"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F71C17" w:rsidRPr="00BF74DF" w:rsidRDefault="00F71C17" w:rsidP="001D1E6D">
            <w:pPr>
              <w:jc w:val="both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1A" w:rsidRPr="00BF74DF" w:rsidRDefault="00A4301A" w:rsidP="00A4301A">
            <w:pPr>
              <w:jc w:val="both"/>
              <w:rPr>
                <w:sz w:val="24"/>
              </w:rPr>
            </w:pPr>
            <w:r w:rsidRPr="00BF74DF">
              <w:rPr>
                <w:sz w:val="24"/>
              </w:rPr>
              <w:t xml:space="preserve">Розробка </w:t>
            </w:r>
          </w:p>
          <w:p w:rsidR="00A4301A" w:rsidRPr="00BF74DF" w:rsidRDefault="007D79DD" w:rsidP="00A4301A">
            <w:pPr>
              <w:jc w:val="both"/>
              <w:rPr>
                <w:sz w:val="24"/>
              </w:rPr>
            </w:pPr>
            <w:r w:rsidRPr="00BF74DF">
              <w:rPr>
                <w:sz w:val="24"/>
              </w:rPr>
              <w:t>генерального плану</w:t>
            </w:r>
            <w:r w:rsidR="00A4301A" w:rsidRPr="00BF74DF">
              <w:rPr>
                <w:sz w:val="24"/>
              </w:rPr>
              <w:t>:</w:t>
            </w:r>
          </w:p>
          <w:p w:rsidR="00A4301A" w:rsidRPr="00BF74DF" w:rsidRDefault="00A4301A" w:rsidP="00A4301A">
            <w:pPr>
              <w:jc w:val="both"/>
              <w:rPr>
                <w:sz w:val="24"/>
              </w:rPr>
            </w:pPr>
            <w:r w:rsidRPr="00BF74DF">
              <w:rPr>
                <w:sz w:val="24"/>
              </w:rPr>
              <w:t xml:space="preserve">селища </w:t>
            </w:r>
            <w:proofErr w:type="spellStart"/>
            <w:r w:rsidRPr="00BF74DF">
              <w:rPr>
                <w:sz w:val="24"/>
              </w:rPr>
              <w:t>Коломійцеве</w:t>
            </w:r>
            <w:proofErr w:type="spellEnd"/>
            <w:r w:rsidRPr="00BF74DF">
              <w:rPr>
                <w:sz w:val="24"/>
              </w:rPr>
              <w:t>;</w:t>
            </w:r>
          </w:p>
          <w:p w:rsidR="00A4301A" w:rsidRPr="00BF74DF" w:rsidRDefault="00A4301A" w:rsidP="00A4301A">
            <w:pPr>
              <w:jc w:val="both"/>
              <w:rPr>
                <w:sz w:val="24"/>
              </w:rPr>
            </w:pPr>
          </w:p>
          <w:p w:rsidR="00A4301A" w:rsidRPr="00BF74DF" w:rsidRDefault="00A4301A" w:rsidP="00A4301A">
            <w:pPr>
              <w:jc w:val="both"/>
              <w:rPr>
                <w:sz w:val="24"/>
              </w:rPr>
            </w:pPr>
            <w:r w:rsidRPr="00BF74DF">
              <w:rPr>
                <w:sz w:val="24"/>
              </w:rPr>
              <w:t>селища Авангард;</w:t>
            </w:r>
          </w:p>
          <w:p w:rsidR="00A4301A" w:rsidRPr="00BF74DF" w:rsidRDefault="00A4301A" w:rsidP="00A4301A">
            <w:pPr>
              <w:jc w:val="both"/>
              <w:rPr>
                <w:sz w:val="24"/>
              </w:rPr>
            </w:pPr>
          </w:p>
          <w:p w:rsidR="00A4301A" w:rsidRPr="00BF74DF" w:rsidRDefault="00A4301A" w:rsidP="00A4301A">
            <w:pPr>
              <w:jc w:val="both"/>
              <w:rPr>
                <w:sz w:val="24"/>
              </w:rPr>
            </w:pPr>
            <w:r w:rsidRPr="00BF74DF">
              <w:rPr>
                <w:sz w:val="24"/>
              </w:rPr>
              <w:t>селища Гірницьке;</w:t>
            </w:r>
          </w:p>
          <w:p w:rsidR="00A4301A" w:rsidRPr="00BF74DF" w:rsidRDefault="00A4301A" w:rsidP="00A4301A">
            <w:pPr>
              <w:jc w:val="both"/>
              <w:rPr>
                <w:sz w:val="24"/>
              </w:rPr>
            </w:pPr>
          </w:p>
          <w:p w:rsidR="00A4301A" w:rsidRPr="00BF74DF" w:rsidRDefault="00A4301A" w:rsidP="00A4301A">
            <w:pPr>
              <w:jc w:val="both"/>
              <w:rPr>
                <w:sz w:val="24"/>
              </w:rPr>
            </w:pPr>
            <w:r w:rsidRPr="00BF74DF">
              <w:rPr>
                <w:sz w:val="24"/>
              </w:rPr>
              <w:t xml:space="preserve">села </w:t>
            </w:r>
            <w:proofErr w:type="spellStart"/>
            <w:r w:rsidRPr="00BF74DF">
              <w:rPr>
                <w:sz w:val="24"/>
              </w:rPr>
              <w:t>Новоіванівка</w:t>
            </w:r>
            <w:proofErr w:type="spellEnd"/>
            <w:r w:rsidRPr="00BF74DF">
              <w:rPr>
                <w:sz w:val="24"/>
              </w:rPr>
              <w:t>;</w:t>
            </w:r>
          </w:p>
          <w:p w:rsidR="00A4301A" w:rsidRPr="00BF74DF" w:rsidRDefault="00A4301A" w:rsidP="00A4301A">
            <w:pPr>
              <w:jc w:val="both"/>
              <w:rPr>
                <w:sz w:val="24"/>
              </w:rPr>
            </w:pPr>
          </w:p>
          <w:p w:rsidR="00A4301A" w:rsidRPr="00BF74DF" w:rsidRDefault="00A4301A" w:rsidP="00A4301A">
            <w:pPr>
              <w:jc w:val="both"/>
              <w:rPr>
                <w:sz w:val="24"/>
              </w:rPr>
            </w:pPr>
            <w:r w:rsidRPr="00BF74DF">
              <w:rPr>
                <w:sz w:val="24"/>
              </w:rPr>
              <w:t xml:space="preserve">села </w:t>
            </w:r>
            <w:proofErr w:type="spellStart"/>
            <w:r w:rsidRPr="00BF74DF">
              <w:rPr>
                <w:sz w:val="24"/>
              </w:rPr>
              <w:t>Тернуватий</w:t>
            </w:r>
            <w:proofErr w:type="spellEnd"/>
            <w:r w:rsidRPr="00BF74DF">
              <w:rPr>
                <w:sz w:val="24"/>
              </w:rPr>
              <w:t xml:space="preserve"> Кут</w:t>
            </w:r>
          </w:p>
          <w:p w:rsidR="00F71C17" w:rsidRPr="00BF74DF" w:rsidRDefault="00F71C17" w:rsidP="00804B10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17" w:rsidRPr="00BF74DF" w:rsidRDefault="00A4301A" w:rsidP="001D1E6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F74DF">
              <w:rPr>
                <w:sz w:val="24"/>
              </w:rPr>
              <w:t>2026-2028 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B0" w:rsidRPr="00BF74DF" w:rsidRDefault="00AA65B0" w:rsidP="00AA65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BF74DF">
              <w:rPr>
                <w:sz w:val="24"/>
              </w:rPr>
              <w:t>Департа</w:t>
            </w:r>
            <w:proofErr w:type="spellEnd"/>
            <w:r w:rsidRPr="00BF74DF">
              <w:rPr>
                <w:sz w:val="24"/>
              </w:rPr>
              <w:t>-мент регулювання містобудівної діяльності та земельних</w:t>
            </w:r>
          </w:p>
          <w:p w:rsidR="00F71C17" w:rsidRPr="00BF74DF" w:rsidRDefault="00AA65B0" w:rsidP="00AA65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F74DF">
              <w:rPr>
                <w:sz w:val="24"/>
              </w:rPr>
              <w:t xml:space="preserve">відносин виконкому </w:t>
            </w:r>
            <w:proofErr w:type="spellStart"/>
            <w:r w:rsidRPr="00BF74DF">
              <w:rPr>
                <w:sz w:val="24"/>
              </w:rPr>
              <w:t>Криворізь-кої</w:t>
            </w:r>
            <w:proofErr w:type="spellEnd"/>
            <w:r w:rsidRPr="00BF74DF">
              <w:rPr>
                <w:sz w:val="24"/>
              </w:rPr>
              <w:t xml:space="preserve">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D" w:rsidRPr="00BF74DF" w:rsidRDefault="00EB175D" w:rsidP="00EB175D">
            <w:pPr>
              <w:ind w:right="-170"/>
              <w:rPr>
                <w:sz w:val="24"/>
              </w:rPr>
            </w:pPr>
            <w:r w:rsidRPr="00BF74DF">
              <w:rPr>
                <w:sz w:val="24"/>
              </w:rPr>
              <w:t>Кошти  бюджету Криво-</w:t>
            </w:r>
          </w:p>
          <w:p w:rsidR="00EB175D" w:rsidRPr="00BF74DF" w:rsidRDefault="00EB175D" w:rsidP="00EB175D">
            <w:pPr>
              <w:ind w:right="-170"/>
              <w:rPr>
                <w:sz w:val="24"/>
              </w:rPr>
            </w:pPr>
            <w:proofErr w:type="spellStart"/>
            <w:r w:rsidRPr="00BF74DF">
              <w:rPr>
                <w:sz w:val="24"/>
              </w:rPr>
              <w:t>різької</w:t>
            </w:r>
            <w:proofErr w:type="spellEnd"/>
            <w:r w:rsidRPr="00BF74DF">
              <w:rPr>
                <w:sz w:val="24"/>
              </w:rPr>
              <w:t xml:space="preserve"> </w:t>
            </w:r>
          </w:p>
          <w:p w:rsidR="00EB175D" w:rsidRPr="00BF74DF" w:rsidRDefault="00EB175D" w:rsidP="00EB175D">
            <w:pPr>
              <w:ind w:right="-170"/>
              <w:rPr>
                <w:sz w:val="24"/>
              </w:rPr>
            </w:pPr>
            <w:r w:rsidRPr="00BF74DF">
              <w:rPr>
                <w:sz w:val="24"/>
              </w:rPr>
              <w:t xml:space="preserve">міської </w:t>
            </w:r>
            <w:proofErr w:type="spellStart"/>
            <w:r w:rsidRPr="00BF74DF">
              <w:rPr>
                <w:sz w:val="24"/>
              </w:rPr>
              <w:t>терито</w:t>
            </w:r>
            <w:proofErr w:type="spellEnd"/>
            <w:r w:rsidRPr="00BF74DF">
              <w:rPr>
                <w:sz w:val="24"/>
              </w:rPr>
              <w:t>-</w:t>
            </w:r>
          </w:p>
          <w:p w:rsidR="00EB175D" w:rsidRPr="00BF74DF" w:rsidRDefault="00EB175D" w:rsidP="00EB175D">
            <w:pPr>
              <w:ind w:right="-170"/>
              <w:rPr>
                <w:sz w:val="24"/>
              </w:rPr>
            </w:pPr>
            <w:proofErr w:type="spellStart"/>
            <w:r w:rsidRPr="00BF74DF">
              <w:rPr>
                <w:sz w:val="24"/>
              </w:rPr>
              <w:t>ріальної</w:t>
            </w:r>
            <w:proofErr w:type="spellEnd"/>
          </w:p>
          <w:p w:rsidR="00F71C17" w:rsidRPr="00BF74DF" w:rsidRDefault="00EB175D" w:rsidP="00EB175D">
            <w:pPr>
              <w:ind w:right="-170"/>
              <w:rPr>
                <w:sz w:val="24"/>
              </w:rPr>
            </w:pPr>
            <w:r w:rsidRPr="00BF74DF">
              <w:rPr>
                <w:sz w:val="24"/>
              </w:rPr>
              <w:t>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17" w:rsidRPr="00BF74DF" w:rsidRDefault="00485EC1" w:rsidP="001D1E6D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17" w:rsidRPr="00BF74DF" w:rsidRDefault="00485EC1" w:rsidP="001D1E6D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17" w:rsidRPr="00BF74DF" w:rsidRDefault="00F15140" w:rsidP="001D1E6D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1 341 470,</w:t>
            </w:r>
          </w:p>
          <w:p w:rsidR="00485EC1" w:rsidRPr="00BF74DF" w:rsidRDefault="00485EC1" w:rsidP="001D1E6D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85EC1" w:rsidRPr="00BF74DF" w:rsidRDefault="00485EC1" w:rsidP="001D1E6D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85EC1" w:rsidRPr="00BF74DF" w:rsidRDefault="00485EC1" w:rsidP="001D1E6D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247 920,</w:t>
            </w:r>
          </w:p>
          <w:p w:rsidR="00485EC1" w:rsidRPr="00BF74DF" w:rsidRDefault="00485EC1" w:rsidP="001D1E6D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85EC1" w:rsidRPr="00BF74DF" w:rsidRDefault="00485EC1" w:rsidP="001D1E6D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85EC1" w:rsidRPr="00BF74DF" w:rsidRDefault="00485EC1" w:rsidP="001D1E6D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305 560,</w:t>
            </w:r>
          </w:p>
          <w:p w:rsidR="00485EC1" w:rsidRPr="00BF74DF" w:rsidRDefault="00485EC1" w:rsidP="001D1E6D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85EC1" w:rsidRPr="00BF74DF" w:rsidRDefault="00485EC1" w:rsidP="001D1E6D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266 060,</w:t>
            </w:r>
          </w:p>
          <w:p w:rsidR="00485EC1" w:rsidRPr="00BF74DF" w:rsidRDefault="00485EC1" w:rsidP="001D1E6D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85EC1" w:rsidRPr="00BF74DF" w:rsidRDefault="00485EC1" w:rsidP="001D1E6D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272 460,</w:t>
            </w:r>
          </w:p>
          <w:p w:rsidR="00485EC1" w:rsidRPr="00BF74DF" w:rsidRDefault="00485EC1" w:rsidP="001D1E6D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85EC1" w:rsidRPr="00BF74DF" w:rsidRDefault="00485EC1" w:rsidP="001D1E6D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BF74DF">
              <w:rPr>
                <w:sz w:val="24"/>
              </w:rPr>
              <w:t>249 470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17" w:rsidRPr="00BF74DF" w:rsidRDefault="00F15140" w:rsidP="001D1E6D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  <w:r w:rsidRPr="00BF74DF">
              <w:rPr>
                <w:color w:val="000000"/>
                <w:sz w:val="24"/>
              </w:rPr>
              <w:t>1 341 470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93" w:rsidRPr="00BF74DF" w:rsidRDefault="00334A93" w:rsidP="00AE0A1B">
            <w:pPr>
              <w:autoSpaceDE w:val="0"/>
              <w:autoSpaceDN w:val="0"/>
              <w:adjustRightInd w:val="0"/>
              <w:rPr>
                <w:spacing w:val="-6"/>
                <w:sz w:val="24"/>
              </w:rPr>
            </w:pPr>
            <w:r w:rsidRPr="00BF74DF">
              <w:rPr>
                <w:spacing w:val="-6"/>
                <w:sz w:val="24"/>
              </w:rPr>
              <w:t>Р</w:t>
            </w:r>
            <w:r w:rsidR="00AE0A1B" w:rsidRPr="00BF74DF">
              <w:rPr>
                <w:spacing w:val="-6"/>
                <w:sz w:val="24"/>
              </w:rPr>
              <w:t>озробка генерального плану населеного пункту дає можливість: визначення довгострокової стратегії розвитку та забудови території; установлення функціонального призначення територій та режимів їх використання; формування планувальної структури, червоних</w:t>
            </w:r>
            <w:r w:rsidR="00556D47" w:rsidRPr="00BF74DF">
              <w:rPr>
                <w:spacing w:val="-6"/>
                <w:sz w:val="24"/>
              </w:rPr>
              <w:t xml:space="preserve"> </w:t>
            </w:r>
            <w:r w:rsidR="00AE0A1B" w:rsidRPr="00BF74DF">
              <w:rPr>
                <w:spacing w:val="-6"/>
                <w:sz w:val="24"/>
              </w:rPr>
              <w:t xml:space="preserve"> ліній, зон охорони об’єктів історичної та культурної спадщини; визначення потреб у розвитку інженерної, </w:t>
            </w:r>
            <w:r w:rsidR="00AE0A1B" w:rsidRPr="00BF74DF">
              <w:rPr>
                <w:spacing w:val="-6"/>
                <w:sz w:val="24"/>
              </w:rPr>
              <w:lastRenderedPageBreak/>
              <w:t xml:space="preserve">транспортної та соціальної інфраструктури; забезпечення підстав для розробки детальних планів територій і документації із землеустрою; узгодження забудови з екологічними, санітарними та </w:t>
            </w:r>
            <w:proofErr w:type="spellStart"/>
            <w:r w:rsidR="00AE0A1B" w:rsidRPr="00BF74DF">
              <w:rPr>
                <w:spacing w:val="-6"/>
                <w:sz w:val="24"/>
              </w:rPr>
              <w:t>безпековими</w:t>
            </w:r>
            <w:proofErr w:type="spellEnd"/>
            <w:r w:rsidR="00AE0A1B" w:rsidRPr="00BF74DF">
              <w:rPr>
                <w:spacing w:val="-6"/>
                <w:sz w:val="24"/>
              </w:rPr>
              <w:t xml:space="preserve"> вимогами; внесення визначених відомостей до містобудівного кадастру на державному рівні та</w:t>
            </w:r>
          </w:p>
          <w:p w:rsidR="00F71C17" w:rsidRPr="00BF74DF" w:rsidRDefault="00AE0A1B" w:rsidP="00AE0A1B">
            <w:pPr>
              <w:autoSpaceDE w:val="0"/>
              <w:autoSpaceDN w:val="0"/>
              <w:adjustRightInd w:val="0"/>
              <w:rPr>
                <w:spacing w:val="-6"/>
                <w:sz w:val="24"/>
              </w:rPr>
            </w:pPr>
            <w:r w:rsidRPr="00BF74DF">
              <w:rPr>
                <w:spacing w:val="-6"/>
                <w:sz w:val="24"/>
              </w:rPr>
              <w:t>Державного земельного кадастру</w:t>
            </w:r>
          </w:p>
        </w:tc>
      </w:tr>
      <w:tr w:rsidR="004F25BE" w:rsidRPr="00BF74DF" w:rsidTr="00326BF4"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4F25BE" w:rsidRPr="00BF74DF" w:rsidRDefault="004F25BE" w:rsidP="001D1E6D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BE" w:rsidRPr="00BF74DF" w:rsidRDefault="004F25BE" w:rsidP="00BD1CF7">
            <w:pPr>
              <w:jc w:val="both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Усього: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BE" w:rsidRPr="00BF74DF" w:rsidRDefault="004F25BE" w:rsidP="001D1E6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BE" w:rsidRPr="00BF74DF" w:rsidRDefault="004F25BE" w:rsidP="001D1E6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BE" w:rsidRPr="00BF74DF" w:rsidRDefault="004F25BE" w:rsidP="00BD1CF7">
            <w:pPr>
              <w:ind w:right="-170"/>
              <w:rPr>
                <w:b/>
                <w:i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BE" w:rsidRPr="00BF74DF" w:rsidRDefault="00291644" w:rsidP="001D1E6D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BE" w:rsidRPr="00BF74DF" w:rsidRDefault="00291644" w:rsidP="001D1E6D">
            <w:pPr>
              <w:autoSpaceDE w:val="0"/>
              <w:autoSpaceDN w:val="0"/>
              <w:adjustRightInd w:val="0"/>
              <w:ind w:left="-243" w:hanging="7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23 899 550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BE" w:rsidRPr="00BF74DF" w:rsidRDefault="00EE3FA5" w:rsidP="00EE3FA5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i/>
                <w:sz w:val="24"/>
              </w:rPr>
            </w:pPr>
            <w:r w:rsidRPr="00BF74DF">
              <w:rPr>
                <w:b/>
                <w:i/>
                <w:sz w:val="24"/>
              </w:rPr>
              <w:t>1 341 470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BE" w:rsidRPr="00BF74DF" w:rsidRDefault="004F25BE" w:rsidP="005E15A6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i/>
                <w:color w:val="000000"/>
                <w:sz w:val="24"/>
              </w:rPr>
            </w:pPr>
            <w:r w:rsidRPr="00BF74DF">
              <w:rPr>
                <w:b/>
                <w:i/>
                <w:color w:val="000000"/>
                <w:sz w:val="24"/>
              </w:rPr>
              <w:t>25</w:t>
            </w:r>
            <w:r w:rsidR="005E15A6" w:rsidRPr="00BF74DF">
              <w:rPr>
                <w:b/>
                <w:i/>
                <w:color w:val="000000"/>
                <w:sz w:val="24"/>
              </w:rPr>
              <w:t> 241 020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BE" w:rsidRPr="00BF74DF" w:rsidRDefault="004F25BE" w:rsidP="00A4301A">
            <w:pPr>
              <w:autoSpaceDE w:val="0"/>
              <w:autoSpaceDN w:val="0"/>
              <w:adjustRightInd w:val="0"/>
              <w:rPr>
                <w:b/>
                <w:i/>
                <w:sz w:val="24"/>
              </w:rPr>
            </w:pPr>
          </w:p>
        </w:tc>
      </w:tr>
    </w:tbl>
    <w:p w:rsidR="00940E99" w:rsidRPr="00BF74DF" w:rsidRDefault="00940E99" w:rsidP="004041D6">
      <w:pPr>
        <w:ind w:left="360"/>
        <w:jc w:val="both"/>
        <w:rPr>
          <w:sz w:val="24"/>
        </w:rPr>
      </w:pPr>
    </w:p>
    <w:p w:rsidR="007066CE" w:rsidRPr="00BF74DF" w:rsidRDefault="004041D6" w:rsidP="007066CE">
      <w:pPr>
        <w:tabs>
          <w:tab w:val="left" w:pos="7797"/>
        </w:tabs>
        <w:rPr>
          <w:bCs/>
          <w:i/>
          <w:iCs/>
          <w:sz w:val="24"/>
        </w:rPr>
      </w:pPr>
      <w:r w:rsidRPr="00BF74DF">
        <w:rPr>
          <w:noProof/>
          <w:sz w:val="22"/>
          <w:szCs w:val="22"/>
          <w:lang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77EBB6" wp14:editId="7C9A9941">
                <wp:simplePos x="0" y="0"/>
                <wp:positionH relativeFrom="column">
                  <wp:posOffset>4512310</wp:posOffset>
                </wp:positionH>
                <wp:positionV relativeFrom="paragraph">
                  <wp:posOffset>-6047105</wp:posOffset>
                </wp:positionV>
                <wp:extent cx="232410" cy="27178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A6F" w:rsidRPr="0008501D" w:rsidRDefault="00861A6F" w:rsidP="004041D6">
                            <w:pP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7EBB6" id="Надпись 3" o:spid="_x0000_s1028" type="#_x0000_t202" style="position:absolute;margin-left:355.3pt;margin-top:-476.15pt;width:18.3pt;height:2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Ov90QIAAMU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" filled="f" stroked="f">
                <v:textbox>
                  <w:txbxContent>
                    <w:p w:rsidR="00861A6F" w:rsidRPr="0008501D" w:rsidRDefault="00861A6F" w:rsidP="004041D6">
                      <w:pPr>
                        <w:rPr>
                          <w:i/>
                          <w:iCs/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74DF"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F6416E" wp14:editId="6F390BAC">
                <wp:simplePos x="0" y="0"/>
                <wp:positionH relativeFrom="column">
                  <wp:posOffset>6991350</wp:posOffset>
                </wp:positionH>
                <wp:positionV relativeFrom="paragraph">
                  <wp:posOffset>-6047105</wp:posOffset>
                </wp:positionV>
                <wp:extent cx="1870710" cy="27178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A6F" w:rsidRPr="0008501D" w:rsidRDefault="00861A6F" w:rsidP="004041D6">
                            <w:pP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6416E" id="_x0000_s1029" type="#_x0000_t202" style="position:absolute;margin-left:550.5pt;margin-top:-476.15pt;width:147.3pt;height:2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Lh0gIAAMY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" filled="f" stroked="f">
                <v:textbox>
                  <w:txbxContent>
                    <w:p w:rsidR="00861A6F" w:rsidRPr="0008501D" w:rsidRDefault="00861A6F" w:rsidP="004041D6">
                      <w:pPr>
                        <w:rPr>
                          <w:i/>
                          <w:iCs/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66CE" w:rsidRPr="00BF74DF">
        <w:rPr>
          <w:bCs/>
          <w:i/>
          <w:iCs/>
          <w:sz w:val="24"/>
        </w:rPr>
        <w:t>*Фінансування здійснюється в межах ресурсу Програми інформатизації та цифрової трансформації на відповідні бюджетні роки</w:t>
      </w:r>
    </w:p>
    <w:p w:rsidR="00131554" w:rsidRPr="00BF74DF" w:rsidRDefault="00131554" w:rsidP="00E21930">
      <w:pPr>
        <w:tabs>
          <w:tab w:val="left" w:pos="7513"/>
          <w:tab w:val="left" w:pos="7797"/>
          <w:tab w:val="left" w:pos="8222"/>
          <w:tab w:val="left" w:pos="8789"/>
          <w:tab w:val="left" w:pos="8931"/>
          <w:tab w:val="left" w:pos="9923"/>
        </w:tabs>
        <w:ind w:left="709"/>
        <w:rPr>
          <w:b/>
          <w:bCs/>
          <w:i/>
          <w:iCs/>
          <w:sz w:val="24"/>
        </w:rPr>
      </w:pPr>
    </w:p>
    <w:p w:rsidR="0072506F" w:rsidRPr="00BF74DF" w:rsidRDefault="0072506F" w:rsidP="00E21930">
      <w:pPr>
        <w:tabs>
          <w:tab w:val="left" w:pos="7513"/>
          <w:tab w:val="left" w:pos="7797"/>
          <w:tab w:val="left" w:pos="8222"/>
          <w:tab w:val="left" w:pos="8789"/>
          <w:tab w:val="left" w:pos="8931"/>
          <w:tab w:val="left" w:pos="9923"/>
        </w:tabs>
        <w:ind w:left="709"/>
        <w:rPr>
          <w:b/>
          <w:bCs/>
          <w:i/>
          <w:iCs/>
          <w:sz w:val="24"/>
        </w:rPr>
      </w:pPr>
    </w:p>
    <w:p w:rsidR="00993805" w:rsidRPr="00BF74DF" w:rsidRDefault="00993805" w:rsidP="00993805">
      <w:pPr>
        <w:tabs>
          <w:tab w:val="left" w:pos="7513"/>
          <w:tab w:val="left" w:pos="7797"/>
          <w:tab w:val="left" w:pos="8222"/>
          <w:tab w:val="left" w:pos="8789"/>
          <w:tab w:val="left" w:pos="8931"/>
          <w:tab w:val="left" w:pos="9923"/>
        </w:tabs>
        <w:rPr>
          <w:b/>
          <w:bCs/>
          <w:i/>
          <w:iCs/>
          <w:sz w:val="24"/>
        </w:rPr>
      </w:pPr>
    </w:p>
    <w:p w:rsidR="00285C01" w:rsidRPr="00BF74DF" w:rsidRDefault="00E21930" w:rsidP="00993805">
      <w:pPr>
        <w:tabs>
          <w:tab w:val="left" w:pos="7513"/>
          <w:tab w:val="left" w:pos="7797"/>
          <w:tab w:val="left" w:pos="8222"/>
          <w:tab w:val="left" w:pos="8789"/>
          <w:tab w:val="left" w:pos="8931"/>
          <w:tab w:val="left" w:pos="9923"/>
        </w:tabs>
        <w:rPr>
          <w:b/>
          <w:bCs/>
          <w:i/>
          <w:iCs/>
          <w:szCs w:val="28"/>
        </w:rPr>
      </w:pPr>
      <w:r w:rsidRPr="00BF74DF">
        <w:rPr>
          <w:b/>
          <w:bCs/>
          <w:i/>
          <w:iCs/>
          <w:szCs w:val="28"/>
        </w:rPr>
        <w:t>К</w:t>
      </w:r>
      <w:r w:rsidR="00E2556C" w:rsidRPr="00BF74DF">
        <w:rPr>
          <w:b/>
          <w:bCs/>
          <w:i/>
          <w:iCs/>
          <w:szCs w:val="28"/>
        </w:rPr>
        <w:t>еруюч</w:t>
      </w:r>
      <w:r w:rsidRPr="00BF74DF">
        <w:rPr>
          <w:b/>
          <w:bCs/>
          <w:i/>
          <w:iCs/>
          <w:szCs w:val="28"/>
        </w:rPr>
        <w:t>а</w:t>
      </w:r>
      <w:r w:rsidR="00E2556C" w:rsidRPr="00BF74DF">
        <w:rPr>
          <w:b/>
          <w:bCs/>
          <w:i/>
          <w:iCs/>
          <w:szCs w:val="28"/>
        </w:rPr>
        <w:t xml:space="preserve"> справами виконкому</w:t>
      </w:r>
      <w:r w:rsidRPr="00BF74DF">
        <w:rPr>
          <w:b/>
          <w:bCs/>
          <w:i/>
          <w:iCs/>
          <w:szCs w:val="28"/>
        </w:rPr>
        <w:tab/>
      </w:r>
      <w:r w:rsidR="00E2556C" w:rsidRPr="00BF74DF">
        <w:rPr>
          <w:b/>
          <w:bCs/>
          <w:i/>
          <w:iCs/>
          <w:szCs w:val="28"/>
        </w:rPr>
        <w:t>Олена ШОВГЕЛЯ</w:t>
      </w:r>
      <w:bookmarkEnd w:id="0"/>
    </w:p>
    <w:sectPr w:rsidR="00285C01" w:rsidRPr="00BF74DF" w:rsidSect="00496354">
      <w:headerReference w:type="default" r:id="rId8"/>
      <w:pgSz w:w="16838" w:h="11906" w:orient="landscape"/>
      <w:pgMar w:top="992" w:right="1103" w:bottom="567" w:left="1701" w:header="53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86E" w:rsidRDefault="0042286E">
      <w:r>
        <w:separator/>
      </w:r>
    </w:p>
  </w:endnote>
  <w:endnote w:type="continuationSeparator" w:id="0">
    <w:p w:rsidR="0042286E" w:rsidRDefault="0042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86E" w:rsidRDefault="0042286E">
      <w:r>
        <w:separator/>
      </w:r>
    </w:p>
  </w:footnote>
  <w:footnote w:type="continuationSeparator" w:id="0">
    <w:p w:rsidR="0042286E" w:rsidRDefault="0042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163030"/>
      <w:docPartObj>
        <w:docPartGallery w:val="Page Numbers (Top of Page)"/>
        <w:docPartUnique/>
      </w:docPartObj>
    </w:sdtPr>
    <w:sdtEndPr/>
    <w:sdtContent>
      <w:p w:rsidR="00861A6F" w:rsidRDefault="00861A6F">
        <w:pPr>
          <w:pStyle w:val="a8"/>
          <w:jc w:val="center"/>
        </w:pPr>
        <w:r>
          <w:t xml:space="preserve">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F74DF" w:rsidRPr="00BF74DF">
          <w:rPr>
            <w:noProof/>
            <w:lang w:val="ru-RU"/>
          </w:rPr>
          <w:t>6</w:t>
        </w:r>
        <w:r>
          <w:fldChar w:fldCharType="end"/>
        </w:r>
        <w:r>
          <w:t xml:space="preserve">                                                                </w:t>
        </w:r>
        <w:r w:rsidRPr="00E87F22">
          <w:rPr>
            <w:i/>
            <w:sz w:val="24"/>
          </w:rPr>
          <w:t>Продовження додатка 2</w:t>
        </w:r>
      </w:p>
    </w:sdtContent>
  </w:sdt>
  <w:p w:rsidR="00861A6F" w:rsidRDefault="00861A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9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3"/>
  </w:num>
  <w:num w:numId="9">
    <w:abstractNumId w:val="19"/>
  </w:num>
  <w:num w:numId="10">
    <w:abstractNumId w:val="14"/>
  </w:num>
  <w:num w:numId="11">
    <w:abstractNumId w:val="9"/>
  </w:num>
  <w:num w:numId="12">
    <w:abstractNumId w:val="11"/>
  </w:num>
  <w:num w:numId="13">
    <w:abstractNumId w:val="20"/>
  </w:num>
  <w:num w:numId="14">
    <w:abstractNumId w:val="16"/>
  </w:num>
  <w:num w:numId="15">
    <w:abstractNumId w:val="6"/>
  </w:num>
  <w:num w:numId="16">
    <w:abstractNumId w:val="1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63E3"/>
    <w:rsid w:val="00006968"/>
    <w:rsid w:val="00006D15"/>
    <w:rsid w:val="00010336"/>
    <w:rsid w:val="00012FD6"/>
    <w:rsid w:val="00013A3F"/>
    <w:rsid w:val="000150BF"/>
    <w:rsid w:val="000209E2"/>
    <w:rsid w:val="000238E7"/>
    <w:rsid w:val="000316E3"/>
    <w:rsid w:val="00035650"/>
    <w:rsid w:val="000436C3"/>
    <w:rsid w:val="0004537A"/>
    <w:rsid w:val="00047CF6"/>
    <w:rsid w:val="0005157B"/>
    <w:rsid w:val="0005411F"/>
    <w:rsid w:val="00054A0D"/>
    <w:rsid w:val="0006226F"/>
    <w:rsid w:val="00065530"/>
    <w:rsid w:val="00070233"/>
    <w:rsid w:val="00072AE2"/>
    <w:rsid w:val="00072E01"/>
    <w:rsid w:val="000732DB"/>
    <w:rsid w:val="000736E8"/>
    <w:rsid w:val="00080262"/>
    <w:rsid w:val="0008244B"/>
    <w:rsid w:val="00083AEE"/>
    <w:rsid w:val="00084F5B"/>
    <w:rsid w:val="0008501D"/>
    <w:rsid w:val="000870A0"/>
    <w:rsid w:val="00093C20"/>
    <w:rsid w:val="00094E6C"/>
    <w:rsid w:val="0009636E"/>
    <w:rsid w:val="00097C6A"/>
    <w:rsid w:val="000A0357"/>
    <w:rsid w:val="000A1194"/>
    <w:rsid w:val="000A16EB"/>
    <w:rsid w:val="000A4A38"/>
    <w:rsid w:val="000B4F86"/>
    <w:rsid w:val="000B6F7A"/>
    <w:rsid w:val="000C1351"/>
    <w:rsid w:val="000C2B5F"/>
    <w:rsid w:val="000C4E96"/>
    <w:rsid w:val="000D2D49"/>
    <w:rsid w:val="000E18CD"/>
    <w:rsid w:val="000E1B59"/>
    <w:rsid w:val="000E50D2"/>
    <w:rsid w:val="000E5133"/>
    <w:rsid w:val="000E6410"/>
    <w:rsid w:val="000E69EC"/>
    <w:rsid w:val="000F44D9"/>
    <w:rsid w:val="000F49B7"/>
    <w:rsid w:val="000F512E"/>
    <w:rsid w:val="0010001F"/>
    <w:rsid w:val="001064C4"/>
    <w:rsid w:val="001107CE"/>
    <w:rsid w:val="00111158"/>
    <w:rsid w:val="00111F8D"/>
    <w:rsid w:val="001123EE"/>
    <w:rsid w:val="00120E19"/>
    <w:rsid w:val="00122B14"/>
    <w:rsid w:val="00124548"/>
    <w:rsid w:val="00124CCA"/>
    <w:rsid w:val="00125156"/>
    <w:rsid w:val="001267FF"/>
    <w:rsid w:val="00131554"/>
    <w:rsid w:val="001320D8"/>
    <w:rsid w:val="0013305B"/>
    <w:rsid w:val="00133F50"/>
    <w:rsid w:val="0013436A"/>
    <w:rsid w:val="00140519"/>
    <w:rsid w:val="00141421"/>
    <w:rsid w:val="00146CA6"/>
    <w:rsid w:val="00147AD8"/>
    <w:rsid w:val="0015313F"/>
    <w:rsid w:val="00154483"/>
    <w:rsid w:val="00154B0E"/>
    <w:rsid w:val="001602A4"/>
    <w:rsid w:val="00163912"/>
    <w:rsid w:val="00163E43"/>
    <w:rsid w:val="00165941"/>
    <w:rsid w:val="00166081"/>
    <w:rsid w:val="00167BDE"/>
    <w:rsid w:val="00167EE3"/>
    <w:rsid w:val="00172750"/>
    <w:rsid w:val="0017326A"/>
    <w:rsid w:val="00176243"/>
    <w:rsid w:val="00176D99"/>
    <w:rsid w:val="001774E3"/>
    <w:rsid w:val="00184E57"/>
    <w:rsid w:val="00187161"/>
    <w:rsid w:val="00187E22"/>
    <w:rsid w:val="001901DC"/>
    <w:rsid w:val="00190B94"/>
    <w:rsid w:val="0019458F"/>
    <w:rsid w:val="0019545F"/>
    <w:rsid w:val="00197035"/>
    <w:rsid w:val="001A104D"/>
    <w:rsid w:val="001A4A4E"/>
    <w:rsid w:val="001B7B4E"/>
    <w:rsid w:val="001C0D0E"/>
    <w:rsid w:val="001C2A63"/>
    <w:rsid w:val="001C3733"/>
    <w:rsid w:val="001C6CC1"/>
    <w:rsid w:val="001D1242"/>
    <w:rsid w:val="001D1635"/>
    <w:rsid w:val="001D1921"/>
    <w:rsid w:val="001D4999"/>
    <w:rsid w:val="001E3CEB"/>
    <w:rsid w:val="001E4D0A"/>
    <w:rsid w:val="001E73B6"/>
    <w:rsid w:val="001E7816"/>
    <w:rsid w:val="001F2F9E"/>
    <w:rsid w:val="001F312D"/>
    <w:rsid w:val="001F5F39"/>
    <w:rsid w:val="001F6220"/>
    <w:rsid w:val="001F66A6"/>
    <w:rsid w:val="001F6BA6"/>
    <w:rsid w:val="001F7684"/>
    <w:rsid w:val="001F7810"/>
    <w:rsid w:val="002005B5"/>
    <w:rsid w:val="00202C42"/>
    <w:rsid w:val="00203919"/>
    <w:rsid w:val="00206C9F"/>
    <w:rsid w:val="002104A9"/>
    <w:rsid w:val="00216903"/>
    <w:rsid w:val="00220D81"/>
    <w:rsid w:val="0022316C"/>
    <w:rsid w:val="002312D6"/>
    <w:rsid w:val="002328BA"/>
    <w:rsid w:val="002336FD"/>
    <w:rsid w:val="00236ECD"/>
    <w:rsid w:val="00241A63"/>
    <w:rsid w:val="002420C3"/>
    <w:rsid w:val="00251A36"/>
    <w:rsid w:val="0026306F"/>
    <w:rsid w:val="002631FF"/>
    <w:rsid w:val="002632F1"/>
    <w:rsid w:val="00264126"/>
    <w:rsid w:val="00267A9D"/>
    <w:rsid w:val="00267C08"/>
    <w:rsid w:val="0027101E"/>
    <w:rsid w:val="002768FE"/>
    <w:rsid w:val="00280AB3"/>
    <w:rsid w:val="0028339D"/>
    <w:rsid w:val="00285C01"/>
    <w:rsid w:val="00290DFC"/>
    <w:rsid w:val="00291644"/>
    <w:rsid w:val="00293172"/>
    <w:rsid w:val="00293B71"/>
    <w:rsid w:val="002A0FDB"/>
    <w:rsid w:val="002A4AFB"/>
    <w:rsid w:val="002A7939"/>
    <w:rsid w:val="002A7FDC"/>
    <w:rsid w:val="002B0C4F"/>
    <w:rsid w:val="002C06FC"/>
    <w:rsid w:val="002C5758"/>
    <w:rsid w:val="002C57FE"/>
    <w:rsid w:val="002D4CDD"/>
    <w:rsid w:val="002E1241"/>
    <w:rsid w:val="002E175C"/>
    <w:rsid w:val="002E6772"/>
    <w:rsid w:val="002F2F5E"/>
    <w:rsid w:val="002F35CC"/>
    <w:rsid w:val="002F4B8F"/>
    <w:rsid w:val="002F678A"/>
    <w:rsid w:val="0030264B"/>
    <w:rsid w:val="003029C7"/>
    <w:rsid w:val="003035DC"/>
    <w:rsid w:val="0030390D"/>
    <w:rsid w:val="00304EDC"/>
    <w:rsid w:val="00313AB5"/>
    <w:rsid w:val="00320569"/>
    <w:rsid w:val="00322B5A"/>
    <w:rsid w:val="00325A8C"/>
    <w:rsid w:val="00325E48"/>
    <w:rsid w:val="00326984"/>
    <w:rsid w:val="00326BF4"/>
    <w:rsid w:val="00327071"/>
    <w:rsid w:val="00334A93"/>
    <w:rsid w:val="00336FDA"/>
    <w:rsid w:val="003406E3"/>
    <w:rsid w:val="00340D29"/>
    <w:rsid w:val="003420D0"/>
    <w:rsid w:val="00345739"/>
    <w:rsid w:val="003519B9"/>
    <w:rsid w:val="00351DFD"/>
    <w:rsid w:val="00354F11"/>
    <w:rsid w:val="0035531D"/>
    <w:rsid w:val="0036098A"/>
    <w:rsid w:val="003614AF"/>
    <w:rsid w:val="00361781"/>
    <w:rsid w:val="003622E8"/>
    <w:rsid w:val="00362D6E"/>
    <w:rsid w:val="003654DC"/>
    <w:rsid w:val="00372645"/>
    <w:rsid w:val="00386FD0"/>
    <w:rsid w:val="00390127"/>
    <w:rsid w:val="003924B7"/>
    <w:rsid w:val="0039321A"/>
    <w:rsid w:val="00396A52"/>
    <w:rsid w:val="00396BFD"/>
    <w:rsid w:val="003A2697"/>
    <w:rsid w:val="003A4103"/>
    <w:rsid w:val="003A6D86"/>
    <w:rsid w:val="003B1458"/>
    <w:rsid w:val="003B397A"/>
    <w:rsid w:val="003B6B6B"/>
    <w:rsid w:val="003C0961"/>
    <w:rsid w:val="003C1AEB"/>
    <w:rsid w:val="003C4B2B"/>
    <w:rsid w:val="003C57E6"/>
    <w:rsid w:val="003E1E96"/>
    <w:rsid w:val="003E29BE"/>
    <w:rsid w:val="003E4489"/>
    <w:rsid w:val="003E7509"/>
    <w:rsid w:val="003F0730"/>
    <w:rsid w:val="00403D84"/>
    <w:rsid w:val="004041D6"/>
    <w:rsid w:val="00404658"/>
    <w:rsid w:val="00407F11"/>
    <w:rsid w:val="00421721"/>
    <w:rsid w:val="004219B8"/>
    <w:rsid w:val="00422320"/>
    <w:rsid w:val="0042286E"/>
    <w:rsid w:val="00425AE6"/>
    <w:rsid w:val="00426C4D"/>
    <w:rsid w:val="00432BCA"/>
    <w:rsid w:val="00432ED7"/>
    <w:rsid w:val="00433CD3"/>
    <w:rsid w:val="00452234"/>
    <w:rsid w:val="004617CD"/>
    <w:rsid w:val="00462890"/>
    <w:rsid w:val="00466763"/>
    <w:rsid w:val="004677E2"/>
    <w:rsid w:val="004714F8"/>
    <w:rsid w:val="00473CC0"/>
    <w:rsid w:val="00480378"/>
    <w:rsid w:val="004809AD"/>
    <w:rsid w:val="004820D2"/>
    <w:rsid w:val="0048220D"/>
    <w:rsid w:val="00482BA2"/>
    <w:rsid w:val="00483573"/>
    <w:rsid w:val="00485EC1"/>
    <w:rsid w:val="00486927"/>
    <w:rsid w:val="004873AE"/>
    <w:rsid w:val="00493FD6"/>
    <w:rsid w:val="00495A9F"/>
    <w:rsid w:val="00496354"/>
    <w:rsid w:val="004A09F5"/>
    <w:rsid w:val="004A0F90"/>
    <w:rsid w:val="004A6B69"/>
    <w:rsid w:val="004B3754"/>
    <w:rsid w:val="004C22BD"/>
    <w:rsid w:val="004C5230"/>
    <w:rsid w:val="004C5C31"/>
    <w:rsid w:val="004C748F"/>
    <w:rsid w:val="004D2C50"/>
    <w:rsid w:val="004E17B1"/>
    <w:rsid w:val="004E2C32"/>
    <w:rsid w:val="004E7C13"/>
    <w:rsid w:val="004F2353"/>
    <w:rsid w:val="004F2435"/>
    <w:rsid w:val="004F25BE"/>
    <w:rsid w:val="004F2BC5"/>
    <w:rsid w:val="004F4DFF"/>
    <w:rsid w:val="00500238"/>
    <w:rsid w:val="00500E66"/>
    <w:rsid w:val="005016ED"/>
    <w:rsid w:val="00501889"/>
    <w:rsid w:val="005019EE"/>
    <w:rsid w:val="005033AD"/>
    <w:rsid w:val="00503D6C"/>
    <w:rsid w:val="00507282"/>
    <w:rsid w:val="00510917"/>
    <w:rsid w:val="005111C5"/>
    <w:rsid w:val="0051157D"/>
    <w:rsid w:val="00516779"/>
    <w:rsid w:val="005201BC"/>
    <w:rsid w:val="00521551"/>
    <w:rsid w:val="00522470"/>
    <w:rsid w:val="005246CD"/>
    <w:rsid w:val="00535FCA"/>
    <w:rsid w:val="00543D3A"/>
    <w:rsid w:val="00543E58"/>
    <w:rsid w:val="005452E6"/>
    <w:rsid w:val="00545C7A"/>
    <w:rsid w:val="00546680"/>
    <w:rsid w:val="00546E29"/>
    <w:rsid w:val="00547788"/>
    <w:rsid w:val="00550280"/>
    <w:rsid w:val="005525D9"/>
    <w:rsid w:val="00552B3B"/>
    <w:rsid w:val="005534A7"/>
    <w:rsid w:val="005558A0"/>
    <w:rsid w:val="00556A23"/>
    <w:rsid w:val="00556D47"/>
    <w:rsid w:val="005570F4"/>
    <w:rsid w:val="00557DC6"/>
    <w:rsid w:val="005613AC"/>
    <w:rsid w:val="0056160A"/>
    <w:rsid w:val="005622AF"/>
    <w:rsid w:val="005668AD"/>
    <w:rsid w:val="0057279B"/>
    <w:rsid w:val="00573C55"/>
    <w:rsid w:val="00575538"/>
    <w:rsid w:val="00575885"/>
    <w:rsid w:val="005764FF"/>
    <w:rsid w:val="0057788F"/>
    <w:rsid w:val="00584630"/>
    <w:rsid w:val="00585483"/>
    <w:rsid w:val="00585DDF"/>
    <w:rsid w:val="00590F72"/>
    <w:rsid w:val="00591C61"/>
    <w:rsid w:val="00593709"/>
    <w:rsid w:val="0059429F"/>
    <w:rsid w:val="005958F7"/>
    <w:rsid w:val="005963C5"/>
    <w:rsid w:val="00596826"/>
    <w:rsid w:val="0059715A"/>
    <w:rsid w:val="005972CF"/>
    <w:rsid w:val="005A218F"/>
    <w:rsid w:val="005A3383"/>
    <w:rsid w:val="005A4FA9"/>
    <w:rsid w:val="005A5370"/>
    <w:rsid w:val="005B1BDE"/>
    <w:rsid w:val="005B2A88"/>
    <w:rsid w:val="005B778D"/>
    <w:rsid w:val="005B7F08"/>
    <w:rsid w:val="005C3034"/>
    <w:rsid w:val="005C5732"/>
    <w:rsid w:val="005C7258"/>
    <w:rsid w:val="005D3E64"/>
    <w:rsid w:val="005D6B82"/>
    <w:rsid w:val="005E0F0F"/>
    <w:rsid w:val="005E15A6"/>
    <w:rsid w:val="005E1F9D"/>
    <w:rsid w:val="005E23C3"/>
    <w:rsid w:val="005E4BDD"/>
    <w:rsid w:val="005E678E"/>
    <w:rsid w:val="005F078C"/>
    <w:rsid w:val="005F0C2E"/>
    <w:rsid w:val="005F53FA"/>
    <w:rsid w:val="005F5AD1"/>
    <w:rsid w:val="005F7D6A"/>
    <w:rsid w:val="006000D8"/>
    <w:rsid w:val="00600898"/>
    <w:rsid w:val="00605646"/>
    <w:rsid w:val="00610B0A"/>
    <w:rsid w:val="00611E2B"/>
    <w:rsid w:val="0061566A"/>
    <w:rsid w:val="00623165"/>
    <w:rsid w:val="006260A2"/>
    <w:rsid w:val="0063195D"/>
    <w:rsid w:val="006347CB"/>
    <w:rsid w:val="00636017"/>
    <w:rsid w:val="00636D09"/>
    <w:rsid w:val="00645D44"/>
    <w:rsid w:val="00647B81"/>
    <w:rsid w:val="00651BF4"/>
    <w:rsid w:val="00652343"/>
    <w:rsid w:val="0065378D"/>
    <w:rsid w:val="00653E6B"/>
    <w:rsid w:val="006541D0"/>
    <w:rsid w:val="00655B48"/>
    <w:rsid w:val="00657D91"/>
    <w:rsid w:val="00660189"/>
    <w:rsid w:val="00660613"/>
    <w:rsid w:val="00661C56"/>
    <w:rsid w:val="00662925"/>
    <w:rsid w:val="006657D8"/>
    <w:rsid w:val="0066641A"/>
    <w:rsid w:val="00674AF0"/>
    <w:rsid w:val="00674F84"/>
    <w:rsid w:val="0068171A"/>
    <w:rsid w:val="00684108"/>
    <w:rsid w:val="006902BD"/>
    <w:rsid w:val="00691177"/>
    <w:rsid w:val="00693DA1"/>
    <w:rsid w:val="00694431"/>
    <w:rsid w:val="00695699"/>
    <w:rsid w:val="00695B8B"/>
    <w:rsid w:val="006A0498"/>
    <w:rsid w:val="006A5C01"/>
    <w:rsid w:val="006A7FD4"/>
    <w:rsid w:val="006B44F8"/>
    <w:rsid w:val="006B452D"/>
    <w:rsid w:val="006B6B94"/>
    <w:rsid w:val="006C0997"/>
    <w:rsid w:val="006C182C"/>
    <w:rsid w:val="006C28BF"/>
    <w:rsid w:val="006C3CB6"/>
    <w:rsid w:val="006C41B7"/>
    <w:rsid w:val="006C5DAD"/>
    <w:rsid w:val="006D1897"/>
    <w:rsid w:val="006D43EB"/>
    <w:rsid w:val="006D5DE7"/>
    <w:rsid w:val="006E188B"/>
    <w:rsid w:val="006E438F"/>
    <w:rsid w:val="006E653D"/>
    <w:rsid w:val="006E6E8E"/>
    <w:rsid w:val="006F34F4"/>
    <w:rsid w:val="006F5EBA"/>
    <w:rsid w:val="006F79EF"/>
    <w:rsid w:val="00703B9B"/>
    <w:rsid w:val="00705A04"/>
    <w:rsid w:val="007066CE"/>
    <w:rsid w:val="00706D27"/>
    <w:rsid w:val="00707180"/>
    <w:rsid w:val="00712C16"/>
    <w:rsid w:val="00713CF4"/>
    <w:rsid w:val="00714B12"/>
    <w:rsid w:val="00715304"/>
    <w:rsid w:val="00720422"/>
    <w:rsid w:val="0072164E"/>
    <w:rsid w:val="00723D5B"/>
    <w:rsid w:val="0072506F"/>
    <w:rsid w:val="00725984"/>
    <w:rsid w:val="00726F1B"/>
    <w:rsid w:val="00732D76"/>
    <w:rsid w:val="0074689E"/>
    <w:rsid w:val="0075060D"/>
    <w:rsid w:val="0075092A"/>
    <w:rsid w:val="00761210"/>
    <w:rsid w:val="007613D1"/>
    <w:rsid w:val="00761CA4"/>
    <w:rsid w:val="00764CB2"/>
    <w:rsid w:val="00764D59"/>
    <w:rsid w:val="00765FB2"/>
    <w:rsid w:val="007660CE"/>
    <w:rsid w:val="00770293"/>
    <w:rsid w:val="00771E49"/>
    <w:rsid w:val="007834EB"/>
    <w:rsid w:val="007850D4"/>
    <w:rsid w:val="0078605D"/>
    <w:rsid w:val="00787B0F"/>
    <w:rsid w:val="007900B7"/>
    <w:rsid w:val="0079094A"/>
    <w:rsid w:val="00790A52"/>
    <w:rsid w:val="00797608"/>
    <w:rsid w:val="007A007F"/>
    <w:rsid w:val="007A16F8"/>
    <w:rsid w:val="007A4F8A"/>
    <w:rsid w:val="007A5382"/>
    <w:rsid w:val="007A7865"/>
    <w:rsid w:val="007A7E79"/>
    <w:rsid w:val="007B4461"/>
    <w:rsid w:val="007B75DF"/>
    <w:rsid w:val="007C19C0"/>
    <w:rsid w:val="007C1EA1"/>
    <w:rsid w:val="007D2ECD"/>
    <w:rsid w:val="007D354B"/>
    <w:rsid w:val="007D428F"/>
    <w:rsid w:val="007D761C"/>
    <w:rsid w:val="007D79DD"/>
    <w:rsid w:val="007E1037"/>
    <w:rsid w:val="007E16DE"/>
    <w:rsid w:val="007F14AD"/>
    <w:rsid w:val="007F7468"/>
    <w:rsid w:val="00801B48"/>
    <w:rsid w:val="00804B10"/>
    <w:rsid w:val="00806DF8"/>
    <w:rsid w:val="00807075"/>
    <w:rsid w:val="00811215"/>
    <w:rsid w:val="00811302"/>
    <w:rsid w:val="00812FB7"/>
    <w:rsid w:val="00820D70"/>
    <w:rsid w:val="00823586"/>
    <w:rsid w:val="00827105"/>
    <w:rsid w:val="00827FD5"/>
    <w:rsid w:val="008408BD"/>
    <w:rsid w:val="00840AD0"/>
    <w:rsid w:val="008461DC"/>
    <w:rsid w:val="00847D13"/>
    <w:rsid w:val="00854862"/>
    <w:rsid w:val="00855C23"/>
    <w:rsid w:val="00856079"/>
    <w:rsid w:val="00860691"/>
    <w:rsid w:val="00861A6F"/>
    <w:rsid w:val="00873A23"/>
    <w:rsid w:val="00873E06"/>
    <w:rsid w:val="008741E3"/>
    <w:rsid w:val="00874F2D"/>
    <w:rsid w:val="0088037D"/>
    <w:rsid w:val="0088140E"/>
    <w:rsid w:val="00881AD9"/>
    <w:rsid w:val="008854ED"/>
    <w:rsid w:val="00890A22"/>
    <w:rsid w:val="00893DCA"/>
    <w:rsid w:val="0089627B"/>
    <w:rsid w:val="0089653A"/>
    <w:rsid w:val="00896EF7"/>
    <w:rsid w:val="008A1081"/>
    <w:rsid w:val="008A41B1"/>
    <w:rsid w:val="008A43D2"/>
    <w:rsid w:val="008A5E4E"/>
    <w:rsid w:val="008B10AB"/>
    <w:rsid w:val="008B2A15"/>
    <w:rsid w:val="008B2B62"/>
    <w:rsid w:val="008B36A0"/>
    <w:rsid w:val="008B66CB"/>
    <w:rsid w:val="008C18FE"/>
    <w:rsid w:val="008C5CCC"/>
    <w:rsid w:val="008C65C9"/>
    <w:rsid w:val="008C7F27"/>
    <w:rsid w:val="008D197A"/>
    <w:rsid w:val="008D1BF5"/>
    <w:rsid w:val="008D2CA6"/>
    <w:rsid w:val="008D2FF2"/>
    <w:rsid w:val="008E3623"/>
    <w:rsid w:val="008E4C8C"/>
    <w:rsid w:val="008F1344"/>
    <w:rsid w:val="008F4029"/>
    <w:rsid w:val="008F58A4"/>
    <w:rsid w:val="00900AF6"/>
    <w:rsid w:val="00900C47"/>
    <w:rsid w:val="00901034"/>
    <w:rsid w:val="00901DDF"/>
    <w:rsid w:val="009025E5"/>
    <w:rsid w:val="00904F52"/>
    <w:rsid w:val="0090606A"/>
    <w:rsid w:val="009062CD"/>
    <w:rsid w:val="009150D8"/>
    <w:rsid w:val="00916B3D"/>
    <w:rsid w:val="0092724A"/>
    <w:rsid w:val="00932D56"/>
    <w:rsid w:val="0093372E"/>
    <w:rsid w:val="0093423E"/>
    <w:rsid w:val="00940E99"/>
    <w:rsid w:val="00945D48"/>
    <w:rsid w:val="00951072"/>
    <w:rsid w:val="00951899"/>
    <w:rsid w:val="0095328D"/>
    <w:rsid w:val="00954362"/>
    <w:rsid w:val="0095589D"/>
    <w:rsid w:val="00957B2C"/>
    <w:rsid w:val="00960DC8"/>
    <w:rsid w:val="009628A5"/>
    <w:rsid w:val="009661EC"/>
    <w:rsid w:val="00970B93"/>
    <w:rsid w:val="00972E11"/>
    <w:rsid w:val="00975569"/>
    <w:rsid w:val="0097749D"/>
    <w:rsid w:val="00980397"/>
    <w:rsid w:val="009813E4"/>
    <w:rsid w:val="00985199"/>
    <w:rsid w:val="0098586A"/>
    <w:rsid w:val="00991DAE"/>
    <w:rsid w:val="00993535"/>
    <w:rsid w:val="009937AC"/>
    <w:rsid w:val="00993805"/>
    <w:rsid w:val="00993FF6"/>
    <w:rsid w:val="00994F8C"/>
    <w:rsid w:val="00997DB6"/>
    <w:rsid w:val="009A76AB"/>
    <w:rsid w:val="009B2EAB"/>
    <w:rsid w:val="009B3BD4"/>
    <w:rsid w:val="009B3EF2"/>
    <w:rsid w:val="009B4B75"/>
    <w:rsid w:val="009B7949"/>
    <w:rsid w:val="009C2D52"/>
    <w:rsid w:val="009C42FD"/>
    <w:rsid w:val="009C77B6"/>
    <w:rsid w:val="009D3B04"/>
    <w:rsid w:val="009D5545"/>
    <w:rsid w:val="009D63FB"/>
    <w:rsid w:val="009D6496"/>
    <w:rsid w:val="009E3533"/>
    <w:rsid w:val="009F3A6A"/>
    <w:rsid w:val="009F5C5A"/>
    <w:rsid w:val="00A067EF"/>
    <w:rsid w:val="00A114A3"/>
    <w:rsid w:val="00A207D3"/>
    <w:rsid w:val="00A223F4"/>
    <w:rsid w:val="00A237F9"/>
    <w:rsid w:val="00A24660"/>
    <w:rsid w:val="00A252BA"/>
    <w:rsid w:val="00A256DE"/>
    <w:rsid w:val="00A26F85"/>
    <w:rsid w:val="00A27F6A"/>
    <w:rsid w:val="00A36E71"/>
    <w:rsid w:val="00A41191"/>
    <w:rsid w:val="00A4301A"/>
    <w:rsid w:val="00A447A1"/>
    <w:rsid w:val="00A50BC3"/>
    <w:rsid w:val="00A52810"/>
    <w:rsid w:val="00A53254"/>
    <w:rsid w:val="00A53A46"/>
    <w:rsid w:val="00A5601F"/>
    <w:rsid w:val="00A57A25"/>
    <w:rsid w:val="00A63CEB"/>
    <w:rsid w:val="00A64D79"/>
    <w:rsid w:val="00A652DA"/>
    <w:rsid w:val="00A72D81"/>
    <w:rsid w:val="00A766D6"/>
    <w:rsid w:val="00A81624"/>
    <w:rsid w:val="00A8275A"/>
    <w:rsid w:val="00A82BB8"/>
    <w:rsid w:val="00A85B4D"/>
    <w:rsid w:val="00A9103F"/>
    <w:rsid w:val="00A924A5"/>
    <w:rsid w:val="00A92C82"/>
    <w:rsid w:val="00A96551"/>
    <w:rsid w:val="00A97BEA"/>
    <w:rsid w:val="00AA5281"/>
    <w:rsid w:val="00AA61D1"/>
    <w:rsid w:val="00AA65B0"/>
    <w:rsid w:val="00AA70AF"/>
    <w:rsid w:val="00AB5D6D"/>
    <w:rsid w:val="00AB757B"/>
    <w:rsid w:val="00AC15EB"/>
    <w:rsid w:val="00AC1F08"/>
    <w:rsid w:val="00AC4220"/>
    <w:rsid w:val="00AC56C2"/>
    <w:rsid w:val="00AC6F47"/>
    <w:rsid w:val="00AD131C"/>
    <w:rsid w:val="00AE0A1B"/>
    <w:rsid w:val="00AE2E57"/>
    <w:rsid w:val="00AE65BF"/>
    <w:rsid w:val="00AE6E1E"/>
    <w:rsid w:val="00AF1C1B"/>
    <w:rsid w:val="00AF49AC"/>
    <w:rsid w:val="00AF5B13"/>
    <w:rsid w:val="00B01F8A"/>
    <w:rsid w:val="00B0587D"/>
    <w:rsid w:val="00B062A3"/>
    <w:rsid w:val="00B11347"/>
    <w:rsid w:val="00B13008"/>
    <w:rsid w:val="00B166AD"/>
    <w:rsid w:val="00B2392E"/>
    <w:rsid w:val="00B24124"/>
    <w:rsid w:val="00B32397"/>
    <w:rsid w:val="00B325FA"/>
    <w:rsid w:val="00B33EB9"/>
    <w:rsid w:val="00B42006"/>
    <w:rsid w:val="00B52AC4"/>
    <w:rsid w:val="00B63E32"/>
    <w:rsid w:val="00B64AC2"/>
    <w:rsid w:val="00B65E84"/>
    <w:rsid w:val="00B73FF6"/>
    <w:rsid w:val="00B753E4"/>
    <w:rsid w:val="00B8194A"/>
    <w:rsid w:val="00B84116"/>
    <w:rsid w:val="00B85729"/>
    <w:rsid w:val="00B92E07"/>
    <w:rsid w:val="00B93BFA"/>
    <w:rsid w:val="00B941D0"/>
    <w:rsid w:val="00B96190"/>
    <w:rsid w:val="00BA0743"/>
    <w:rsid w:val="00BA4834"/>
    <w:rsid w:val="00BA4D34"/>
    <w:rsid w:val="00BA4E46"/>
    <w:rsid w:val="00BB122C"/>
    <w:rsid w:val="00BB6D8E"/>
    <w:rsid w:val="00BB74AF"/>
    <w:rsid w:val="00BC1FCE"/>
    <w:rsid w:val="00BC40AB"/>
    <w:rsid w:val="00BC4568"/>
    <w:rsid w:val="00BC7C62"/>
    <w:rsid w:val="00BD1CF7"/>
    <w:rsid w:val="00BE0479"/>
    <w:rsid w:val="00BE18E0"/>
    <w:rsid w:val="00BE431D"/>
    <w:rsid w:val="00BE61B1"/>
    <w:rsid w:val="00BF03F0"/>
    <w:rsid w:val="00BF04D2"/>
    <w:rsid w:val="00BF30D8"/>
    <w:rsid w:val="00BF5344"/>
    <w:rsid w:val="00BF6471"/>
    <w:rsid w:val="00BF6525"/>
    <w:rsid w:val="00BF74DF"/>
    <w:rsid w:val="00BF7749"/>
    <w:rsid w:val="00C00512"/>
    <w:rsid w:val="00C00BDC"/>
    <w:rsid w:val="00C01E5C"/>
    <w:rsid w:val="00C05B98"/>
    <w:rsid w:val="00C10805"/>
    <w:rsid w:val="00C12C3E"/>
    <w:rsid w:val="00C13C92"/>
    <w:rsid w:val="00C15418"/>
    <w:rsid w:val="00C17A2C"/>
    <w:rsid w:val="00C24DE7"/>
    <w:rsid w:val="00C40097"/>
    <w:rsid w:val="00C4779E"/>
    <w:rsid w:val="00C53935"/>
    <w:rsid w:val="00C616A4"/>
    <w:rsid w:val="00C660A9"/>
    <w:rsid w:val="00C67F1E"/>
    <w:rsid w:val="00C74099"/>
    <w:rsid w:val="00C74749"/>
    <w:rsid w:val="00C77FB9"/>
    <w:rsid w:val="00C806D8"/>
    <w:rsid w:val="00C822A4"/>
    <w:rsid w:val="00C90534"/>
    <w:rsid w:val="00C941DC"/>
    <w:rsid w:val="00C974B6"/>
    <w:rsid w:val="00CA27B0"/>
    <w:rsid w:val="00CA2852"/>
    <w:rsid w:val="00CA4E5C"/>
    <w:rsid w:val="00CA68FC"/>
    <w:rsid w:val="00CA6DE8"/>
    <w:rsid w:val="00CB01FD"/>
    <w:rsid w:val="00CB134D"/>
    <w:rsid w:val="00CB6B80"/>
    <w:rsid w:val="00CC4276"/>
    <w:rsid w:val="00CC4308"/>
    <w:rsid w:val="00CC6469"/>
    <w:rsid w:val="00CC6724"/>
    <w:rsid w:val="00CC722B"/>
    <w:rsid w:val="00CD06EC"/>
    <w:rsid w:val="00CD15E3"/>
    <w:rsid w:val="00CD1C05"/>
    <w:rsid w:val="00CD47FF"/>
    <w:rsid w:val="00CD7038"/>
    <w:rsid w:val="00CE54CC"/>
    <w:rsid w:val="00CE585F"/>
    <w:rsid w:val="00CF2D1E"/>
    <w:rsid w:val="00CF3D66"/>
    <w:rsid w:val="00CF7E34"/>
    <w:rsid w:val="00D01C68"/>
    <w:rsid w:val="00D01DFF"/>
    <w:rsid w:val="00D01EE0"/>
    <w:rsid w:val="00D02138"/>
    <w:rsid w:val="00D02387"/>
    <w:rsid w:val="00D045E7"/>
    <w:rsid w:val="00D06E19"/>
    <w:rsid w:val="00D07B60"/>
    <w:rsid w:val="00D10CD2"/>
    <w:rsid w:val="00D132DF"/>
    <w:rsid w:val="00D13B07"/>
    <w:rsid w:val="00D1714A"/>
    <w:rsid w:val="00D20650"/>
    <w:rsid w:val="00D263A8"/>
    <w:rsid w:val="00D32827"/>
    <w:rsid w:val="00D34534"/>
    <w:rsid w:val="00D373D0"/>
    <w:rsid w:val="00D37A3F"/>
    <w:rsid w:val="00D4535F"/>
    <w:rsid w:val="00D46EB0"/>
    <w:rsid w:val="00D46EB7"/>
    <w:rsid w:val="00D5041C"/>
    <w:rsid w:val="00D51550"/>
    <w:rsid w:val="00D5484B"/>
    <w:rsid w:val="00D54D05"/>
    <w:rsid w:val="00D55ACE"/>
    <w:rsid w:val="00D55E37"/>
    <w:rsid w:val="00D57D9D"/>
    <w:rsid w:val="00D60B7C"/>
    <w:rsid w:val="00D62A7F"/>
    <w:rsid w:val="00D62FCB"/>
    <w:rsid w:val="00D63658"/>
    <w:rsid w:val="00D65B49"/>
    <w:rsid w:val="00D67968"/>
    <w:rsid w:val="00D67CC8"/>
    <w:rsid w:val="00D75A98"/>
    <w:rsid w:val="00D81B73"/>
    <w:rsid w:val="00D81C23"/>
    <w:rsid w:val="00D86475"/>
    <w:rsid w:val="00D86A1C"/>
    <w:rsid w:val="00D917A9"/>
    <w:rsid w:val="00D91EF7"/>
    <w:rsid w:val="00D93CC6"/>
    <w:rsid w:val="00D94F97"/>
    <w:rsid w:val="00DB39EE"/>
    <w:rsid w:val="00DB3A19"/>
    <w:rsid w:val="00DC24DE"/>
    <w:rsid w:val="00DC3007"/>
    <w:rsid w:val="00DC3B86"/>
    <w:rsid w:val="00DC42B3"/>
    <w:rsid w:val="00DC5074"/>
    <w:rsid w:val="00DC5BBC"/>
    <w:rsid w:val="00DC7930"/>
    <w:rsid w:val="00DC7E02"/>
    <w:rsid w:val="00DD549C"/>
    <w:rsid w:val="00DD66DA"/>
    <w:rsid w:val="00DE157C"/>
    <w:rsid w:val="00DE2124"/>
    <w:rsid w:val="00DE258E"/>
    <w:rsid w:val="00DE319C"/>
    <w:rsid w:val="00DE5E28"/>
    <w:rsid w:val="00DE61FB"/>
    <w:rsid w:val="00DF17C1"/>
    <w:rsid w:val="00DF265C"/>
    <w:rsid w:val="00DF2D66"/>
    <w:rsid w:val="00DF4062"/>
    <w:rsid w:val="00E01699"/>
    <w:rsid w:val="00E01923"/>
    <w:rsid w:val="00E020A1"/>
    <w:rsid w:val="00E066D3"/>
    <w:rsid w:val="00E11B7E"/>
    <w:rsid w:val="00E12F50"/>
    <w:rsid w:val="00E13C91"/>
    <w:rsid w:val="00E16FE1"/>
    <w:rsid w:val="00E21930"/>
    <w:rsid w:val="00E219A0"/>
    <w:rsid w:val="00E21CDE"/>
    <w:rsid w:val="00E233E9"/>
    <w:rsid w:val="00E2556C"/>
    <w:rsid w:val="00E25CCF"/>
    <w:rsid w:val="00E27D46"/>
    <w:rsid w:val="00E312C6"/>
    <w:rsid w:val="00E32364"/>
    <w:rsid w:val="00E35345"/>
    <w:rsid w:val="00E3730F"/>
    <w:rsid w:val="00E44752"/>
    <w:rsid w:val="00E503F3"/>
    <w:rsid w:val="00E51751"/>
    <w:rsid w:val="00E520C5"/>
    <w:rsid w:val="00E614CB"/>
    <w:rsid w:val="00E6437D"/>
    <w:rsid w:val="00E65CDA"/>
    <w:rsid w:val="00E65F09"/>
    <w:rsid w:val="00E66F61"/>
    <w:rsid w:val="00E72DB9"/>
    <w:rsid w:val="00E751CD"/>
    <w:rsid w:val="00E819EE"/>
    <w:rsid w:val="00E81EA6"/>
    <w:rsid w:val="00E84FED"/>
    <w:rsid w:val="00E86918"/>
    <w:rsid w:val="00E87F22"/>
    <w:rsid w:val="00E90C34"/>
    <w:rsid w:val="00E91CA9"/>
    <w:rsid w:val="00E92865"/>
    <w:rsid w:val="00E93550"/>
    <w:rsid w:val="00E9363C"/>
    <w:rsid w:val="00E95574"/>
    <w:rsid w:val="00E95943"/>
    <w:rsid w:val="00E96BA0"/>
    <w:rsid w:val="00EA2D1F"/>
    <w:rsid w:val="00EA7BD1"/>
    <w:rsid w:val="00EB12C8"/>
    <w:rsid w:val="00EB175D"/>
    <w:rsid w:val="00EB1D10"/>
    <w:rsid w:val="00EB34A6"/>
    <w:rsid w:val="00EB3BD8"/>
    <w:rsid w:val="00EC59B3"/>
    <w:rsid w:val="00ED283C"/>
    <w:rsid w:val="00ED420F"/>
    <w:rsid w:val="00ED6CE1"/>
    <w:rsid w:val="00ED79F1"/>
    <w:rsid w:val="00EE1CB5"/>
    <w:rsid w:val="00EE3FA5"/>
    <w:rsid w:val="00EE5069"/>
    <w:rsid w:val="00EE6B25"/>
    <w:rsid w:val="00EF1AA7"/>
    <w:rsid w:val="00EF284F"/>
    <w:rsid w:val="00EF4E34"/>
    <w:rsid w:val="00EF5B3C"/>
    <w:rsid w:val="00F03DE0"/>
    <w:rsid w:val="00F04A34"/>
    <w:rsid w:val="00F1175D"/>
    <w:rsid w:val="00F14AAC"/>
    <w:rsid w:val="00F15140"/>
    <w:rsid w:val="00F20CAC"/>
    <w:rsid w:val="00F22022"/>
    <w:rsid w:val="00F227E9"/>
    <w:rsid w:val="00F2491F"/>
    <w:rsid w:val="00F30256"/>
    <w:rsid w:val="00F33316"/>
    <w:rsid w:val="00F3563F"/>
    <w:rsid w:val="00F36691"/>
    <w:rsid w:val="00F36981"/>
    <w:rsid w:val="00F4085B"/>
    <w:rsid w:val="00F41775"/>
    <w:rsid w:val="00F42BAA"/>
    <w:rsid w:val="00F43A7B"/>
    <w:rsid w:val="00F46F0B"/>
    <w:rsid w:val="00F47677"/>
    <w:rsid w:val="00F51379"/>
    <w:rsid w:val="00F518AC"/>
    <w:rsid w:val="00F538BC"/>
    <w:rsid w:val="00F552D9"/>
    <w:rsid w:val="00F5718E"/>
    <w:rsid w:val="00F61A2D"/>
    <w:rsid w:val="00F61FB5"/>
    <w:rsid w:val="00F63E68"/>
    <w:rsid w:val="00F662C8"/>
    <w:rsid w:val="00F66D10"/>
    <w:rsid w:val="00F71744"/>
    <w:rsid w:val="00F71C17"/>
    <w:rsid w:val="00F75E14"/>
    <w:rsid w:val="00F764E1"/>
    <w:rsid w:val="00F81290"/>
    <w:rsid w:val="00F81FC9"/>
    <w:rsid w:val="00F82A61"/>
    <w:rsid w:val="00F8787C"/>
    <w:rsid w:val="00F9070F"/>
    <w:rsid w:val="00F914AB"/>
    <w:rsid w:val="00F91F73"/>
    <w:rsid w:val="00F920B7"/>
    <w:rsid w:val="00F92508"/>
    <w:rsid w:val="00F9335E"/>
    <w:rsid w:val="00F94EAC"/>
    <w:rsid w:val="00F95BF5"/>
    <w:rsid w:val="00FA13C9"/>
    <w:rsid w:val="00FA261E"/>
    <w:rsid w:val="00FA5C44"/>
    <w:rsid w:val="00FA65F2"/>
    <w:rsid w:val="00FA756F"/>
    <w:rsid w:val="00FB255F"/>
    <w:rsid w:val="00FB2E8B"/>
    <w:rsid w:val="00FB4367"/>
    <w:rsid w:val="00FB7C02"/>
    <w:rsid w:val="00FC4F15"/>
    <w:rsid w:val="00FC755A"/>
    <w:rsid w:val="00FD1C57"/>
    <w:rsid w:val="00FD27C8"/>
    <w:rsid w:val="00FD42D5"/>
    <w:rsid w:val="00FD5CD1"/>
    <w:rsid w:val="00FD6621"/>
    <w:rsid w:val="00FE5ED2"/>
    <w:rsid w:val="00FE6ECD"/>
    <w:rsid w:val="00FF6307"/>
    <w:rsid w:val="00FF782E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0497DC-FC9B-411E-976A-E10A79A3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CE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pPr>
      <w:ind w:right="-49" w:firstLine="720"/>
      <w:jc w:val="both"/>
    </w:pPr>
  </w:style>
  <w:style w:type="paragraph" w:styleId="a7">
    <w:name w:val="Block Text"/>
    <w:basedOn w:val="a"/>
    <w:pPr>
      <w:ind w:left="1080" w:right="-49" w:hanging="360"/>
      <w:jc w:val="both"/>
    </w:p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c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85C01"/>
    <w:rPr>
      <w:lang w:val="ru-RU"/>
    </w:rPr>
  </w:style>
  <w:style w:type="table" w:customStyle="1" w:styleId="10">
    <w:name w:val="Сетка таблицы1"/>
    <w:basedOn w:val="a1"/>
    <w:next w:val="ac"/>
    <w:uiPriority w:val="59"/>
    <w:rsid w:val="00E2556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OC Heading"/>
    <w:basedOn w:val="1"/>
    <w:next w:val="a"/>
    <w:uiPriority w:val="39"/>
    <w:unhideWhenUsed/>
    <w:qFormat/>
    <w:rsid w:val="0008501D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F5496"/>
      <w:szCs w:val="32"/>
      <w:lang w:val="ru-RU"/>
    </w:rPr>
  </w:style>
  <w:style w:type="character" w:customStyle="1" w:styleId="a6">
    <w:name w:val="Основной текст с отступом Знак"/>
    <w:link w:val="a5"/>
    <w:rsid w:val="005A5370"/>
    <w:rPr>
      <w:sz w:val="28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1C6CC1"/>
    <w:rPr>
      <w:sz w:val="28"/>
      <w:szCs w:val="24"/>
      <w:lang w:eastAsia="ru-RU"/>
    </w:rPr>
  </w:style>
  <w:style w:type="paragraph" w:styleId="af">
    <w:name w:val="Balloon Text"/>
    <w:basedOn w:val="a"/>
    <w:link w:val="af0"/>
    <w:rsid w:val="00267A9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267A9D"/>
    <w:rPr>
      <w:rFonts w:ascii="Segoe UI" w:hAnsi="Segoe UI" w:cs="Segoe UI"/>
      <w:sz w:val="18"/>
      <w:szCs w:val="18"/>
      <w:lang w:eastAsia="ru-RU"/>
    </w:rPr>
  </w:style>
  <w:style w:type="paragraph" w:customStyle="1" w:styleId="af1">
    <w:name w:val="_ДЛЯ ШАПКИ ТАБЛИЦЫ"/>
    <w:basedOn w:val="a"/>
    <w:qFormat/>
    <w:rsid w:val="00496354"/>
    <w:pPr>
      <w:spacing w:line="14" w:lineRule="auto"/>
      <w:jc w:val="center"/>
    </w:pPr>
    <w:rPr>
      <w:rFonts w:ascii="Calibri" w:hAnsi="Calibri"/>
      <w:b/>
      <w:i/>
      <w:sz w:val="2"/>
      <w:szCs w:val="20"/>
      <w:lang w:eastAsia="x-none"/>
    </w:rPr>
  </w:style>
  <w:style w:type="character" w:customStyle="1" w:styleId="uv3um">
    <w:name w:val="uv3um"/>
    <w:basedOn w:val="a0"/>
    <w:rsid w:val="0057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9487-FE23-43B3-8E40-1EDCAC7E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7</Pages>
  <Words>5273</Words>
  <Characters>3007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</vt:lpstr>
    </vt:vector>
  </TitlesOfParts>
  <Company>comp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new</dc:creator>
  <cp:keywords/>
  <cp:lastModifiedBy>opr7</cp:lastModifiedBy>
  <cp:revision>544</cp:revision>
  <cp:lastPrinted>2025-07-10T12:05:00Z</cp:lastPrinted>
  <dcterms:created xsi:type="dcterms:W3CDTF">2024-10-17T07:27:00Z</dcterms:created>
  <dcterms:modified xsi:type="dcterms:W3CDTF">2025-08-27T09:42:00Z</dcterms:modified>
</cp:coreProperties>
</file>