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4D130" w14:textId="77777777" w:rsidR="009A0308" w:rsidRPr="00B644F2" w:rsidRDefault="009A0308" w:rsidP="009A0308">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B644F2">
        <w:rPr>
          <w:rFonts w:ascii="Times New Roman" w:eastAsia="MS Mincho" w:hAnsi="Times New Roman" w:cs="Times New Roman"/>
          <w:i/>
          <w:noProof/>
          <w:color w:val="000000"/>
          <w:sz w:val="28"/>
          <w:szCs w:val="28"/>
          <w:lang w:eastAsia="ru-RU"/>
        </w:rPr>
        <w:t xml:space="preserve">                                                                               ЗАТВЕРДЖЕНО</w:t>
      </w:r>
    </w:p>
    <w:p w14:paraId="7C4A0F5A" w14:textId="77777777" w:rsidR="009A0308" w:rsidRPr="00B644F2" w:rsidRDefault="009A0308" w:rsidP="009A0308">
      <w:pPr>
        <w:spacing w:after="0" w:line="240" w:lineRule="auto"/>
        <w:ind w:firstLine="142"/>
        <w:rPr>
          <w:rFonts w:ascii="Times New Roman" w:eastAsia="Times New Roman" w:hAnsi="Times New Roman" w:cs="Times New Roman"/>
          <w:b/>
          <w:bCs/>
          <w:color w:val="000000"/>
          <w:sz w:val="28"/>
          <w:szCs w:val="28"/>
          <w:lang w:eastAsia="ru-RU"/>
        </w:rPr>
      </w:pPr>
      <w:r w:rsidRPr="00B644F2">
        <w:rPr>
          <w:rFonts w:ascii="Times New Roman" w:eastAsia="MS Mincho" w:hAnsi="Times New Roman" w:cs="Times New Roman"/>
          <w:i/>
          <w:noProof/>
          <w:color w:val="000000"/>
          <w:sz w:val="28"/>
          <w:szCs w:val="28"/>
          <w:lang w:eastAsia="ru-RU"/>
        </w:rPr>
        <w:t xml:space="preserve">                                                                              Рішення виконкому міської ради</w:t>
      </w:r>
    </w:p>
    <w:p w14:paraId="403BE5A2" w14:textId="04E29919" w:rsidR="009A0308" w:rsidRPr="00B644F2" w:rsidRDefault="009A0308" w:rsidP="009A0308">
      <w:pPr>
        <w:tabs>
          <w:tab w:val="left" w:pos="5595"/>
        </w:tabs>
        <w:spacing w:after="0" w:line="240" w:lineRule="auto"/>
        <w:rPr>
          <w:rFonts w:ascii="Times New Roman" w:hAnsi="Times New Roman" w:cs="Times New Roman"/>
          <w:i/>
          <w:color w:val="000000"/>
          <w:sz w:val="28"/>
          <w:szCs w:val="28"/>
        </w:rPr>
      </w:pPr>
      <w:r w:rsidRPr="00B644F2">
        <w:rPr>
          <w:rFonts w:ascii="Times New Roman" w:hAnsi="Times New Roman" w:cs="Times New Roman"/>
          <w:b/>
          <w:i/>
          <w:color w:val="000000"/>
          <w:sz w:val="28"/>
          <w:szCs w:val="28"/>
        </w:rPr>
        <w:tab/>
      </w:r>
      <w:r w:rsidR="004602C1" w:rsidRPr="00B644F2">
        <w:rPr>
          <w:rFonts w:ascii="Times New Roman" w:hAnsi="Times New Roman" w:cs="Times New Roman"/>
          <w:i/>
          <w:color w:val="000000"/>
          <w:sz w:val="28"/>
          <w:szCs w:val="28"/>
        </w:rPr>
        <w:t>25.07.2025 №938</w:t>
      </w:r>
    </w:p>
    <w:p w14:paraId="2641F2F8" w14:textId="782E352D" w:rsidR="002C4D07" w:rsidRPr="00B644F2" w:rsidRDefault="002750B1" w:rsidP="002C4D07">
      <w:pPr>
        <w:spacing w:after="0"/>
        <w:jc w:val="center"/>
        <w:rPr>
          <w:rFonts w:ascii="Times New Roman" w:hAnsi="Times New Roman" w:cs="Times New Roman"/>
          <w:b/>
          <w:i/>
          <w:spacing w:val="-10"/>
          <w:sz w:val="28"/>
          <w:szCs w:val="28"/>
        </w:rPr>
      </w:pPr>
      <w:r w:rsidRPr="00B644F2">
        <w:rPr>
          <w:rFonts w:ascii="Times New Roman" w:hAnsi="Times New Roman" w:cs="Times New Roman"/>
          <w:b/>
          <w:i/>
          <w:spacing w:val="-10"/>
          <w:sz w:val="28"/>
          <w:szCs w:val="28"/>
        </w:rPr>
        <w:t>ПОЛІТИКА БЕЗПЕЧНОЇ РОЗРОБКИ</w:t>
      </w:r>
      <w:r w:rsidR="002C4D07" w:rsidRPr="00B644F2">
        <w:rPr>
          <w:rFonts w:ascii="Times New Roman" w:hAnsi="Times New Roman" w:cs="Times New Roman"/>
          <w:b/>
          <w:i/>
          <w:spacing w:val="-10"/>
          <w:sz w:val="28"/>
          <w:szCs w:val="28"/>
        </w:rPr>
        <w:t xml:space="preserve"> ПРОГРАМНОГО ЗАБЕЗПЕЧЕННЯ</w:t>
      </w:r>
    </w:p>
    <w:p w14:paraId="1FBAEF5E" w14:textId="28950640" w:rsidR="002C4D07" w:rsidRPr="00B644F2" w:rsidRDefault="002C4D07" w:rsidP="002C4D07">
      <w:pPr>
        <w:spacing w:after="0"/>
        <w:jc w:val="center"/>
        <w:rPr>
          <w:rFonts w:ascii="Times New Roman" w:hAnsi="Times New Roman" w:cs="Times New Roman"/>
          <w:b/>
          <w:i/>
          <w:spacing w:val="-10"/>
          <w:sz w:val="28"/>
          <w:szCs w:val="28"/>
        </w:rPr>
      </w:pPr>
      <w:r w:rsidRPr="00B644F2">
        <w:rPr>
          <w:rFonts w:ascii="Times New Roman" w:hAnsi="Times New Roman" w:cs="Times New Roman"/>
          <w:b/>
          <w:i/>
          <w:spacing w:val="-10"/>
          <w:sz w:val="28"/>
          <w:szCs w:val="28"/>
        </w:rPr>
        <w:t>ВИКОНАВЧОГО КОМІТЕТУ КРИВОРІЗЬКОЇ МІСЬКОЇ РАДИ</w:t>
      </w:r>
    </w:p>
    <w:p w14:paraId="781D8131" w14:textId="77777777" w:rsidR="002C4D07" w:rsidRPr="00B644F2" w:rsidRDefault="002C4D07" w:rsidP="002C4D07">
      <w:pPr>
        <w:spacing w:after="0"/>
        <w:jc w:val="center"/>
        <w:rPr>
          <w:rFonts w:ascii="Times New Roman" w:hAnsi="Times New Roman" w:cs="Times New Roman"/>
          <w:b/>
          <w:i/>
          <w:spacing w:val="-10"/>
          <w:sz w:val="28"/>
          <w:szCs w:val="28"/>
        </w:rPr>
      </w:pPr>
    </w:p>
    <w:p w14:paraId="561AA195" w14:textId="5935D3B2" w:rsidR="007E46A4" w:rsidRPr="00B644F2" w:rsidRDefault="002750B1" w:rsidP="002750B1">
      <w:pPr>
        <w:pStyle w:val="4"/>
        <w:spacing w:before="0" w:after="0" w:line="240" w:lineRule="auto"/>
        <w:jc w:val="center"/>
        <w:rPr>
          <w:rFonts w:ascii="Times New Roman" w:hAnsi="Times New Roman"/>
          <w:i/>
          <w:lang w:val="uk-UA"/>
        </w:rPr>
      </w:pPr>
      <w:r w:rsidRPr="00B644F2">
        <w:rPr>
          <w:rFonts w:ascii="Times New Roman" w:hAnsi="Times New Roman"/>
          <w:i/>
          <w:lang w:val="uk-UA"/>
        </w:rPr>
        <w:t>1. Загальні положення</w:t>
      </w:r>
    </w:p>
    <w:p w14:paraId="15A2D8C8" w14:textId="4FFA05FE"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1.1. Політика безпечної розробки</w:t>
      </w:r>
      <w:r w:rsidR="00FF58ED" w:rsidRPr="00B644F2">
        <w:rPr>
          <w:rFonts w:ascii="Times New Roman" w:hAnsi="Times New Roman" w:cs="Times New Roman"/>
          <w:color w:val="000000"/>
          <w:sz w:val="28"/>
          <w:szCs w:val="28"/>
        </w:rPr>
        <w:t xml:space="preserve"> програмного забезпечення</w:t>
      </w:r>
      <w:r w:rsidRPr="00B644F2">
        <w:rPr>
          <w:rFonts w:ascii="Times New Roman" w:hAnsi="Times New Roman" w:cs="Times New Roman"/>
          <w:color w:val="000000"/>
          <w:sz w:val="28"/>
          <w:szCs w:val="28"/>
        </w:rPr>
        <w:t xml:space="preserve"> виконавчого комітету Криворізької міської ради (надалі – Політика</w:t>
      </w:r>
      <w:r w:rsidR="00FF58ED" w:rsidRPr="00B644F2">
        <w:rPr>
          <w:rFonts w:ascii="Times New Roman" w:hAnsi="Times New Roman" w:cs="Times New Roman"/>
          <w:color w:val="000000"/>
          <w:sz w:val="28"/>
          <w:szCs w:val="28"/>
        </w:rPr>
        <w:t xml:space="preserve"> </w:t>
      </w:r>
      <w:r w:rsidR="00041CFA" w:rsidRPr="00B644F2">
        <w:rPr>
          <w:rFonts w:ascii="Times New Roman" w:hAnsi="Times New Roman" w:cs="Times New Roman"/>
          <w:color w:val="000000"/>
          <w:sz w:val="28"/>
          <w:szCs w:val="28"/>
        </w:rPr>
        <w:t xml:space="preserve">безпечної </w:t>
      </w:r>
      <w:r w:rsidR="00FF58ED" w:rsidRPr="00B644F2">
        <w:rPr>
          <w:rFonts w:ascii="Times New Roman" w:hAnsi="Times New Roman" w:cs="Times New Roman"/>
          <w:color w:val="000000"/>
          <w:sz w:val="28"/>
          <w:szCs w:val="28"/>
        </w:rPr>
        <w:t>розробки</w:t>
      </w:r>
      <w:r w:rsidRPr="00B644F2">
        <w:rPr>
          <w:rFonts w:ascii="Times New Roman" w:hAnsi="Times New Roman" w:cs="Times New Roman"/>
          <w:color w:val="000000"/>
          <w:sz w:val="28"/>
          <w:szCs w:val="28"/>
        </w:rPr>
        <w:t xml:space="preserve">) є документом, що </w:t>
      </w:r>
      <w:r w:rsidR="007E46A4" w:rsidRPr="00B644F2">
        <w:rPr>
          <w:rFonts w:ascii="Times New Roman" w:hAnsi="Times New Roman" w:cs="Times New Roman"/>
          <w:color w:val="000000"/>
          <w:sz w:val="28"/>
          <w:szCs w:val="28"/>
        </w:rPr>
        <w:t>визнач</w:t>
      </w:r>
      <w:r w:rsidRPr="00B644F2">
        <w:rPr>
          <w:rFonts w:ascii="Times New Roman" w:hAnsi="Times New Roman" w:cs="Times New Roman"/>
          <w:color w:val="000000"/>
          <w:sz w:val="28"/>
          <w:szCs w:val="28"/>
        </w:rPr>
        <w:t>ає</w:t>
      </w:r>
      <w:r w:rsidR="007E46A4" w:rsidRPr="00B644F2">
        <w:rPr>
          <w:rFonts w:ascii="Times New Roman" w:hAnsi="Times New Roman" w:cs="Times New Roman"/>
          <w:color w:val="000000"/>
          <w:sz w:val="28"/>
          <w:szCs w:val="28"/>
        </w:rPr>
        <w:t xml:space="preserve"> основн</w:t>
      </w:r>
      <w:r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правил</w:t>
      </w:r>
      <w:r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 xml:space="preserve"> безпеки з розробки програмного забезпечення (</w:t>
      </w:r>
      <w:r w:rsidRPr="00B644F2">
        <w:rPr>
          <w:rFonts w:ascii="Times New Roman" w:hAnsi="Times New Roman" w:cs="Times New Roman"/>
          <w:color w:val="000000"/>
          <w:sz w:val="28"/>
          <w:szCs w:val="28"/>
        </w:rPr>
        <w:t>на</w:t>
      </w:r>
      <w:r w:rsidR="007E46A4" w:rsidRPr="00B644F2">
        <w:rPr>
          <w:rFonts w:ascii="Times New Roman" w:hAnsi="Times New Roman" w:cs="Times New Roman"/>
          <w:color w:val="000000"/>
          <w:sz w:val="28"/>
          <w:szCs w:val="28"/>
        </w:rPr>
        <w:t xml:space="preserve">далі – ПЗ) та систем, модернізації ПЗ </w:t>
      </w:r>
      <w:r w:rsidRPr="00B644F2">
        <w:rPr>
          <w:rFonts w:ascii="Times New Roman" w:hAnsi="Times New Roman" w:cs="Times New Roman"/>
          <w:color w:val="000000"/>
          <w:sz w:val="28"/>
          <w:szCs w:val="28"/>
        </w:rPr>
        <w:t xml:space="preserve">Єдиної інформаційної системи міста Кривий Ріг (надалі – </w:t>
      </w:r>
      <w:r w:rsidR="007E46A4" w:rsidRPr="00B644F2">
        <w:rPr>
          <w:rFonts w:ascii="Times New Roman" w:hAnsi="Times New Roman" w:cs="Times New Roman"/>
          <w:color w:val="000000"/>
          <w:sz w:val="28"/>
          <w:szCs w:val="28"/>
        </w:rPr>
        <w:t>ЄІС</w:t>
      </w:r>
      <w:r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вимог інформаційної безпеки</w:t>
      </w:r>
      <w:r w:rsidR="00CC137F" w:rsidRPr="00B644F2">
        <w:rPr>
          <w:rFonts w:ascii="Times New Roman" w:hAnsi="Times New Roman" w:cs="Times New Roman"/>
          <w:color w:val="000000"/>
          <w:sz w:val="28"/>
          <w:szCs w:val="28"/>
        </w:rPr>
        <w:t xml:space="preserve"> (надалі – ІБ)</w:t>
      </w:r>
      <w:r w:rsidR="007E46A4" w:rsidRPr="00B644F2">
        <w:rPr>
          <w:rFonts w:ascii="Times New Roman" w:hAnsi="Times New Roman" w:cs="Times New Roman"/>
          <w:color w:val="000000"/>
          <w:sz w:val="28"/>
          <w:szCs w:val="28"/>
        </w:rPr>
        <w:t xml:space="preserve"> для взаємовідносин з постачальниками в </w:t>
      </w:r>
      <w:r w:rsidR="00FF58ED" w:rsidRPr="00B644F2">
        <w:rPr>
          <w:rFonts w:ascii="Times New Roman" w:hAnsi="Times New Roman" w:cs="Times New Roman"/>
          <w:color w:val="000000"/>
          <w:sz w:val="28"/>
          <w:szCs w:val="28"/>
        </w:rPr>
        <w:t>межах</w:t>
      </w:r>
      <w:r w:rsidR="007E46A4" w:rsidRPr="00B644F2">
        <w:rPr>
          <w:rFonts w:ascii="Times New Roman" w:hAnsi="Times New Roman" w:cs="Times New Roman"/>
          <w:color w:val="000000"/>
          <w:sz w:val="28"/>
          <w:szCs w:val="28"/>
        </w:rPr>
        <w:t xml:space="preserve"> безпеки ланцюга постачання.</w:t>
      </w:r>
    </w:p>
    <w:p w14:paraId="23632E53" w14:textId="622F60F6"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1.2.</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П</w:t>
      </w:r>
      <w:r w:rsidR="007E46A4" w:rsidRPr="00B644F2">
        <w:rPr>
          <w:rFonts w:ascii="Times New Roman" w:hAnsi="Times New Roman" w:cs="Times New Roman"/>
          <w:color w:val="000000"/>
          <w:sz w:val="28"/>
          <w:szCs w:val="28"/>
        </w:rPr>
        <w:t>олітика</w:t>
      </w:r>
      <w:r w:rsidR="00262AA5" w:rsidRPr="00B644F2">
        <w:rPr>
          <w:rFonts w:ascii="Times New Roman" w:hAnsi="Times New Roman" w:cs="Times New Roman"/>
          <w:color w:val="000000"/>
          <w:sz w:val="28"/>
          <w:szCs w:val="28"/>
        </w:rPr>
        <w:t xml:space="preserve"> безпечної розробки</w:t>
      </w:r>
      <w:r w:rsidR="007E46A4" w:rsidRPr="00B644F2">
        <w:rPr>
          <w:rFonts w:ascii="Times New Roman" w:hAnsi="Times New Roman" w:cs="Times New Roman"/>
          <w:color w:val="000000"/>
          <w:sz w:val="28"/>
          <w:szCs w:val="28"/>
        </w:rPr>
        <w:t xml:space="preserve"> має мету забезпечити:</w:t>
      </w:r>
    </w:p>
    <w:p w14:paraId="2EF4EC70" w14:textId="18905415"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1.2.1 </w:t>
      </w:r>
      <w:r w:rsidR="007E46A4" w:rsidRPr="00B644F2">
        <w:rPr>
          <w:rFonts w:ascii="Times New Roman" w:hAnsi="Times New Roman" w:cs="Times New Roman"/>
          <w:color w:val="000000"/>
          <w:sz w:val="28"/>
          <w:szCs w:val="28"/>
        </w:rPr>
        <w:t xml:space="preserve">процес розробки, придбання та підтримки ПЗ згідно з вимогами чинного законодавства </w:t>
      </w:r>
      <w:r w:rsidR="00D458C2"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внутрішніх документів з питань </w:t>
      </w:r>
      <w:r w:rsidR="00376D23" w:rsidRPr="00B644F2">
        <w:rPr>
          <w:rFonts w:ascii="Times New Roman" w:hAnsi="Times New Roman" w:cs="Times New Roman"/>
          <w:color w:val="000000"/>
          <w:sz w:val="28"/>
          <w:szCs w:val="28"/>
        </w:rPr>
        <w:t xml:space="preserve">ІБ </w:t>
      </w:r>
      <w:r w:rsidRPr="00B644F2">
        <w:rPr>
          <w:rFonts w:ascii="Times New Roman" w:hAnsi="Times New Roman" w:cs="Times New Roman"/>
          <w:color w:val="000000"/>
          <w:sz w:val="28"/>
          <w:szCs w:val="28"/>
        </w:rPr>
        <w:t>виконкому міської ради</w:t>
      </w:r>
      <w:r w:rsidR="007E46A4" w:rsidRPr="00B644F2">
        <w:rPr>
          <w:rFonts w:ascii="Times New Roman" w:hAnsi="Times New Roman" w:cs="Times New Roman"/>
          <w:color w:val="000000"/>
          <w:sz w:val="28"/>
          <w:szCs w:val="28"/>
        </w:rPr>
        <w:t>;</w:t>
      </w:r>
    </w:p>
    <w:p w14:paraId="051F46B4" w14:textId="6E7C0B08"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1.2.2 </w:t>
      </w:r>
      <w:r w:rsidR="007E46A4" w:rsidRPr="00B644F2">
        <w:rPr>
          <w:rFonts w:ascii="Times New Roman" w:hAnsi="Times New Roman" w:cs="Times New Roman"/>
          <w:color w:val="000000"/>
          <w:sz w:val="28"/>
          <w:szCs w:val="28"/>
        </w:rPr>
        <w:t>дотримання</w:t>
      </w:r>
      <w:r w:rsidR="00FD1D8E" w:rsidRPr="00B644F2">
        <w:rPr>
          <w:rFonts w:ascii="Times New Roman" w:hAnsi="Times New Roman" w:cs="Times New Roman"/>
          <w:color w:val="000000"/>
          <w:sz w:val="28"/>
          <w:szCs w:val="28"/>
        </w:rPr>
        <w:t xml:space="preserve"> її</w:t>
      </w:r>
      <w:r w:rsidR="007E46A4" w:rsidRPr="00B644F2">
        <w:rPr>
          <w:rFonts w:ascii="Times New Roman" w:hAnsi="Times New Roman" w:cs="Times New Roman"/>
          <w:color w:val="000000"/>
          <w:sz w:val="28"/>
          <w:szCs w:val="28"/>
        </w:rPr>
        <w:t xml:space="preserve"> вимог на всіх етапах життєвого циклу ПЗ у межах області дії</w:t>
      </w:r>
      <w:r w:rsidRPr="00B644F2">
        <w:rPr>
          <w:rFonts w:ascii="Times New Roman" w:hAnsi="Times New Roman" w:cs="Times New Roman"/>
          <w:color w:val="000000"/>
          <w:sz w:val="28"/>
          <w:szCs w:val="28"/>
        </w:rPr>
        <w:t xml:space="preserve"> системи управління інформаційної безпеки</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 xml:space="preserve">(надалі – </w:t>
      </w:r>
      <w:r w:rsidR="007E46A4" w:rsidRPr="00B644F2">
        <w:rPr>
          <w:rFonts w:ascii="Times New Roman" w:hAnsi="Times New Roman" w:cs="Times New Roman"/>
          <w:color w:val="000000"/>
          <w:sz w:val="28"/>
          <w:szCs w:val="28"/>
        </w:rPr>
        <w:t>СУІБ</w:t>
      </w:r>
      <w:r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w:t>
      </w:r>
    </w:p>
    <w:p w14:paraId="1BE81BD8" w14:textId="4D114756"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1.2.3 </w:t>
      </w:r>
      <w:r w:rsidR="007E46A4" w:rsidRPr="00B644F2">
        <w:rPr>
          <w:rFonts w:ascii="Times New Roman" w:hAnsi="Times New Roman" w:cs="Times New Roman"/>
          <w:color w:val="000000"/>
          <w:sz w:val="28"/>
          <w:szCs w:val="28"/>
        </w:rPr>
        <w:t xml:space="preserve">мінімізацію ризиків, пов’язаних з розробкою, придбанням, постачанням </w:t>
      </w:r>
      <w:r w:rsidR="00262AA5"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впровадженням ПЗ та інших компонентів </w:t>
      </w:r>
      <w:r w:rsidR="00F432B0"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складі ЄІС  у межах дії СУІБ.</w:t>
      </w:r>
    </w:p>
    <w:p w14:paraId="3280E6A4" w14:textId="01A2AB1E"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1.3. </w:t>
      </w:r>
      <w:r w:rsidR="007E46A4" w:rsidRPr="00B644F2">
        <w:rPr>
          <w:rFonts w:ascii="Times New Roman" w:hAnsi="Times New Roman" w:cs="Times New Roman"/>
          <w:color w:val="000000"/>
          <w:sz w:val="28"/>
          <w:szCs w:val="28"/>
        </w:rPr>
        <w:t>Політика</w:t>
      </w:r>
      <w:r w:rsidR="005A24B6" w:rsidRPr="00B644F2">
        <w:rPr>
          <w:rFonts w:ascii="Times New Roman" w:hAnsi="Times New Roman" w:cs="Times New Roman"/>
          <w:color w:val="000000"/>
          <w:sz w:val="28"/>
          <w:szCs w:val="28"/>
        </w:rPr>
        <w:t xml:space="preserve"> безпечної розробки</w:t>
      </w:r>
      <w:r w:rsidR="007E46A4" w:rsidRPr="00B644F2">
        <w:rPr>
          <w:rFonts w:ascii="Times New Roman" w:hAnsi="Times New Roman" w:cs="Times New Roman"/>
          <w:color w:val="000000"/>
          <w:sz w:val="28"/>
          <w:szCs w:val="28"/>
        </w:rPr>
        <w:t xml:space="preserve"> розроблена з метою викон</w:t>
      </w:r>
      <w:r w:rsidRPr="00B644F2">
        <w:rPr>
          <w:rFonts w:ascii="Times New Roman" w:hAnsi="Times New Roman" w:cs="Times New Roman"/>
          <w:color w:val="000000"/>
          <w:sz w:val="28"/>
          <w:szCs w:val="28"/>
        </w:rPr>
        <w:t>ання</w:t>
      </w:r>
      <w:r w:rsidR="007E46A4" w:rsidRPr="00B644F2">
        <w:rPr>
          <w:rFonts w:ascii="Times New Roman" w:hAnsi="Times New Roman" w:cs="Times New Roman"/>
          <w:color w:val="000000"/>
          <w:sz w:val="28"/>
          <w:szCs w:val="28"/>
        </w:rPr>
        <w:t xml:space="preserve"> вимог чинного законодавства в галузі </w:t>
      </w:r>
      <w:r w:rsidR="00376D23"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xml:space="preserve"> та </w:t>
      </w:r>
      <w:proofErr w:type="spellStart"/>
      <w:r w:rsidR="007E46A4" w:rsidRPr="00B644F2">
        <w:rPr>
          <w:rFonts w:ascii="Times New Roman" w:hAnsi="Times New Roman" w:cs="Times New Roman"/>
          <w:color w:val="000000"/>
          <w:sz w:val="28"/>
          <w:szCs w:val="28"/>
        </w:rPr>
        <w:t>кіберзахисту</w:t>
      </w:r>
      <w:proofErr w:type="spellEnd"/>
      <w:r w:rsidR="007E46A4" w:rsidRPr="00B644F2">
        <w:rPr>
          <w:rFonts w:ascii="Times New Roman" w:hAnsi="Times New Roman" w:cs="Times New Roman"/>
          <w:color w:val="000000"/>
          <w:sz w:val="28"/>
          <w:szCs w:val="28"/>
        </w:rPr>
        <w:t xml:space="preserve">, а також  </w:t>
      </w:r>
      <w:r w:rsidR="005A24B6"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провадження заходів з розробки/модернізації/</w:t>
      </w:r>
      <w:r w:rsidR="003423FA"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провадження/поліпшення</w:t>
      </w:r>
      <w:r w:rsidR="003423FA" w:rsidRPr="00B644F2">
        <w:rPr>
          <w:rFonts w:ascii="Times New Roman" w:hAnsi="Times New Roman" w:cs="Times New Roman"/>
          <w:color w:val="000000"/>
          <w:sz w:val="28"/>
          <w:szCs w:val="28"/>
        </w:rPr>
        <w:t xml:space="preserve"> ПЗ</w:t>
      </w:r>
      <w:r w:rsidR="007E46A4" w:rsidRPr="00B644F2">
        <w:rPr>
          <w:rFonts w:ascii="Times New Roman" w:hAnsi="Times New Roman" w:cs="Times New Roman"/>
          <w:color w:val="000000"/>
          <w:sz w:val="28"/>
          <w:szCs w:val="28"/>
        </w:rPr>
        <w:t xml:space="preserve"> із застосуванням ризик</w:t>
      </w:r>
      <w:r w:rsidR="00363968"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орієнтованого підходу на всіх етапах життєвого циклу СУІБ. </w:t>
      </w:r>
    </w:p>
    <w:p w14:paraId="3C8C7FBD" w14:textId="5FF31C8C" w:rsidR="007E46A4" w:rsidRPr="00B644F2" w:rsidRDefault="002750B1" w:rsidP="00DD5C7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1.4. </w:t>
      </w:r>
      <w:r w:rsidR="007E46A4" w:rsidRPr="00B644F2">
        <w:rPr>
          <w:rFonts w:ascii="Times New Roman" w:hAnsi="Times New Roman" w:cs="Times New Roman"/>
          <w:color w:val="000000"/>
          <w:sz w:val="28"/>
          <w:szCs w:val="28"/>
        </w:rPr>
        <w:t>Політика безпечної розробки застосовується до усієї інформаційної діяльності</w:t>
      </w:r>
      <w:r w:rsidR="00F8760A"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уключаючи дії, які можуть вплинути на обробку </w:t>
      </w:r>
      <w:r w:rsidRPr="00B644F2">
        <w:rPr>
          <w:rFonts w:ascii="Times New Roman" w:hAnsi="Times New Roman" w:cs="Times New Roman"/>
          <w:color w:val="000000"/>
          <w:sz w:val="28"/>
          <w:szCs w:val="28"/>
        </w:rPr>
        <w:t>персональних даних</w:t>
      </w:r>
      <w:r w:rsidR="00F8760A" w:rsidRPr="00B644F2">
        <w:rPr>
          <w:rFonts w:ascii="Times New Roman" w:hAnsi="Times New Roman" w:cs="Times New Roman"/>
          <w:color w:val="000000"/>
          <w:sz w:val="28"/>
          <w:szCs w:val="28"/>
        </w:rPr>
        <w:t xml:space="preserve"> (надалі – PII)</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виконкому міської ради</w:t>
      </w:r>
      <w:r w:rsidR="007E46A4" w:rsidRPr="00B644F2">
        <w:rPr>
          <w:rFonts w:ascii="Times New Roman" w:hAnsi="Times New Roman" w:cs="Times New Roman"/>
          <w:color w:val="000000"/>
          <w:sz w:val="28"/>
          <w:szCs w:val="28"/>
        </w:rPr>
        <w:t xml:space="preserve"> в області дії СУІБ. </w:t>
      </w:r>
    </w:p>
    <w:p w14:paraId="7C76C25C" w14:textId="47602B29" w:rsidR="007E46A4" w:rsidRPr="00B644F2" w:rsidRDefault="002750B1"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1.5. </w:t>
      </w:r>
      <w:r w:rsidR="00C55046" w:rsidRPr="00B644F2">
        <w:rPr>
          <w:rFonts w:ascii="Times New Roman" w:hAnsi="Times New Roman" w:cs="Times New Roman"/>
          <w:color w:val="000000"/>
          <w:sz w:val="28"/>
          <w:szCs w:val="28"/>
        </w:rPr>
        <w:t xml:space="preserve">Політика безпечної розробки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ДСТУ ISO/IEC 27001:2023 (ISO/IEC 27001:2022, IDT) «Інформаційна безпека, </w:t>
      </w:r>
      <w:proofErr w:type="spellStart"/>
      <w:r w:rsidR="00C55046" w:rsidRPr="00B644F2">
        <w:rPr>
          <w:rFonts w:ascii="Times New Roman" w:hAnsi="Times New Roman" w:cs="Times New Roman"/>
          <w:color w:val="000000"/>
          <w:sz w:val="28"/>
          <w:szCs w:val="28"/>
        </w:rPr>
        <w:t>кібербезпека</w:t>
      </w:r>
      <w:proofErr w:type="spellEnd"/>
      <w:r w:rsidR="00C55046" w:rsidRPr="00B644F2">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 ДСТУ ISO/IEC 27002:2023 (ISO/IEC 27002:2022, IDT) «Інформаційна безпека, </w:t>
      </w:r>
      <w:proofErr w:type="spellStart"/>
      <w:r w:rsidR="00C55046" w:rsidRPr="00B644F2">
        <w:rPr>
          <w:rFonts w:ascii="Times New Roman" w:hAnsi="Times New Roman" w:cs="Times New Roman"/>
          <w:color w:val="000000"/>
          <w:sz w:val="28"/>
          <w:szCs w:val="28"/>
        </w:rPr>
        <w:t>кібербезпека</w:t>
      </w:r>
      <w:proofErr w:type="spellEnd"/>
      <w:r w:rsidR="00C55046" w:rsidRPr="00B644F2">
        <w:rPr>
          <w:rFonts w:ascii="Times New Roman" w:hAnsi="Times New Roman" w:cs="Times New Roman"/>
          <w:color w:val="000000"/>
          <w:sz w:val="28"/>
          <w:szCs w:val="28"/>
        </w:rPr>
        <w:t xml:space="preserve"> та захист конфіденційності. Засоби контролювання інформаційної безпеки», ДСТУ EN ISO/IEC 27701:2022 (ISO/IEC 27701:2019, IDT) «Методи безпеки. Розширення до ISO/IEC 27001 та ISO/IEC 27002 для </w:t>
      </w:r>
      <w:r w:rsidR="00800789" w:rsidRPr="00B644F2">
        <w:rPr>
          <w:rFonts w:ascii="Times New Roman" w:hAnsi="Times New Roman" w:cs="Times New Roman"/>
          <w:color w:val="000000"/>
          <w:sz w:val="28"/>
          <w:szCs w:val="28"/>
        </w:rPr>
        <w:t>керування</w:t>
      </w:r>
      <w:r w:rsidR="00C55046" w:rsidRPr="00B644F2">
        <w:rPr>
          <w:rFonts w:ascii="Times New Roman" w:hAnsi="Times New Roman" w:cs="Times New Roman"/>
          <w:color w:val="000000"/>
          <w:sz w:val="28"/>
          <w:szCs w:val="28"/>
        </w:rPr>
        <w:t xml:space="preserve"> конфіденційною інформацією. Вимоги та </w:t>
      </w:r>
      <w:r w:rsidR="00800789" w:rsidRPr="00B644F2">
        <w:rPr>
          <w:rFonts w:ascii="Times New Roman" w:hAnsi="Times New Roman" w:cs="Times New Roman"/>
          <w:color w:val="000000"/>
          <w:sz w:val="28"/>
          <w:szCs w:val="28"/>
        </w:rPr>
        <w:t>настанови</w:t>
      </w:r>
      <w:r w:rsidR="00C55046" w:rsidRPr="00B644F2">
        <w:rPr>
          <w:rFonts w:ascii="Times New Roman" w:hAnsi="Times New Roman" w:cs="Times New Roman"/>
          <w:color w:val="000000"/>
          <w:sz w:val="28"/>
          <w:szCs w:val="28"/>
        </w:rPr>
        <w:t>» (надалі – ДСТУ ISO/IEC 27701)</w:t>
      </w:r>
      <w:r w:rsidR="006710F2" w:rsidRPr="00B644F2">
        <w:rPr>
          <w:rFonts w:ascii="Times New Roman" w:hAnsi="Times New Roman" w:cs="Times New Roman"/>
          <w:color w:val="000000"/>
          <w:sz w:val="28"/>
          <w:szCs w:val="28"/>
        </w:rPr>
        <w:t>,</w:t>
      </w:r>
      <w:r w:rsidR="00C55046" w:rsidRPr="00B644F2">
        <w:rPr>
          <w:rFonts w:ascii="Times New Roman" w:hAnsi="Times New Roman" w:cs="Times New Roman"/>
          <w:color w:val="000000"/>
          <w:sz w:val="28"/>
          <w:szCs w:val="28"/>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295D74" w:rsidRPr="00B644F2">
        <w:rPr>
          <w:rFonts w:ascii="Times New Roman" w:hAnsi="Times New Roman"/>
          <w:color w:val="000000"/>
          <w:sz w:val="28"/>
          <w:szCs w:val="28"/>
        </w:rPr>
        <w:t>(Загального регламенту про захист даних</w:t>
      </w:r>
      <w:r w:rsidR="008C786C" w:rsidRPr="00B644F2">
        <w:rPr>
          <w:rFonts w:ascii="Times New Roman" w:hAnsi="Times New Roman"/>
          <w:color w:val="000000"/>
          <w:sz w:val="28"/>
          <w:szCs w:val="28"/>
        </w:rPr>
        <w:t>)</w:t>
      </w:r>
      <w:r w:rsidR="00295D74" w:rsidRPr="00B644F2">
        <w:rPr>
          <w:rFonts w:ascii="Times New Roman" w:hAnsi="Times New Roman"/>
          <w:color w:val="000000"/>
          <w:sz w:val="28"/>
          <w:szCs w:val="28"/>
        </w:rPr>
        <w:t xml:space="preserve"> </w:t>
      </w:r>
      <w:r w:rsidR="008C786C" w:rsidRPr="00B644F2">
        <w:rPr>
          <w:rFonts w:ascii="Times New Roman" w:hAnsi="Times New Roman"/>
          <w:color w:val="000000"/>
          <w:sz w:val="28"/>
          <w:szCs w:val="28"/>
        </w:rPr>
        <w:t>(</w:t>
      </w:r>
      <w:r w:rsidR="00295D74" w:rsidRPr="00B644F2">
        <w:rPr>
          <w:rFonts w:ascii="Times New Roman" w:hAnsi="Times New Roman"/>
          <w:color w:val="000000"/>
          <w:sz w:val="28"/>
          <w:szCs w:val="28"/>
        </w:rPr>
        <w:t>надалі – GDPR)</w:t>
      </w:r>
      <w:r w:rsidR="00C55046" w:rsidRPr="00B644F2">
        <w:rPr>
          <w:rFonts w:ascii="Times New Roman" w:hAnsi="Times New Roman" w:cs="Times New Roman"/>
          <w:color w:val="000000"/>
          <w:sz w:val="28"/>
          <w:szCs w:val="28"/>
        </w:rPr>
        <w:t xml:space="preserve">, Наказу Адміністрації </w:t>
      </w:r>
      <w:proofErr w:type="spellStart"/>
      <w:r w:rsidR="00C55046" w:rsidRPr="00B644F2">
        <w:rPr>
          <w:rFonts w:ascii="Times New Roman" w:hAnsi="Times New Roman" w:cs="Times New Roman"/>
          <w:color w:val="000000"/>
          <w:sz w:val="28"/>
          <w:szCs w:val="28"/>
        </w:rPr>
        <w:t>ДержСпецзв’язку</w:t>
      </w:r>
      <w:proofErr w:type="spellEnd"/>
      <w:r w:rsidR="00C55046" w:rsidRPr="00B644F2">
        <w:rPr>
          <w:rFonts w:ascii="Times New Roman" w:hAnsi="Times New Roman" w:cs="Times New Roman"/>
          <w:color w:val="000000"/>
          <w:sz w:val="28"/>
          <w:szCs w:val="28"/>
        </w:rPr>
        <w:t xml:space="preserve"> України від 06 жовтня 2021 року №601 </w:t>
      </w:r>
      <w:r w:rsidR="004C6CF4" w:rsidRPr="00B644F2">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4C6CF4" w:rsidRPr="00B644F2">
        <w:rPr>
          <w:rFonts w:ascii="Times New Roman" w:hAnsi="Times New Roman"/>
          <w:color w:val="000000"/>
          <w:sz w:val="28"/>
          <w:szCs w:val="28"/>
        </w:rPr>
        <w:t>кіберзахисту</w:t>
      </w:r>
      <w:proofErr w:type="spellEnd"/>
      <w:r w:rsidR="004C6CF4" w:rsidRPr="00B644F2">
        <w:rPr>
          <w:rFonts w:ascii="Times New Roman" w:hAnsi="Times New Roman"/>
          <w:color w:val="000000"/>
          <w:sz w:val="28"/>
          <w:szCs w:val="28"/>
        </w:rPr>
        <w:t xml:space="preserve"> критичної інформаційної інфраструктури»</w:t>
      </w:r>
      <w:r w:rsidR="00354482" w:rsidRPr="00B644F2">
        <w:rPr>
          <w:rFonts w:ascii="Times New Roman" w:hAnsi="Times New Roman"/>
          <w:color w:val="000000"/>
          <w:sz w:val="28"/>
          <w:szCs w:val="28"/>
        </w:rPr>
        <w:t xml:space="preserve">, </w:t>
      </w:r>
      <w:r w:rsidR="004C6CF4" w:rsidRPr="00B644F2">
        <w:rPr>
          <w:rFonts w:ascii="Times New Roman" w:hAnsi="Times New Roman"/>
          <w:color w:val="000000"/>
          <w:sz w:val="28"/>
          <w:szCs w:val="28"/>
        </w:rPr>
        <w:t>зі змінами</w:t>
      </w:r>
      <w:r w:rsidR="00C55046" w:rsidRPr="00B644F2">
        <w:rPr>
          <w:rFonts w:ascii="Times New Roman" w:hAnsi="Times New Roman" w:cs="Times New Roman"/>
          <w:color w:val="000000"/>
          <w:sz w:val="28"/>
          <w:szCs w:val="28"/>
        </w:rPr>
        <w:t xml:space="preserve">, Стандарту інформаційної безпеки NIST </w:t>
      </w:r>
      <w:proofErr w:type="spellStart"/>
      <w:r w:rsidR="00C55046" w:rsidRPr="00B644F2">
        <w:rPr>
          <w:rFonts w:ascii="Times New Roman" w:hAnsi="Times New Roman" w:cs="Times New Roman"/>
          <w:color w:val="000000"/>
          <w:sz w:val="28"/>
          <w:szCs w:val="28"/>
        </w:rPr>
        <w:t>Special</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Publication</w:t>
      </w:r>
      <w:proofErr w:type="spellEnd"/>
      <w:r w:rsidR="00C55046" w:rsidRPr="00B644F2">
        <w:rPr>
          <w:rFonts w:ascii="Times New Roman" w:hAnsi="Times New Roman" w:cs="Times New Roman"/>
          <w:color w:val="000000"/>
          <w:sz w:val="28"/>
          <w:szCs w:val="28"/>
        </w:rPr>
        <w:t xml:space="preserve"> 800-53  </w:t>
      </w:r>
      <w:proofErr w:type="spellStart"/>
      <w:r w:rsidR="00C55046" w:rsidRPr="00B644F2">
        <w:rPr>
          <w:rFonts w:ascii="Times New Roman" w:hAnsi="Times New Roman" w:cs="Times New Roman"/>
          <w:color w:val="000000"/>
          <w:sz w:val="28"/>
          <w:szCs w:val="28"/>
        </w:rPr>
        <w:t>Revision</w:t>
      </w:r>
      <w:proofErr w:type="spellEnd"/>
      <w:r w:rsidR="00C55046" w:rsidRPr="00B644F2">
        <w:rPr>
          <w:rFonts w:ascii="Times New Roman" w:hAnsi="Times New Roman" w:cs="Times New Roman"/>
          <w:color w:val="000000"/>
          <w:sz w:val="28"/>
          <w:szCs w:val="28"/>
        </w:rPr>
        <w:t xml:space="preserve"> 5 «</w:t>
      </w:r>
      <w:proofErr w:type="spellStart"/>
      <w:r w:rsidR="00C55046" w:rsidRPr="00B644F2">
        <w:rPr>
          <w:rFonts w:ascii="Times New Roman" w:hAnsi="Times New Roman" w:cs="Times New Roman"/>
          <w:color w:val="000000"/>
          <w:sz w:val="28"/>
          <w:szCs w:val="28"/>
        </w:rPr>
        <w:t>Security</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and</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Privacy</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Controlsfor</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Information</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lastRenderedPageBreak/>
        <w:t>Systems</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and</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Organizations</w:t>
      </w:r>
      <w:proofErr w:type="spellEnd"/>
      <w:r w:rsidR="00C55046" w:rsidRPr="00B644F2">
        <w:rPr>
          <w:rFonts w:ascii="Times New Roman" w:hAnsi="Times New Roman" w:cs="Times New Roman"/>
          <w:color w:val="000000"/>
          <w:sz w:val="28"/>
          <w:szCs w:val="28"/>
        </w:rPr>
        <w:t xml:space="preserve">», Структури </w:t>
      </w:r>
      <w:proofErr w:type="spellStart"/>
      <w:r w:rsidR="00C55046" w:rsidRPr="00B644F2">
        <w:rPr>
          <w:rFonts w:ascii="Times New Roman" w:hAnsi="Times New Roman" w:cs="Times New Roman"/>
          <w:color w:val="000000"/>
          <w:sz w:val="28"/>
          <w:szCs w:val="28"/>
        </w:rPr>
        <w:t>кібербезпеки</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The</w:t>
      </w:r>
      <w:proofErr w:type="spellEnd"/>
      <w:r w:rsidR="00C55046" w:rsidRPr="00B644F2">
        <w:rPr>
          <w:rFonts w:ascii="Times New Roman" w:hAnsi="Times New Roman" w:cs="Times New Roman"/>
          <w:color w:val="000000"/>
          <w:sz w:val="28"/>
          <w:szCs w:val="28"/>
        </w:rPr>
        <w:t xml:space="preserve"> NIST </w:t>
      </w:r>
      <w:proofErr w:type="spellStart"/>
      <w:r w:rsidR="00C55046" w:rsidRPr="00B644F2">
        <w:rPr>
          <w:rFonts w:ascii="Times New Roman" w:hAnsi="Times New Roman" w:cs="Times New Roman"/>
          <w:color w:val="000000"/>
          <w:sz w:val="28"/>
          <w:szCs w:val="28"/>
        </w:rPr>
        <w:t>Cybersecurity</w:t>
      </w:r>
      <w:proofErr w:type="spellEnd"/>
      <w:r w:rsidR="00C55046" w:rsidRPr="00B644F2">
        <w:rPr>
          <w:rFonts w:ascii="Times New Roman" w:hAnsi="Times New Roman" w:cs="Times New Roman"/>
          <w:color w:val="000000"/>
          <w:sz w:val="28"/>
          <w:szCs w:val="28"/>
        </w:rPr>
        <w:t xml:space="preserve"> </w:t>
      </w:r>
      <w:proofErr w:type="spellStart"/>
      <w:r w:rsidR="00C55046" w:rsidRPr="00B644F2">
        <w:rPr>
          <w:rFonts w:ascii="Times New Roman" w:hAnsi="Times New Roman" w:cs="Times New Roman"/>
          <w:color w:val="000000"/>
          <w:sz w:val="28"/>
          <w:szCs w:val="28"/>
        </w:rPr>
        <w:t>Framework</w:t>
      </w:r>
      <w:proofErr w:type="spellEnd"/>
      <w:r w:rsidR="00C55046" w:rsidRPr="00B644F2">
        <w:rPr>
          <w:rFonts w:ascii="Times New Roman" w:hAnsi="Times New Roman" w:cs="Times New Roman"/>
          <w:color w:val="000000"/>
          <w:sz w:val="28"/>
          <w:szCs w:val="28"/>
        </w:rPr>
        <w:t xml:space="preserve"> (CSF) 2.0</w:t>
      </w:r>
      <w:r w:rsidR="00774152" w:rsidRPr="00B644F2">
        <w:rPr>
          <w:rFonts w:ascii="Times New Roman" w:hAnsi="Times New Roman" w:cs="Times New Roman"/>
          <w:color w:val="000000"/>
          <w:sz w:val="28"/>
          <w:szCs w:val="28"/>
        </w:rPr>
        <w:t>,</w:t>
      </w:r>
      <w:r w:rsidR="00C55046" w:rsidRPr="00B644F2">
        <w:rPr>
          <w:rFonts w:ascii="Times New Roman" w:hAnsi="Times New Roman" w:cs="Times New Roman"/>
          <w:color w:val="000000"/>
          <w:sz w:val="28"/>
          <w:szCs w:val="28"/>
        </w:rPr>
        <w:t xml:space="preserve"> політик, процедур і технічних заходів:</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D4.1-СУІБ </w:t>
      </w:r>
      <w:r w:rsidR="008E435D"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інформаційної безпеки</w:t>
      </w:r>
      <w:bookmarkStart w:id="1" w:name="_Toc148967441"/>
      <w:r w:rsidR="008E435D" w:rsidRPr="00B644F2">
        <w:rPr>
          <w:rFonts w:ascii="Times New Roman" w:hAnsi="Times New Roman" w:cs="Times New Roman"/>
          <w:color w:val="000000"/>
          <w:sz w:val="28"/>
          <w:szCs w:val="28"/>
        </w:rPr>
        <w:t>»</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D14.9-СУІБ </w:t>
      </w:r>
      <w:r w:rsidR="008E435D"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управління змінами</w:t>
      </w:r>
      <w:r w:rsidR="008E435D" w:rsidRPr="00B644F2">
        <w:rPr>
          <w:rFonts w:ascii="Times New Roman" w:hAnsi="Times New Roman" w:cs="Times New Roman"/>
          <w:color w:val="000000"/>
          <w:sz w:val="28"/>
          <w:szCs w:val="28"/>
        </w:rPr>
        <w:t>»</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D10-СУІБ </w:t>
      </w:r>
      <w:r w:rsidR="0096055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Методологія оцінки та обробки ризиків</w:t>
      </w:r>
      <w:r w:rsidR="00960553" w:rsidRPr="00B644F2">
        <w:rPr>
          <w:rFonts w:ascii="Times New Roman" w:hAnsi="Times New Roman" w:cs="Times New Roman"/>
          <w:color w:val="000000"/>
          <w:sz w:val="28"/>
          <w:szCs w:val="28"/>
        </w:rPr>
        <w:t>»</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D14.10-СУІБ </w:t>
      </w:r>
      <w:r w:rsidR="0096055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резервного копіювання</w:t>
      </w:r>
      <w:r w:rsidR="0096055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D14.11-СУІБ </w:t>
      </w:r>
      <w:r w:rsidR="0096055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утилізації та знищення</w:t>
      </w:r>
      <w:r w:rsidR="0096055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D14.14-СУІБ </w:t>
      </w:r>
      <w:r w:rsidR="0026322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контролю доступу</w:t>
      </w:r>
      <w:r w:rsidR="0026322F" w:rsidRPr="00B644F2">
        <w:rPr>
          <w:rFonts w:ascii="Times New Roman" w:hAnsi="Times New Roman" w:cs="Times New Roman"/>
          <w:color w:val="000000"/>
          <w:sz w:val="28"/>
          <w:szCs w:val="28"/>
        </w:rPr>
        <w:t>»</w:t>
      </w:r>
      <w:r w:rsidR="00DD5C7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D15.1-СУІБ </w:t>
      </w:r>
      <w:r w:rsidR="0026322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безпеки постачальника</w:t>
      </w:r>
      <w:r w:rsidR="0026322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w:t>
      </w:r>
      <w:bookmarkEnd w:id="1"/>
    </w:p>
    <w:p w14:paraId="5D4F4E1C" w14:textId="77777777" w:rsidR="001B27E7" w:rsidRPr="00B644F2" w:rsidRDefault="001B27E7" w:rsidP="001B27E7">
      <w:pPr>
        <w:spacing w:after="0" w:line="240" w:lineRule="auto"/>
        <w:ind w:firstLine="567"/>
        <w:jc w:val="both"/>
        <w:rPr>
          <w:rFonts w:ascii="Times New Roman" w:hAnsi="Times New Roman" w:cs="Times New Roman"/>
          <w:color w:val="000000"/>
          <w:sz w:val="28"/>
          <w:szCs w:val="28"/>
        </w:rPr>
      </w:pPr>
    </w:p>
    <w:p w14:paraId="21A7F840" w14:textId="77777777" w:rsidR="00DD5C71" w:rsidRPr="00B644F2" w:rsidRDefault="00DD5C71" w:rsidP="00DD5C71">
      <w:pPr>
        <w:pStyle w:val="4"/>
        <w:spacing w:before="0" w:after="0" w:line="240" w:lineRule="auto"/>
        <w:jc w:val="center"/>
        <w:rPr>
          <w:rFonts w:ascii="Times New Roman" w:hAnsi="Times New Roman"/>
          <w:i/>
          <w:color w:val="000000"/>
          <w:lang w:val="uk-UA"/>
        </w:rPr>
      </w:pPr>
      <w:bookmarkStart w:id="2" w:name="_Toc262723259"/>
      <w:bookmarkStart w:id="3" w:name="_Toc267048915"/>
      <w:bookmarkStart w:id="4" w:name="_Toc114476849"/>
      <w:r w:rsidRPr="00B644F2">
        <w:rPr>
          <w:rFonts w:ascii="Times New Roman" w:hAnsi="Times New Roman"/>
          <w:i/>
          <w:color w:val="000000"/>
          <w:lang w:val="uk-UA"/>
        </w:rPr>
        <w:t>2. Терміни, визначення та скорочення</w:t>
      </w:r>
    </w:p>
    <w:p w14:paraId="12C131B0" w14:textId="6015304A" w:rsidR="007E46A4" w:rsidRPr="00B644F2" w:rsidRDefault="00DD5C71"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2.1. </w:t>
      </w:r>
      <w:r w:rsidR="007E46A4" w:rsidRPr="00B644F2">
        <w:rPr>
          <w:rFonts w:ascii="Times New Roman" w:hAnsi="Times New Roman" w:cs="Times New Roman"/>
          <w:color w:val="000000"/>
          <w:sz w:val="28"/>
          <w:szCs w:val="28"/>
        </w:rPr>
        <w:t xml:space="preserve">Аналіз ризику – процес розуміння характеру ризику </w:t>
      </w:r>
      <w:r w:rsidR="00290BCF"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визначення</w:t>
      </w:r>
      <w:r w:rsidR="00A84B23" w:rsidRPr="00B644F2">
        <w:rPr>
          <w:rFonts w:ascii="Times New Roman" w:hAnsi="Times New Roman" w:cs="Times New Roman"/>
          <w:color w:val="000000"/>
          <w:sz w:val="28"/>
          <w:szCs w:val="28"/>
        </w:rPr>
        <w:t xml:space="preserve"> його</w:t>
      </w:r>
      <w:r w:rsidR="007E46A4" w:rsidRPr="00B644F2">
        <w:rPr>
          <w:rFonts w:ascii="Times New Roman" w:hAnsi="Times New Roman" w:cs="Times New Roman"/>
          <w:color w:val="000000"/>
          <w:sz w:val="28"/>
          <w:szCs w:val="28"/>
        </w:rPr>
        <w:t xml:space="preserve"> рівня.</w:t>
      </w:r>
    </w:p>
    <w:p w14:paraId="189BF4CC" w14:textId="2DA33F66" w:rsidR="007E46A4" w:rsidRPr="00B644F2" w:rsidRDefault="00DD5C71"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2.2. </w:t>
      </w:r>
      <w:r w:rsidR="007E46A4" w:rsidRPr="00B644F2">
        <w:rPr>
          <w:rFonts w:ascii="Times New Roman" w:hAnsi="Times New Roman" w:cs="Times New Roman"/>
          <w:color w:val="000000"/>
          <w:sz w:val="28"/>
          <w:szCs w:val="28"/>
        </w:rPr>
        <w:t xml:space="preserve">Визначення ступеня ризику – процес порівняння результатів аналізу ризику з критеріями ризику для визначення, чи є ризик і/або його величина допустимими </w:t>
      </w:r>
      <w:r w:rsidR="00290BCF" w:rsidRPr="00B644F2">
        <w:rPr>
          <w:rFonts w:ascii="Times New Roman" w:hAnsi="Times New Roman" w:cs="Times New Roman"/>
          <w:color w:val="000000"/>
          <w:sz w:val="28"/>
          <w:szCs w:val="28"/>
        </w:rPr>
        <w:t>чи</w:t>
      </w:r>
      <w:r w:rsidR="007E46A4" w:rsidRPr="00B644F2">
        <w:rPr>
          <w:rFonts w:ascii="Times New Roman" w:hAnsi="Times New Roman" w:cs="Times New Roman"/>
          <w:color w:val="000000"/>
          <w:sz w:val="28"/>
          <w:szCs w:val="28"/>
        </w:rPr>
        <w:t xml:space="preserve"> прийнятними.</w:t>
      </w:r>
    </w:p>
    <w:p w14:paraId="320AF101" w14:textId="5814F16D" w:rsidR="007E46A4" w:rsidRPr="00B644F2" w:rsidRDefault="00DD5C71"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2.3. </w:t>
      </w:r>
      <w:r w:rsidR="007E46A4" w:rsidRPr="00B644F2">
        <w:rPr>
          <w:rFonts w:ascii="Times New Roman" w:hAnsi="Times New Roman" w:cs="Times New Roman"/>
          <w:color w:val="000000"/>
          <w:sz w:val="28"/>
          <w:szCs w:val="28"/>
        </w:rPr>
        <w:t xml:space="preserve">Власник ризику – </w:t>
      </w:r>
      <w:r w:rsidRPr="00B644F2">
        <w:rPr>
          <w:rFonts w:ascii="Times New Roman" w:hAnsi="Times New Roman" w:cs="Times New Roman"/>
          <w:color w:val="000000"/>
          <w:sz w:val="28"/>
          <w:szCs w:val="28"/>
        </w:rPr>
        <w:t>посадова особа виконкому міської ради</w:t>
      </w:r>
      <w:r w:rsidR="007E46A4" w:rsidRPr="00B644F2">
        <w:rPr>
          <w:rFonts w:ascii="Times New Roman" w:hAnsi="Times New Roman" w:cs="Times New Roman"/>
          <w:color w:val="000000"/>
          <w:sz w:val="28"/>
          <w:szCs w:val="28"/>
        </w:rPr>
        <w:t>, як</w:t>
      </w:r>
      <w:r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 xml:space="preserve"> несе відповідальність за обробку та управління ризиком у межах області дії СУІБ. Власника ризику визначає</w:t>
      </w:r>
      <w:r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CSO або керівник </w:t>
      </w:r>
      <w:r w:rsidR="007F028A" w:rsidRPr="00B644F2">
        <w:rPr>
          <w:rFonts w:ascii="Times New Roman" w:hAnsi="Times New Roman" w:cs="Times New Roman"/>
          <w:color w:val="000000"/>
          <w:sz w:val="28"/>
          <w:szCs w:val="28"/>
        </w:rPr>
        <w:t xml:space="preserve">відділу, управління, іншого виконавчого </w:t>
      </w:r>
      <w:r w:rsidR="00A2638B" w:rsidRPr="00B644F2">
        <w:rPr>
          <w:rFonts w:ascii="Times New Roman" w:hAnsi="Times New Roman" w:cs="Times New Roman"/>
          <w:color w:val="000000"/>
          <w:sz w:val="28"/>
          <w:szCs w:val="28"/>
        </w:rPr>
        <w:t>органу</w:t>
      </w:r>
      <w:r w:rsidR="007F028A" w:rsidRPr="00B644F2">
        <w:rPr>
          <w:rFonts w:ascii="Times New Roman" w:hAnsi="Times New Roman" w:cs="Times New Roman"/>
          <w:color w:val="000000"/>
          <w:sz w:val="28"/>
          <w:szCs w:val="28"/>
        </w:rPr>
        <w:t xml:space="preserve"> міської ради</w:t>
      </w:r>
      <w:r w:rsidR="007E46A4" w:rsidRPr="00B644F2">
        <w:rPr>
          <w:rFonts w:ascii="Times New Roman" w:hAnsi="Times New Roman" w:cs="Times New Roman"/>
          <w:color w:val="000000"/>
          <w:sz w:val="28"/>
          <w:szCs w:val="28"/>
        </w:rPr>
        <w:t xml:space="preserve">, </w:t>
      </w:r>
      <w:r w:rsidR="00A2638B"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володінні/розпорядженні якого перебуває цей </w:t>
      </w:r>
      <w:r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ктив за погодженням з CSO.</w:t>
      </w:r>
    </w:p>
    <w:p w14:paraId="0E52F049" w14:textId="43A0AFE0"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2.4. Заявник – це </w:t>
      </w:r>
      <w:r w:rsidR="00A2638B" w:rsidRPr="00B644F2">
        <w:rPr>
          <w:rFonts w:ascii="Times New Roman" w:hAnsi="Times New Roman" w:cs="Times New Roman"/>
          <w:color w:val="000000"/>
          <w:sz w:val="28"/>
          <w:szCs w:val="28"/>
        </w:rPr>
        <w:t>с</w:t>
      </w:r>
      <w:r w:rsidRPr="00B644F2">
        <w:rPr>
          <w:rFonts w:ascii="Times New Roman" w:hAnsi="Times New Roman" w:cs="Times New Roman"/>
          <w:color w:val="000000"/>
          <w:sz w:val="28"/>
          <w:szCs w:val="28"/>
        </w:rPr>
        <w:t>уб’єкт PII, який за допомогою сервісів підсистеми «</w:t>
      </w:r>
      <w:proofErr w:type="spellStart"/>
      <w:r w:rsidRPr="00B644F2">
        <w:rPr>
          <w:rFonts w:ascii="Times New Roman" w:hAnsi="Times New Roman" w:cs="Times New Roman"/>
          <w:color w:val="000000"/>
          <w:sz w:val="28"/>
          <w:szCs w:val="28"/>
        </w:rPr>
        <w:t>WebПортал</w:t>
      </w:r>
      <w:proofErr w:type="spellEnd"/>
      <w:r w:rsidRPr="00B644F2">
        <w:rPr>
          <w:rFonts w:ascii="Times New Roman" w:hAnsi="Times New Roman" w:cs="Times New Roman"/>
          <w:color w:val="000000"/>
          <w:sz w:val="28"/>
          <w:szCs w:val="28"/>
        </w:rPr>
        <w:t xml:space="preserve">»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видачи документів дозвільного характеру, голосування за електронні петиції та подання скарг </w:t>
      </w:r>
    </w:p>
    <w:p w14:paraId="1ED8E7A1" w14:textId="0E4D0438" w:rsidR="001B27E7" w:rsidRPr="00B644F2" w:rsidRDefault="001B27E7" w:rsidP="00F8760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2.5. Суб’єкт </w:t>
      </w:r>
      <w:r w:rsidR="00F8760A" w:rsidRPr="00B644F2">
        <w:rPr>
          <w:rFonts w:ascii="Times New Roman" w:hAnsi="Times New Roman" w:cs="Times New Roman"/>
          <w:color w:val="000000"/>
          <w:sz w:val="28"/>
          <w:szCs w:val="28"/>
        </w:rPr>
        <w:t xml:space="preserve">PII </w:t>
      </w:r>
      <w:r w:rsidRPr="00B644F2">
        <w:rPr>
          <w:rFonts w:ascii="Times New Roman" w:hAnsi="Times New Roman" w:cs="Times New Roman"/>
          <w:color w:val="000000"/>
          <w:sz w:val="28"/>
          <w:szCs w:val="28"/>
        </w:rPr>
        <w:t xml:space="preserve">– фізична особа, </w:t>
      </w:r>
      <w:r w:rsidR="00F8760A" w:rsidRPr="00B644F2">
        <w:rPr>
          <w:rFonts w:ascii="Times New Roman" w:hAnsi="Times New Roman" w:cs="Times New Roman"/>
          <w:color w:val="000000"/>
          <w:sz w:val="28"/>
          <w:szCs w:val="28"/>
        </w:rPr>
        <w:t xml:space="preserve">PII </w:t>
      </w:r>
      <w:r w:rsidRPr="00B644F2">
        <w:rPr>
          <w:rFonts w:ascii="Times New Roman" w:hAnsi="Times New Roman" w:cs="Times New Roman"/>
          <w:color w:val="000000"/>
          <w:sz w:val="28"/>
          <w:szCs w:val="28"/>
        </w:rPr>
        <w:t xml:space="preserve">якої обробляються </w:t>
      </w:r>
      <w:r w:rsidR="00160583" w:rsidRPr="00B644F2">
        <w:rPr>
          <w:rFonts w:ascii="Times New Roman" w:hAnsi="Times New Roman" w:cs="Times New Roman"/>
          <w:color w:val="000000"/>
          <w:sz w:val="28"/>
          <w:szCs w:val="28"/>
        </w:rPr>
        <w:t>в</w:t>
      </w:r>
      <w:r w:rsidRPr="00B644F2">
        <w:rPr>
          <w:rFonts w:ascii="Times New Roman" w:hAnsi="Times New Roman" w:cs="Times New Roman"/>
          <w:color w:val="000000"/>
          <w:sz w:val="28"/>
          <w:szCs w:val="28"/>
        </w:rPr>
        <w:t xml:space="preserve"> межах </w:t>
      </w:r>
      <w:r w:rsidR="00F8760A" w:rsidRPr="00B644F2">
        <w:rPr>
          <w:rFonts w:ascii="Times New Roman" w:hAnsi="Times New Roman" w:cs="Times New Roman"/>
          <w:color w:val="000000"/>
          <w:sz w:val="28"/>
          <w:szCs w:val="28"/>
        </w:rPr>
        <w:t xml:space="preserve">її </w:t>
      </w:r>
      <w:r w:rsidRPr="00B644F2">
        <w:rPr>
          <w:rFonts w:ascii="Times New Roman" w:hAnsi="Times New Roman" w:cs="Times New Roman"/>
          <w:color w:val="000000"/>
          <w:sz w:val="28"/>
          <w:szCs w:val="28"/>
        </w:rPr>
        <w:t xml:space="preserve">згоди та якої стосується ідентифікаційна інформація </w:t>
      </w:r>
      <w:r w:rsidR="00DC45F0" w:rsidRPr="00B644F2">
        <w:rPr>
          <w:rFonts w:ascii="Times New Roman" w:hAnsi="Times New Roman" w:cs="Times New Roman"/>
          <w:color w:val="000000"/>
          <w:sz w:val="28"/>
          <w:szCs w:val="28"/>
        </w:rPr>
        <w:t>в</w:t>
      </w:r>
      <w:r w:rsidRPr="00B644F2">
        <w:rPr>
          <w:rFonts w:ascii="Times New Roman" w:hAnsi="Times New Roman" w:cs="Times New Roman"/>
          <w:color w:val="000000"/>
          <w:sz w:val="28"/>
          <w:szCs w:val="28"/>
        </w:rPr>
        <w:t xml:space="preserve"> межах визначеної мети обробки </w:t>
      </w:r>
      <w:r w:rsidR="00911FA8" w:rsidRPr="00B644F2">
        <w:rPr>
          <w:rFonts w:ascii="Times New Roman" w:hAnsi="Times New Roman" w:cs="Times New Roman"/>
          <w:color w:val="000000"/>
          <w:sz w:val="28"/>
          <w:szCs w:val="28"/>
        </w:rPr>
        <w:t>PII</w:t>
      </w:r>
      <w:r w:rsidRPr="00B644F2">
        <w:rPr>
          <w:rFonts w:ascii="Times New Roman" w:hAnsi="Times New Roman" w:cs="Times New Roman"/>
          <w:color w:val="000000"/>
          <w:sz w:val="28"/>
          <w:szCs w:val="28"/>
        </w:rPr>
        <w:t xml:space="preserve">, що встановлює склад цих </w:t>
      </w:r>
      <w:r w:rsidR="00911FA8" w:rsidRPr="00B644F2">
        <w:rPr>
          <w:rFonts w:ascii="Times New Roman" w:hAnsi="Times New Roman" w:cs="Times New Roman"/>
          <w:color w:val="000000"/>
          <w:sz w:val="28"/>
          <w:szCs w:val="28"/>
        </w:rPr>
        <w:t xml:space="preserve">PII </w:t>
      </w:r>
      <w:r w:rsidRPr="00B644F2">
        <w:rPr>
          <w:rFonts w:ascii="Times New Roman" w:hAnsi="Times New Roman" w:cs="Times New Roman"/>
          <w:color w:val="000000"/>
          <w:sz w:val="28"/>
          <w:szCs w:val="28"/>
        </w:rPr>
        <w:t>та процедури їх обробки, якщо інше не визначено законом.</w:t>
      </w:r>
      <w:r w:rsidR="00515BE0" w:rsidRPr="00B644F2">
        <w:rPr>
          <w:rFonts w:ascii="Times New Roman" w:hAnsi="Times New Roman" w:cs="Times New Roman"/>
          <w:color w:val="000000"/>
          <w:sz w:val="28"/>
          <w:szCs w:val="28"/>
        </w:rPr>
        <w:t>*</w:t>
      </w:r>
      <w:r w:rsidRPr="00B644F2">
        <w:rPr>
          <w:rFonts w:ascii="Times New Roman" w:hAnsi="Times New Roman" w:cs="Times New Roman"/>
          <w:color w:val="000000"/>
          <w:sz w:val="28"/>
          <w:szCs w:val="28"/>
        </w:rPr>
        <w:t xml:space="preserve">   </w:t>
      </w:r>
    </w:p>
    <w:p w14:paraId="3CA17C90" w14:textId="6D4B2F80"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6</w:t>
      </w:r>
      <w:r w:rsidRPr="00B644F2">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1A6E50" w:rsidRPr="00B644F2">
        <w:rPr>
          <w:rFonts w:ascii="Times New Roman" w:hAnsi="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1A346DDE" w14:textId="4B3A81B8"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7</w:t>
      </w:r>
      <w:r w:rsidRPr="00B644F2">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ІБ) та </w:t>
      </w:r>
      <w:proofErr w:type="spellStart"/>
      <w:r w:rsidRPr="00B644F2">
        <w:rPr>
          <w:rFonts w:ascii="Times New Roman" w:hAnsi="Times New Roman" w:cs="Times New Roman"/>
          <w:color w:val="000000"/>
          <w:sz w:val="28"/>
          <w:szCs w:val="28"/>
        </w:rPr>
        <w:t>кібербезпеку</w:t>
      </w:r>
      <w:proofErr w:type="spellEnd"/>
      <w:r w:rsidRPr="00B644F2">
        <w:rPr>
          <w:rFonts w:ascii="Times New Roman" w:hAnsi="Times New Roman" w:cs="Times New Roman"/>
          <w:color w:val="000000"/>
          <w:sz w:val="28"/>
          <w:szCs w:val="28"/>
        </w:rPr>
        <w:t>.</w:t>
      </w:r>
      <w:r w:rsidR="00FE2626" w:rsidRPr="00B644F2">
        <w:rPr>
          <w:rFonts w:ascii="Times New Roman" w:hAnsi="Times New Roman" w:cs="Times New Roman"/>
          <w:color w:val="000000"/>
          <w:sz w:val="28"/>
          <w:szCs w:val="28"/>
        </w:rPr>
        <w:t>**</w:t>
      </w:r>
      <w:r w:rsidRPr="00B644F2">
        <w:rPr>
          <w:rFonts w:ascii="Times New Roman" w:hAnsi="Times New Roman" w:cs="Times New Roman"/>
          <w:color w:val="000000"/>
          <w:sz w:val="28"/>
          <w:szCs w:val="28"/>
        </w:rPr>
        <w:t xml:space="preserve"> </w:t>
      </w:r>
    </w:p>
    <w:p w14:paraId="6867910C" w14:textId="75AA7C72"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8</w:t>
      </w:r>
      <w:r w:rsidRPr="00B644F2">
        <w:rPr>
          <w:rFonts w:ascii="Times New Roman" w:hAnsi="Times New Roman" w:cs="Times New Roman"/>
          <w:color w:val="000000"/>
          <w:sz w:val="28"/>
          <w:szCs w:val="28"/>
        </w:rPr>
        <w:t>. Інформаційний актив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68346A6D" w14:textId="4AA1663B"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9</w:t>
      </w:r>
      <w:r w:rsidRPr="00B644F2">
        <w:rPr>
          <w:rFonts w:ascii="Times New Roman" w:hAnsi="Times New Roman" w:cs="Times New Roman"/>
          <w:color w:val="000000"/>
          <w:sz w:val="28"/>
          <w:szCs w:val="28"/>
        </w:rPr>
        <w:t xml:space="preserve">. Єдина інформаційна система міста Кривий Ріг (надалі – ЄІС) – </w:t>
      </w:r>
      <w:r w:rsidR="00231525"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багатофункціональна</w:t>
      </w:r>
      <w:r w:rsidR="00842580"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 xml:space="preserve">інтегрована автоматизована система, що безпосередньо </w:t>
      </w:r>
      <w:r w:rsidR="00231525"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lastRenderedPageBreak/>
        <w:t xml:space="preserve">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6B8B938A" w14:textId="4745CF65" w:rsidR="00665F91" w:rsidRPr="00B644F2" w:rsidRDefault="00665F91" w:rsidP="00665F9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10</w:t>
      </w:r>
      <w:r w:rsidRPr="00B644F2">
        <w:rPr>
          <w:rFonts w:ascii="Times New Roman" w:hAnsi="Times New Roman" w:cs="Times New Roman"/>
          <w:color w:val="000000"/>
          <w:sz w:val="28"/>
          <w:szCs w:val="28"/>
        </w:rPr>
        <w:t>. Суб’єкти ЄІС – Криворізька міська рада, її виконавчі органи, підприємства, установи, організації, заклади комунальної власності міста, районн</w:t>
      </w:r>
      <w:r w:rsidR="00090AE3" w:rsidRPr="00B644F2">
        <w:rPr>
          <w:rFonts w:ascii="Times New Roman" w:hAnsi="Times New Roman" w:cs="Times New Roman"/>
          <w:color w:val="000000"/>
          <w:sz w:val="28"/>
          <w:szCs w:val="28"/>
        </w:rPr>
        <w:t>і</w:t>
      </w:r>
      <w:r w:rsidRPr="00B644F2">
        <w:rPr>
          <w:rFonts w:ascii="Times New Roman" w:hAnsi="Times New Roman" w:cs="Times New Roman"/>
          <w:color w:val="000000"/>
          <w:sz w:val="28"/>
          <w:szCs w:val="28"/>
        </w:rPr>
        <w:t xml:space="preserve"> </w:t>
      </w:r>
      <w:r w:rsidR="00090AE3" w:rsidRPr="00B644F2">
        <w:rPr>
          <w:rFonts w:ascii="Times New Roman" w:hAnsi="Times New Roman" w:cs="Times New Roman"/>
          <w:color w:val="000000"/>
          <w:sz w:val="28"/>
          <w:szCs w:val="28"/>
        </w:rPr>
        <w:t>в</w:t>
      </w:r>
      <w:r w:rsidRPr="00B644F2">
        <w:rPr>
          <w:rFonts w:ascii="Times New Roman" w:hAnsi="Times New Roman" w:cs="Times New Roman"/>
          <w:color w:val="000000"/>
          <w:sz w:val="28"/>
          <w:szCs w:val="28"/>
        </w:rPr>
        <w:t xml:space="preserve"> місті рад</w:t>
      </w:r>
      <w:r w:rsidR="00090AE3" w:rsidRPr="00B644F2">
        <w:rPr>
          <w:rFonts w:ascii="Times New Roman" w:hAnsi="Times New Roman" w:cs="Times New Roman"/>
          <w:color w:val="000000"/>
          <w:sz w:val="28"/>
          <w:szCs w:val="28"/>
        </w:rPr>
        <w:t>и</w:t>
      </w:r>
      <w:r w:rsidRPr="00B644F2">
        <w:rPr>
          <w:rFonts w:ascii="Times New Roman" w:hAnsi="Times New Roman" w:cs="Times New Roman"/>
          <w:color w:val="000000"/>
          <w:sz w:val="28"/>
          <w:szCs w:val="28"/>
        </w:rPr>
        <w:t>, що користуються підсистемами ЄІС та обробляють інформацію для реалізації наданих повноважень.</w:t>
      </w:r>
    </w:p>
    <w:p w14:paraId="3DE3B51C" w14:textId="64618C36"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2.1</w:t>
      </w:r>
      <w:r w:rsidR="00287F83" w:rsidRPr="00B644F2">
        <w:rPr>
          <w:rFonts w:ascii="Times New Roman" w:hAnsi="Times New Roman" w:cs="Times New Roman"/>
          <w:color w:val="000000"/>
          <w:sz w:val="28"/>
          <w:szCs w:val="28"/>
        </w:rPr>
        <w:t>1</w:t>
      </w:r>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Chief</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Executive</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Officer</w:t>
      </w:r>
      <w:proofErr w:type="spellEnd"/>
      <w:r w:rsidRPr="00B644F2">
        <w:rPr>
          <w:rFonts w:ascii="Times New Roman" w:hAnsi="Times New Roman" w:cs="Times New Roman"/>
          <w:color w:val="000000"/>
          <w:sz w:val="28"/>
          <w:szCs w:val="28"/>
        </w:rPr>
        <w:t xml:space="preserve"> ( надалі – CEO) – власник і розпорядник СУІБ.</w:t>
      </w:r>
    </w:p>
    <w:p w14:paraId="63A7C105" w14:textId="58D437C2"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2.1</w:t>
      </w:r>
      <w:r w:rsidR="00287F83" w:rsidRPr="00B644F2">
        <w:rPr>
          <w:rFonts w:ascii="Times New Roman" w:hAnsi="Times New Roman" w:cs="Times New Roman"/>
          <w:color w:val="000000"/>
          <w:sz w:val="28"/>
          <w:szCs w:val="28"/>
        </w:rPr>
        <w:t>2</w:t>
      </w:r>
      <w:r w:rsidRPr="00B644F2">
        <w:rPr>
          <w:rFonts w:ascii="Times New Roman" w:hAnsi="Times New Roman" w:cs="Times New Roman"/>
          <w:color w:val="000000"/>
          <w:sz w:val="28"/>
          <w:szCs w:val="28"/>
        </w:rPr>
        <w:t>. </w:t>
      </w:r>
      <w:proofErr w:type="spellStart"/>
      <w:r w:rsidRPr="00B644F2">
        <w:rPr>
          <w:rFonts w:ascii="Times New Roman" w:hAnsi="Times New Roman" w:cs="Times New Roman"/>
          <w:color w:val="000000"/>
          <w:sz w:val="28"/>
          <w:szCs w:val="28"/>
        </w:rPr>
        <w:t>Chief</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Security</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Officer</w:t>
      </w:r>
      <w:proofErr w:type="spellEnd"/>
      <w:r w:rsidRPr="00B644F2">
        <w:rPr>
          <w:rFonts w:ascii="Times New Roman" w:hAnsi="Times New Roman" w:cs="Times New Roman"/>
          <w:color w:val="000000"/>
          <w:sz w:val="28"/>
          <w:szCs w:val="28"/>
        </w:rPr>
        <w:t xml:space="preserve"> (надалі – CSO) – відповідальний за </w:t>
      </w:r>
      <w:r w:rsidR="007316FE" w:rsidRPr="00B644F2">
        <w:rPr>
          <w:rFonts w:ascii="Times New Roman" w:hAnsi="Times New Roman" w:cs="Times New Roman"/>
          <w:color w:val="000000"/>
          <w:sz w:val="28"/>
          <w:szCs w:val="28"/>
        </w:rPr>
        <w:t>ІБ</w:t>
      </w:r>
      <w:r w:rsidRPr="00B644F2">
        <w:rPr>
          <w:rFonts w:ascii="Times New Roman" w:hAnsi="Times New Roman" w:cs="Times New Roman"/>
          <w:color w:val="000000"/>
          <w:sz w:val="28"/>
          <w:szCs w:val="28"/>
        </w:rPr>
        <w:t xml:space="preserve">, який відповідає за </w:t>
      </w:r>
      <w:r w:rsidR="007316FE" w:rsidRPr="00B644F2">
        <w:rPr>
          <w:rFonts w:ascii="Times New Roman" w:hAnsi="Times New Roman" w:cs="Times New Roman"/>
          <w:color w:val="000000"/>
          <w:sz w:val="28"/>
          <w:szCs w:val="28"/>
        </w:rPr>
        <w:t>керування</w:t>
      </w:r>
      <w:r w:rsidRPr="00B644F2">
        <w:rPr>
          <w:rFonts w:ascii="Times New Roman" w:hAnsi="Times New Roman" w:cs="Times New Roman"/>
          <w:color w:val="000000"/>
          <w:sz w:val="28"/>
          <w:szCs w:val="28"/>
        </w:rPr>
        <w:t xml:space="preserve"> процес</w:t>
      </w:r>
      <w:r w:rsidR="007316FE" w:rsidRPr="00B644F2">
        <w:rPr>
          <w:rFonts w:ascii="Times New Roman" w:hAnsi="Times New Roman" w:cs="Times New Roman"/>
          <w:color w:val="000000"/>
          <w:sz w:val="28"/>
          <w:szCs w:val="28"/>
        </w:rPr>
        <w:t>ом</w:t>
      </w:r>
      <w:r w:rsidRPr="00B644F2">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7316FE" w:rsidRPr="00B644F2">
        <w:rPr>
          <w:rFonts w:ascii="Times New Roman" w:hAnsi="Times New Roman" w:cs="Times New Roman"/>
          <w:color w:val="000000"/>
          <w:sz w:val="28"/>
          <w:szCs w:val="28"/>
        </w:rPr>
        <w:t>ІБ</w:t>
      </w:r>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кібербезпеку</w:t>
      </w:r>
      <w:proofErr w:type="spellEnd"/>
      <w:r w:rsidRPr="00B644F2">
        <w:rPr>
          <w:rFonts w:ascii="Times New Roman" w:hAnsi="Times New Roman" w:cs="Times New Roman"/>
          <w:color w:val="000000"/>
          <w:sz w:val="28"/>
          <w:szCs w:val="28"/>
        </w:rPr>
        <w:t xml:space="preserve"> та інші види безпеки в межах сфери застосування СУІБ. </w:t>
      </w:r>
    </w:p>
    <w:p w14:paraId="35A4D274" w14:textId="27D211E0"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2.1</w:t>
      </w:r>
      <w:r w:rsidR="00287F83" w:rsidRPr="00B644F2">
        <w:rPr>
          <w:rFonts w:ascii="Times New Roman" w:hAnsi="Times New Roman" w:cs="Times New Roman"/>
          <w:color w:val="000000"/>
          <w:sz w:val="28"/>
          <w:szCs w:val="28"/>
        </w:rPr>
        <w:t>3</w:t>
      </w:r>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Chief</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Information</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Security</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Officer</w:t>
      </w:r>
      <w:proofErr w:type="spellEnd"/>
      <w:r w:rsidRPr="00B644F2">
        <w:rPr>
          <w:rFonts w:ascii="Times New Roman" w:hAnsi="Times New Roman" w:cs="Times New Roman"/>
          <w:color w:val="000000"/>
          <w:sz w:val="28"/>
          <w:szCs w:val="28"/>
        </w:rPr>
        <w:t xml:space="preserve"> (надалі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CISO)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відповідальний за розробку та впровадження політик і процедур </w:t>
      </w:r>
      <w:r w:rsidR="007316FE" w:rsidRPr="00B644F2">
        <w:rPr>
          <w:rFonts w:ascii="Times New Roman" w:hAnsi="Times New Roman" w:cs="Times New Roman"/>
          <w:color w:val="000000"/>
          <w:sz w:val="28"/>
          <w:szCs w:val="28"/>
        </w:rPr>
        <w:t>ІБ</w:t>
      </w:r>
      <w:r w:rsidRPr="00B644F2">
        <w:rPr>
          <w:rFonts w:ascii="Times New Roman" w:hAnsi="Times New Roman" w:cs="Times New Roman"/>
          <w:color w:val="000000"/>
          <w:sz w:val="28"/>
          <w:szCs w:val="28"/>
        </w:rPr>
        <w:t>, управління ризиками,</w:t>
      </w:r>
      <w:r w:rsidR="0024187B"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 xml:space="preserve">забезпечення </w:t>
      </w:r>
      <w:proofErr w:type="spellStart"/>
      <w:r w:rsidRPr="00B644F2">
        <w:rPr>
          <w:rFonts w:ascii="Times New Roman" w:hAnsi="Times New Roman" w:cs="Times New Roman"/>
          <w:color w:val="000000"/>
          <w:sz w:val="28"/>
          <w:szCs w:val="28"/>
        </w:rPr>
        <w:t>кібербезпеки</w:t>
      </w:r>
      <w:proofErr w:type="spellEnd"/>
      <w:r w:rsidRPr="00B644F2">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0F2A8CBA" w14:textId="638D7E7C"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2.1</w:t>
      </w:r>
      <w:r w:rsidR="00287F83" w:rsidRPr="00B644F2">
        <w:rPr>
          <w:rFonts w:ascii="Times New Roman" w:hAnsi="Times New Roman" w:cs="Times New Roman"/>
          <w:color w:val="000000"/>
          <w:sz w:val="28"/>
          <w:szCs w:val="28"/>
        </w:rPr>
        <w:t>4</w:t>
      </w:r>
      <w:r w:rsidRPr="00B644F2">
        <w:rPr>
          <w:rFonts w:ascii="Times New Roman" w:hAnsi="Times New Roman" w:cs="Times New Roman"/>
          <w:color w:val="000000"/>
          <w:sz w:val="28"/>
          <w:szCs w:val="28"/>
        </w:rPr>
        <w:t>. </w:t>
      </w:r>
      <w:proofErr w:type="spellStart"/>
      <w:r w:rsidRPr="00B644F2">
        <w:rPr>
          <w:rFonts w:ascii="Times New Roman" w:hAnsi="Times New Roman" w:cs="Times New Roman"/>
          <w:color w:val="000000"/>
          <w:sz w:val="28"/>
          <w:szCs w:val="28"/>
        </w:rPr>
        <w:t>Data</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Protection</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Officer</w:t>
      </w:r>
      <w:proofErr w:type="spellEnd"/>
      <w:r w:rsidRPr="00B644F2">
        <w:rPr>
          <w:rFonts w:ascii="Times New Roman" w:hAnsi="Times New Roman" w:cs="Times New Roman"/>
          <w:color w:val="000000"/>
          <w:sz w:val="28"/>
          <w:szCs w:val="28"/>
        </w:rPr>
        <w:t xml:space="preserve"> (надалі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DPO)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356323D4" w14:textId="451F56B4"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2.1</w:t>
      </w:r>
      <w:r w:rsidR="00287F83" w:rsidRPr="00B644F2">
        <w:rPr>
          <w:rFonts w:ascii="Times New Roman" w:hAnsi="Times New Roman" w:cs="Times New Roman"/>
          <w:color w:val="000000"/>
          <w:sz w:val="28"/>
          <w:szCs w:val="28"/>
        </w:rPr>
        <w:t>5</w:t>
      </w:r>
      <w:r w:rsidRPr="00B644F2">
        <w:rPr>
          <w:rFonts w:ascii="Times New Roman" w:hAnsi="Times New Roman" w:cs="Times New Roman"/>
          <w:color w:val="000000"/>
          <w:sz w:val="28"/>
          <w:szCs w:val="28"/>
        </w:rPr>
        <w:t xml:space="preserve">. PII – персональні дані. </w:t>
      </w:r>
    </w:p>
    <w:p w14:paraId="376244B2" w14:textId="71687397"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2.1</w:t>
      </w:r>
      <w:r w:rsidR="00287F83" w:rsidRPr="00B644F2">
        <w:rPr>
          <w:rFonts w:ascii="Times New Roman" w:hAnsi="Times New Roman" w:cs="Times New Roman"/>
          <w:color w:val="000000"/>
          <w:sz w:val="28"/>
          <w:szCs w:val="28"/>
        </w:rPr>
        <w:t>6</w:t>
      </w:r>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Chief</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Information</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Officer</w:t>
      </w:r>
      <w:proofErr w:type="spellEnd"/>
      <w:r w:rsidRPr="00B644F2">
        <w:rPr>
          <w:rFonts w:ascii="Times New Roman" w:hAnsi="Times New Roman" w:cs="Times New Roman"/>
          <w:color w:val="000000"/>
          <w:sz w:val="28"/>
          <w:szCs w:val="28"/>
        </w:rPr>
        <w:t xml:space="preserve"> (надалі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CIO)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відповідальний  за розробку та реалізацію стратегії цифрової трансформації міста, управління інформаційними системами та ресурсами, </w:t>
      </w:r>
      <w:proofErr w:type="spellStart"/>
      <w:r w:rsidRPr="00B644F2">
        <w:rPr>
          <w:rFonts w:ascii="Times New Roman" w:hAnsi="Times New Roman" w:cs="Times New Roman"/>
          <w:color w:val="000000"/>
          <w:sz w:val="28"/>
          <w:szCs w:val="28"/>
        </w:rPr>
        <w:t>кібербезпеку</w:t>
      </w:r>
      <w:proofErr w:type="spellEnd"/>
      <w:r w:rsidRPr="00B644F2">
        <w:rPr>
          <w:rFonts w:ascii="Times New Roman" w:hAnsi="Times New Roman" w:cs="Times New Roman"/>
          <w:color w:val="000000"/>
          <w:sz w:val="28"/>
          <w:szCs w:val="28"/>
        </w:rPr>
        <w:t>.</w:t>
      </w:r>
    </w:p>
    <w:p w14:paraId="52694271" w14:textId="24960FDA" w:rsidR="001B27E7" w:rsidRPr="00B644F2" w:rsidRDefault="001B27E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17</w:t>
      </w:r>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Security</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Operations</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Center</w:t>
      </w:r>
      <w:proofErr w:type="spellEnd"/>
      <w:r w:rsidRPr="00B644F2">
        <w:rPr>
          <w:rFonts w:ascii="Times New Roman" w:hAnsi="Times New Roman" w:cs="Times New Roman"/>
          <w:color w:val="000000"/>
          <w:sz w:val="28"/>
          <w:szCs w:val="28"/>
        </w:rPr>
        <w:t xml:space="preserve"> (надалі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SOC) </w:t>
      </w:r>
      <w:r w:rsidRPr="00B644F2">
        <w:rPr>
          <w:rFonts w:ascii="Times New Roman" w:hAnsi="Times New Roman" w:cs="Times New Roman"/>
          <w:color w:val="000000"/>
          <w:sz w:val="28"/>
          <w:szCs w:val="28"/>
        </w:rPr>
        <w:sym w:font="Symbol" w:char="F02D"/>
      </w:r>
      <w:r w:rsidRPr="00B644F2">
        <w:rPr>
          <w:rFonts w:ascii="Times New Roman" w:hAnsi="Times New Roman" w:cs="Times New Roman"/>
          <w:color w:val="000000"/>
          <w:sz w:val="28"/>
          <w:szCs w:val="28"/>
        </w:rPr>
        <w:t xml:space="preserve"> група </w:t>
      </w:r>
      <w:r w:rsidR="00313419" w:rsidRPr="00B644F2">
        <w:rPr>
          <w:rFonts w:ascii="Times New Roman" w:hAnsi="Times New Roman" w:cs="Times New Roman"/>
          <w:color w:val="000000"/>
          <w:sz w:val="28"/>
          <w:szCs w:val="28"/>
        </w:rPr>
        <w:t>ІБ</w:t>
      </w:r>
      <w:r w:rsidRPr="00B644F2">
        <w:rPr>
          <w:rFonts w:ascii="Times New Roman" w:hAnsi="Times New Roman" w:cs="Times New Roman"/>
          <w:color w:val="000000"/>
          <w:sz w:val="28"/>
          <w:szCs w:val="28"/>
        </w:rPr>
        <w:t xml:space="preserve"> виконкому міської ради, що  відповідає за моніторинг, виявлення, аналіз та реагування на інциденти </w:t>
      </w:r>
      <w:proofErr w:type="spellStart"/>
      <w:r w:rsidRPr="00B644F2">
        <w:rPr>
          <w:rFonts w:ascii="Times New Roman" w:hAnsi="Times New Roman" w:cs="Times New Roman"/>
          <w:color w:val="000000"/>
          <w:sz w:val="28"/>
          <w:szCs w:val="28"/>
        </w:rPr>
        <w:t>кібербезпеки</w:t>
      </w:r>
      <w:proofErr w:type="spellEnd"/>
      <w:r w:rsidRPr="00B644F2">
        <w:rPr>
          <w:rFonts w:ascii="Times New Roman" w:hAnsi="Times New Roman" w:cs="Times New Roman"/>
          <w:color w:val="000000"/>
          <w:sz w:val="28"/>
          <w:szCs w:val="28"/>
        </w:rPr>
        <w:t xml:space="preserve"> в реальному часі.</w:t>
      </w:r>
    </w:p>
    <w:p w14:paraId="7811CFE2" w14:textId="6FDFBA85" w:rsidR="00E16617" w:rsidRPr="00B644F2" w:rsidRDefault="00E16617" w:rsidP="001B27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2.</w:t>
      </w:r>
      <w:r w:rsidR="00287F83" w:rsidRPr="00B644F2">
        <w:rPr>
          <w:rFonts w:ascii="Times New Roman" w:hAnsi="Times New Roman" w:cs="Times New Roman"/>
          <w:color w:val="000000"/>
          <w:sz w:val="28"/>
          <w:szCs w:val="28"/>
        </w:rPr>
        <w:t>18</w:t>
      </w:r>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Incident</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Response</w:t>
      </w:r>
      <w:proofErr w:type="spellEnd"/>
      <w:r w:rsidRPr="00B644F2">
        <w:rPr>
          <w:rFonts w:ascii="Times New Roman" w:hAnsi="Times New Roman" w:cs="Times New Roman"/>
          <w:color w:val="000000"/>
          <w:sz w:val="28"/>
          <w:szCs w:val="28"/>
        </w:rPr>
        <w:t xml:space="preserve"> </w:t>
      </w:r>
      <w:proofErr w:type="spellStart"/>
      <w:r w:rsidRPr="00B644F2">
        <w:rPr>
          <w:rFonts w:ascii="Times New Roman" w:hAnsi="Times New Roman" w:cs="Times New Roman"/>
          <w:color w:val="000000"/>
          <w:sz w:val="28"/>
          <w:szCs w:val="28"/>
        </w:rPr>
        <w:t>Team</w:t>
      </w:r>
      <w:proofErr w:type="spellEnd"/>
      <w:r w:rsidRPr="00B644F2">
        <w:rPr>
          <w:rFonts w:ascii="Times New Roman" w:hAnsi="Times New Roman" w:cs="Times New Roman"/>
          <w:color w:val="000000"/>
          <w:sz w:val="28"/>
          <w:szCs w:val="28"/>
        </w:rPr>
        <w:t xml:space="preserve"> (надалі – IRT) – група реагування на інциденти.</w:t>
      </w:r>
    </w:p>
    <w:p w14:paraId="08FEA4D4" w14:textId="77777777" w:rsidR="007E46A4" w:rsidRPr="00B644F2" w:rsidRDefault="007E46A4" w:rsidP="00CE7678">
      <w:pPr>
        <w:pStyle w:val="4"/>
        <w:spacing w:before="0" w:after="0" w:line="240" w:lineRule="auto"/>
        <w:jc w:val="center"/>
        <w:rPr>
          <w:rFonts w:ascii="Times New Roman" w:hAnsi="Times New Roman"/>
          <w:i/>
          <w:color w:val="000000"/>
          <w:lang w:val="uk-UA"/>
        </w:rPr>
      </w:pPr>
    </w:p>
    <w:bookmarkEnd w:id="2"/>
    <w:bookmarkEnd w:id="3"/>
    <w:bookmarkEnd w:id="4"/>
    <w:p w14:paraId="2C05FF9B" w14:textId="1F17E24A" w:rsidR="007E46A4" w:rsidRPr="00B644F2" w:rsidRDefault="00CE7678" w:rsidP="00CE7678">
      <w:pPr>
        <w:pStyle w:val="4"/>
        <w:spacing w:before="0" w:after="0" w:line="240" w:lineRule="auto"/>
        <w:jc w:val="center"/>
        <w:rPr>
          <w:rFonts w:ascii="Times New Roman" w:hAnsi="Times New Roman"/>
          <w:i/>
          <w:color w:val="000000"/>
          <w:lang w:val="uk-UA"/>
        </w:rPr>
      </w:pPr>
      <w:r w:rsidRPr="00B644F2">
        <w:rPr>
          <w:rFonts w:ascii="Times New Roman" w:hAnsi="Times New Roman"/>
          <w:i/>
          <w:color w:val="000000"/>
          <w:lang w:val="uk-UA"/>
        </w:rPr>
        <w:t>3.</w:t>
      </w:r>
      <w:bookmarkStart w:id="5" w:name="_Toc443918657"/>
      <w:r w:rsidRPr="00B644F2">
        <w:rPr>
          <w:rFonts w:ascii="Times New Roman" w:hAnsi="Times New Roman"/>
          <w:i/>
          <w:color w:val="000000"/>
          <w:lang w:val="uk-UA"/>
        </w:rPr>
        <w:t xml:space="preserve"> </w:t>
      </w:r>
      <w:bookmarkEnd w:id="5"/>
      <w:r w:rsidRPr="00B644F2">
        <w:rPr>
          <w:rFonts w:ascii="Times New Roman" w:hAnsi="Times New Roman"/>
          <w:i/>
          <w:color w:val="000000"/>
          <w:lang w:val="uk-UA"/>
        </w:rPr>
        <w:t xml:space="preserve">Розробка безпечного </w:t>
      </w:r>
      <w:bookmarkStart w:id="6" w:name="_Toc440152542"/>
      <w:r w:rsidR="00362991" w:rsidRPr="00B644F2">
        <w:rPr>
          <w:rFonts w:ascii="Times New Roman" w:hAnsi="Times New Roman"/>
          <w:i/>
          <w:color w:val="000000"/>
          <w:lang w:val="uk-UA"/>
        </w:rPr>
        <w:t>ПЗ</w:t>
      </w:r>
    </w:p>
    <w:bookmarkEnd w:id="6"/>
    <w:p w14:paraId="68A20742" w14:textId="5C5464A0"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 </w:t>
      </w:r>
      <w:r w:rsidR="006274D3"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доповнення до оцінки ризиків, </w:t>
      </w:r>
      <w:r w:rsidR="00D072C8"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проводиться відповідно до D10-СУІБ </w:t>
      </w:r>
      <w:r w:rsidR="0046728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Методологія оцінки та обробки ризиків</w:t>
      </w:r>
      <w:r w:rsidR="0046728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SOC</w:t>
      </w:r>
      <w:r w:rsidR="00313419"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періодично викону</w:t>
      </w:r>
      <w:r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 xml:space="preserve"> </w:t>
      </w:r>
      <w:r w:rsidR="0046728F" w:rsidRPr="00B644F2">
        <w:rPr>
          <w:rFonts w:ascii="Times New Roman" w:hAnsi="Times New Roman" w:cs="Times New Roman"/>
          <w:color w:val="000000"/>
          <w:sz w:val="28"/>
          <w:szCs w:val="28"/>
        </w:rPr>
        <w:t>такі</w:t>
      </w:r>
      <w:r w:rsidR="007E46A4" w:rsidRPr="00B644F2">
        <w:rPr>
          <w:rFonts w:ascii="Times New Roman" w:hAnsi="Times New Roman" w:cs="Times New Roman"/>
          <w:color w:val="000000"/>
          <w:sz w:val="28"/>
          <w:szCs w:val="28"/>
        </w:rPr>
        <w:t xml:space="preserve"> оцінки:</w:t>
      </w:r>
    </w:p>
    <w:p w14:paraId="2AFD5FF8" w14:textId="6FAB1BEA"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 </w:t>
      </w:r>
      <w:r w:rsidR="007E46A4" w:rsidRPr="00B644F2">
        <w:rPr>
          <w:rFonts w:ascii="Times New Roman" w:hAnsi="Times New Roman" w:cs="Times New Roman"/>
          <w:color w:val="000000"/>
          <w:sz w:val="28"/>
          <w:szCs w:val="28"/>
        </w:rPr>
        <w:t>ризики, пов'язані з несанкціонованим доступом до середовища розробки;</w:t>
      </w:r>
    </w:p>
    <w:p w14:paraId="555783A3" w14:textId="7ACF80D4"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3.1.2 </w:t>
      </w:r>
      <w:r w:rsidR="007E46A4" w:rsidRPr="00B644F2">
        <w:rPr>
          <w:rFonts w:ascii="Times New Roman" w:hAnsi="Times New Roman" w:cs="Times New Roman"/>
          <w:color w:val="000000"/>
          <w:sz w:val="28"/>
          <w:szCs w:val="28"/>
        </w:rPr>
        <w:t>ризики, пов'язані з несанкціонованими змінами в середовищі розробки;</w:t>
      </w:r>
    </w:p>
    <w:p w14:paraId="1961D630" w14:textId="29CF4491"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3.1.3 </w:t>
      </w:r>
      <w:r w:rsidR="007E46A4" w:rsidRPr="00B644F2">
        <w:rPr>
          <w:rFonts w:ascii="Times New Roman" w:hAnsi="Times New Roman" w:cs="Times New Roman"/>
          <w:color w:val="000000"/>
          <w:sz w:val="28"/>
          <w:szCs w:val="28"/>
        </w:rPr>
        <w:t>ризики, пов'язані з несанкціонованим доступом до середовища тестування;</w:t>
      </w:r>
    </w:p>
    <w:p w14:paraId="5962BE56" w14:textId="0EE411BB"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3.1.4 </w:t>
      </w:r>
      <w:r w:rsidR="007E46A4" w:rsidRPr="00B644F2">
        <w:rPr>
          <w:rFonts w:ascii="Times New Roman" w:hAnsi="Times New Roman" w:cs="Times New Roman"/>
          <w:color w:val="000000"/>
          <w:sz w:val="28"/>
          <w:szCs w:val="28"/>
        </w:rPr>
        <w:t>ризики, пов'язані з несанкціонованими змінами в середовищі тестування;</w:t>
      </w:r>
    </w:p>
    <w:p w14:paraId="3C2CCD59" w14:textId="02C2CA0C"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lastRenderedPageBreak/>
        <w:t xml:space="preserve">3.1.5 </w:t>
      </w:r>
      <w:r w:rsidR="007E46A4" w:rsidRPr="00B644F2">
        <w:rPr>
          <w:rFonts w:ascii="Times New Roman" w:hAnsi="Times New Roman" w:cs="Times New Roman"/>
          <w:color w:val="000000"/>
          <w:sz w:val="28"/>
          <w:szCs w:val="28"/>
        </w:rPr>
        <w:t>ризики, пов'язані з несанкціонованим доступом у процесі прийому/передачі між середовищами  розробки, тестування, продуктивної;</w:t>
      </w:r>
    </w:p>
    <w:p w14:paraId="1DCE9C96" w14:textId="40E63046" w:rsidR="007E46A4" w:rsidRPr="00B644F2" w:rsidRDefault="00CE7678"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3.1.6 </w:t>
      </w:r>
      <w:r w:rsidR="007E46A4" w:rsidRPr="00B644F2">
        <w:rPr>
          <w:rFonts w:ascii="Times New Roman" w:hAnsi="Times New Roman" w:cs="Times New Roman"/>
          <w:color w:val="000000"/>
          <w:sz w:val="28"/>
          <w:szCs w:val="28"/>
        </w:rPr>
        <w:t>ризики, пов'язані з</w:t>
      </w:r>
      <w:r w:rsidR="007A0F32"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змінами ролевої моделі без попереднього погодження з </w:t>
      </w:r>
      <w:r w:rsidRPr="00B644F2">
        <w:rPr>
          <w:rFonts w:ascii="Times New Roman" w:hAnsi="Times New Roman" w:cs="Times New Roman"/>
          <w:color w:val="000000"/>
          <w:sz w:val="28"/>
          <w:szCs w:val="28"/>
        </w:rPr>
        <w:t xml:space="preserve">відповідальною особою за розробку та реалізацію стратегії цифрової трансформації міста, управління інформаційними системами та ресурсами, </w:t>
      </w:r>
      <w:proofErr w:type="spellStart"/>
      <w:r w:rsidRPr="00B644F2">
        <w:rPr>
          <w:rFonts w:ascii="Times New Roman" w:hAnsi="Times New Roman" w:cs="Times New Roman"/>
          <w:color w:val="000000"/>
          <w:sz w:val="28"/>
          <w:szCs w:val="28"/>
        </w:rPr>
        <w:t>кібербезпеку</w:t>
      </w:r>
      <w:proofErr w:type="spellEnd"/>
      <w:r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CIO/CISO</w:t>
      </w:r>
      <w:r w:rsidR="00A274BE"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та </w:t>
      </w:r>
      <w:r w:rsidR="00FA38E3" w:rsidRPr="00B644F2">
        <w:rPr>
          <w:rFonts w:ascii="Times New Roman" w:hAnsi="Times New Roman" w:cs="Times New Roman"/>
          <w:color w:val="000000"/>
          <w:sz w:val="28"/>
          <w:szCs w:val="28"/>
        </w:rPr>
        <w:t>дозволу</w:t>
      </w:r>
      <w:r w:rsidR="007E46A4" w:rsidRPr="00B644F2">
        <w:rPr>
          <w:rFonts w:ascii="Times New Roman" w:hAnsi="Times New Roman" w:cs="Times New Roman"/>
          <w:color w:val="000000"/>
          <w:sz w:val="28"/>
          <w:szCs w:val="28"/>
        </w:rPr>
        <w:t xml:space="preserve"> CSO після ретельної перевірки компетентності доцільності внесення цих змін;</w:t>
      </w:r>
    </w:p>
    <w:p w14:paraId="1A59E463" w14:textId="2E354503"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3.1.7 </w:t>
      </w:r>
      <w:r w:rsidR="007E46A4" w:rsidRPr="00B644F2">
        <w:rPr>
          <w:rFonts w:ascii="Times New Roman" w:hAnsi="Times New Roman" w:cs="Times New Roman"/>
          <w:color w:val="000000"/>
          <w:sz w:val="28"/>
          <w:szCs w:val="28"/>
        </w:rPr>
        <w:t xml:space="preserve">ризик конфлікту інтересів між розробником, </w:t>
      </w:r>
      <w:proofErr w:type="spellStart"/>
      <w:r w:rsidR="007E46A4" w:rsidRPr="00B644F2">
        <w:rPr>
          <w:rFonts w:ascii="Times New Roman" w:hAnsi="Times New Roman" w:cs="Times New Roman"/>
          <w:color w:val="000000"/>
          <w:sz w:val="28"/>
          <w:szCs w:val="28"/>
        </w:rPr>
        <w:t>тестувальником</w:t>
      </w:r>
      <w:proofErr w:type="spellEnd"/>
      <w:r w:rsidR="007E46A4" w:rsidRPr="00B644F2">
        <w:rPr>
          <w:rFonts w:ascii="Times New Roman" w:hAnsi="Times New Roman" w:cs="Times New Roman"/>
          <w:color w:val="000000"/>
          <w:sz w:val="28"/>
          <w:szCs w:val="28"/>
        </w:rPr>
        <w:t xml:space="preserve"> та особою, </w:t>
      </w:r>
      <w:r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приймає </w:t>
      </w:r>
      <w:r w:rsidR="00926475"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 продуктивне середовище ПЗ (CISO має обов’язок суворо стежити за виконання</w:t>
      </w:r>
      <w:r w:rsidRPr="00B644F2">
        <w:rPr>
          <w:rFonts w:ascii="Times New Roman" w:hAnsi="Times New Roman" w:cs="Times New Roman"/>
          <w:color w:val="000000"/>
          <w:sz w:val="28"/>
          <w:szCs w:val="28"/>
        </w:rPr>
        <w:t>м</w:t>
      </w:r>
      <w:r w:rsidR="007E46A4" w:rsidRPr="00B644F2">
        <w:rPr>
          <w:rFonts w:ascii="Times New Roman" w:hAnsi="Times New Roman" w:cs="Times New Roman"/>
          <w:color w:val="000000"/>
          <w:sz w:val="28"/>
          <w:szCs w:val="28"/>
        </w:rPr>
        <w:t xml:space="preserve"> правил мінімально наданих повноважень, здійснювати контроль передачі ПЗ між середовищами з виключенням можливості використання одного </w:t>
      </w:r>
      <w:proofErr w:type="spellStart"/>
      <w:r w:rsidR="007E46A4" w:rsidRPr="00B644F2">
        <w:rPr>
          <w:rFonts w:ascii="Times New Roman" w:hAnsi="Times New Roman" w:cs="Times New Roman"/>
          <w:color w:val="000000"/>
          <w:sz w:val="28"/>
          <w:szCs w:val="28"/>
        </w:rPr>
        <w:t>акаунта</w:t>
      </w:r>
      <w:proofErr w:type="spellEnd"/>
      <w:r w:rsidR="007E46A4" w:rsidRPr="00B644F2">
        <w:rPr>
          <w:rFonts w:ascii="Times New Roman" w:hAnsi="Times New Roman" w:cs="Times New Roman"/>
          <w:color w:val="000000"/>
          <w:sz w:val="28"/>
          <w:szCs w:val="28"/>
        </w:rPr>
        <w:t xml:space="preserve"> в різних середовищах);</w:t>
      </w:r>
    </w:p>
    <w:p w14:paraId="059B5ECB" w14:textId="0B9EB219"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3.1.8 </w:t>
      </w:r>
      <w:r w:rsidR="007E46A4" w:rsidRPr="00B644F2">
        <w:rPr>
          <w:rFonts w:ascii="Times New Roman" w:hAnsi="Times New Roman" w:cs="Times New Roman"/>
          <w:color w:val="000000"/>
          <w:sz w:val="28"/>
          <w:szCs w:val="28"/>
        </w:rPr>
        <w:t>ризики, пов'язані з несанкціонованими змінами в продуктивному середовищі;</w:t>
      </w:r>
    </w:p>
    <w:p w14:paraId="34904765" w14:textId="053C833D"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3.1.9 </w:t>
      </w:r>
      <w:r w:rsidR="007E46A4" w:rsidRPr="00B644F2">
        <w:rPr>
          <w:rFonts w:ascii="Times New Roman" w:hAnsi="Times New Roman" w:cs="Times New Roman"/>
          <w:color w:val="000000"/>
          <w:sz w:val="28"/>
          <w:szCs w:val="28"/>
        </w:rPr>
        <w:t xml:space="preserve">ризики, пов'язані з використанням конфіденційної інформації в порушення політик СУІБ, </w:t>
      </w:r>
      <w:r w:rsidR="00403D2F"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вимагають використання тестової інформації </w:t>
      </w:r>
      <w:r w:rsidR="001E3F4F"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 процесі розробки та тестування ПЗ;</w:t>
      </w:r>
    </w:p>
    <w:p w14:paraId="1E0FC9A1" w14:textId="7F7EDAAA"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3.1.10 </w:t>
      </w:r>
      <w:r w:rsidR="007E46A4" w:rsidRPr="00B644F2">
        <w:rPr>
          <w:rFonts w:ascii="Times New Roman" w:hAnsi="Times New Roman" w:cs="Times New Roman"/>
          <w:color w:val="000000"/>
          <w:sz w:val="28"/>
          <w:szCs w:val="28"/>
        </w:rPr>
        <w:t xml:space="preserve">технічні вразливості </w:t>
      </w:r>
      <w:r w:rsidR="008D0048"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 компонентах ЄІС, що використовуються </w:t>
      </w:r>
      <w:r w:rsidR="009A4F19"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 межах області дії СУІБ;</w:t>
      </w:r>
    </w:p>
    <w:p w14:paraId="2CB33398" w14:textId="67C1AF06" w:rsidR="007E46A4" w:rsidRPr="00B644F2" w:rsidRDefault="00FA38E3" w:rsidP="00E1661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3.1.11 </w:t>
      </w:r>
      <w:r w:rsidR="007E46A4" w:rsidRPr="00B644F2">
        <w:rPr>
          <w:rFonts w:ascii="Times New Roman" w:hAnsi="Times New Roman" w:cs="Times New Roman"/>
          <w:color w:val="000000"/>
          <w:sz w:val="28"/>
          <w:szCs w:val="28"/>
        </w:rPr>
        <w:t xml:space="preserve">ризики, пов'язані з </w:t>
      </w:r>
      <w:r w:rsidR="009C7232"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провадженням нових технологій у </w:t>
      </w:r>
      <w:r w:rsidRPr="00B644F2">
        <w:rPr>
          <w:rFonts w:ascii="Times New Roman" w:hAnsi="Times New Roman" w:cs="Times New Roman"/>
          <w:color w:val="000000"/>
          <w:sz w:val="28"/>
          <w:szCs w:val="28"/>
        </w:rPr>
        <w:t>виконкомі  міської ради</w:t>
      </w:r>
      <w:r w:rsidR="007E46A4" w:rsidRPr="00B644F2">
        <w:rPr>
          <w:rFonts w:ascii="Times New Roman" w:hAnsi="Times New Roman" w:cs="Times New Roman"/>
          <w:color w:val="000000"/>
          <w:sz w:val="28"/>
          <w:szCs w:val="28"/>
        </w:rPr>
        <w:t>.</w:t>
      </w:r>
    </w:p>
    <w:p w14:paraId="33157B10" w14:textId="4F4D9F59"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 </w:t>
      </w:r>
      <w:r w:rsidR="007E46A4" w:rsidRPr="00B644F2">
        <w:rPr>
          <w:rFonts w:ascii="Times New Roman" w:hAnsi="Times New Roman" w:cs="Times New Roman"/>
          <w:color w:val="000000"/>
          <w:sz w:val="28"/>
          <w:szCs w:val="28"/>
        </w:rPr>
        <w:t xml:space="preserve">Для </w:t>
      </w:r>
      <w:r w:rsidR="000777F3" w:rsidRPr="00B644F2">
        <w:rPr>
          <w:rFonts w:ascii="Times New Roman" w:hAnsi="Times New Roman" w:cs="Times New Roman"/>
          <w:color w:val="000000"/>
          <w:sz w:val="28"/>
          <w:szCs w:val="28"/>
        </w:rPr>
        <w:t>організації</w:t>
      </w:r>
      <w:r w:rsidR="007E46A4" w:rsidRPr="00B644F2">
        <w:rPr>
          <w:rFonts w:ascii="Times New Roman" w:hAnsi="Times New Roman" w:cs="Times New Roman"/>
          <w:color w:val="000000"/>
          <w:sz w:val="28"/>
          <w:szCs w:val="28"/>
        </w:rPr>
        <w:t xml:space="preserve"> безпеки продуктивних систем у </w:t>
      </w:r>
      <w:r w:rsidRPr="00B644F2">
        <w:rPr>
          <w:rFonts w:ascii="Times New Roman" w:hAnsi="Times New Roman" w:cs="Times New Roman"/>
          <w:color w:val="000000"/>
          <w:sz w:val="28"/>
          <w:szCs w:val="28"/>
        </w:rPr>
        <w:t>виконкомі міської ради</w:t>
      </w:r>
      <w:r w:rsidR="007E46A4" w:rsidRPr="00B644F2">
        <w:rPr>
          <w:rFonts w:ascii="Times New Roman" w:hAnsi="Times New Roman" w:cs="Times New Roman"/>
          <w:color w:val="000000"/>
          <w:sz w:val="28"/>
          <w:szCs w:val="28"/>
        </w:rPr>
        <w:t xml:space="preserve"> розгор</w:t>
      </w:r>
      <w:r w:rsidRPr="00B644F2">
        <w:rPr>
          <w:rFonts w:ascii="Times New Roman" w:hAnsi="Times New Roman" w:cs="Times New Roman"/>
          <w:color w:val="000000"/>
          <w:sz w:val="28"/>
          <w:szCs w:val="28"/>
        </w:rPr>
        <w:t>тається</w:t>
      </w:r>
      <w:r w:rsidR="007E46A4" w:rsidRPr="00B644F2">
        <w:rPr>
          <w:rFonts w:ascii="Times New Roman" w:hAnsi="Times New Roman" w:cs="Times New Roman"/>
          <w:color w:val="000000"/>
          <w:sz w:val="28"/>
          <w:szCs w:val="28"/>
        </w:rPr>
        <w:t xml:space="preserve"> окремий тестовий </w:t>
      </w:r>
      <w:r w:rsidR="000777F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майданчик</w:t>
      </w:r>
      <w:r w:rsidR="000777F3"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та середовище розробки без прямого зв’язку </w:t>
      </w:r>
      <w:r w:rsidR="009124E6" w:rsidRPr="00B644F2">
        <w:rPr>
          <w:rFonts w:ascii="Times New Roman" w:hAnsi="Times New Roman" w:cs="Times New Roman"/>
          <w:color w:val="000000"/>
          <w:sz w:val="28"/>
          <w:szCs w:val="28"/>
        </w:rPr>
        <w:t xml:space="preserve">з </w:t>
      </w:r>
      <w:r w:rsidR="007E46A4" w:rsidRPr="00B644F2">
        <w:rPr>
          <w:rFonts w:ascii="Times New Roman" w:hAnsi="Times New Roman" w:cs="Times New Roman"/>
          <w:color w:val="000000"/>
          <w:sz w:val="28"/>
          <w:szCs w:val="28"/>
        </w:rPr>
        <w:t>продуктивн</w:t>
      </w:r>
      <w:r w:rsidR="009124E6" w:rsidRPr="00B644F2">
        <w:rPr>
          <w:rFonts w:ascii="Times New Roman" w:hAnsi="Times New Roman" w:cs="Times New Roman"/>
          <w:color w:val="000000"/>
          <w:sz w:val="28"/>
          <w:szCs w:val="28"/>
        </w:rPr>
        <w:t>им</w:t>
      </w:r>
      <w:r w:rsidR="007E46A4" w:rsidRPr="00B644F2">
        <w:rPr>
          <w:rFonts w:ascii="Times New Roman" w:hAnsi="Times New Roman" w:cs="Times New Roman"/>
          <w:color w:val="000000"/>
          <w:sz w:val="28"/>
          <w:szCs w:val="28"/>
        </w:rPr>
        <w:t xml:space="preserve"> середовищ</w:t>
      </w:r>
      <w:r w:rsidR="009124E6" w:rsidRPr="00B644F2">
        <w:rPr>
          <w:rFonts w:ascii="Times New Roman" w:hAnsi="Times New Roman" w:cs="Times New Roman"/>
          <w:color w:val="000000"/>
          <w:sz w:val="28"/>
          <w:szCs w:val="28"/>
        </w:rPr>
        <w:t>ем</w:t>
      </w:r>
      <w:r w:rsidR="007E46A4" w:rsidRPr="00B644F2">
        <w:rPr>
          <w:rFonts w:ascii="Times New Roman" w:hAnsi="Times New Roman" w:cs="Times New Roman"/>
          <w:color w:val="000000"/>
          <w:sz w:val="28"/>
          <w:szCs w:val="28"/>
        </w:rPr>
        <w:t xml:space="preserve">. Тестування проводиться на спеціально виділених блоках серверів, </w:t>
      </w:r>
      <w:r w:rsidR="00CA7D1D" w:rsidRPr="00B644F2">
        <w:rPr>
          <w:rFonts w:ascii="Times New Roman" w:hAnsi="Times New Roman" w:cs="Times New Roman"/>
          <w:color w:val="000000"/>
          <w:sz w:val="28"/>
          <w:szCs w:val="28"/>
        </w:rPr>
        <w:t>що розташовані</w:t>
      </w:r>
      <w:r w:rsidR="007E46A4" w:rsidRPr="00B644F2">
        <w:rPr>
          <w:rFonts w:ascii="Times New Roman" w:hAnsi="Times New Roman" w:cs="Times New Roman"/>
          <w:color w:val="000000"/>
          <w:sz w:val="28"/>
          <w:szCs w:val="28"/>
        </w:rPr>
        <w:t xml:space="preserve"> в інфраструктурі </w:t>
      </w:r>
      <w:r w:rsidRPr="00B644F2">
        <w:rPr>
          <w:rFonts w:ascii="Times New Roman" w:hAnsi="Times New Roman" w:cs="Times New Roman"/>
          <w:color w:val="000000"/>
          <w:sz w:val="28"/>
          <w:szCs w:val="28"/>
        </w:rPr>
        <w:t>виконкому міської ради</w:t>
      </w:r>
      <w:r w:rsidR="007E46A4" w:rsidRPr="00B644F2">
        <w:rPr>
          <w:rFonts w:ascii="Times New Roman" w:hAnsi="Times New Roman" w:cs="Times New Roman"/>
          <w:color w:val="000000"/>
          <w:sz w:val="28"/>
          <w:szCs w:val="28"/>
        </w:rPr>
        <w:t xml:space="preserve"> </w:t>
      </w:r>
      <w:r w:rsidR="00BF7459"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прямо не пов'язані з продуктивними серверами. Розробникам ПЗ надається доступ до тестового </w:t>
      </w:r>
      <w:r w:rsidR="00D0449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майданчик</w:t>
      </w:r>
      <w:r w:rsidR="00D0449F"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 xml:space="preserve"> та середовища розробки через систему контролю дій привілейованих користувачів (наприклад </w:t>
      </w:r>
      <w:r w:rsidR="00D0449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FUDO PAM</w:t>
      </w:r>
      <w:r w:rsidR="00D0449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Доступ до середовищ тестування та розробки обмежується засобами </w:t>
      </w:r>
      <w:proofErr w:type="spellStart"/>
      <w:r w:rsidR="007E46A4" w:rsidRPr="00B644F2">
        <w:rPr>
          <w:rFonts w:ascii="Times New Roman" w:hAnsi="Times New Roman" w:cs="Times New Roman"/>
          <w:color w:val="000000"/>
          <w:sz w:val="28"/>
          <w:szCs w:val="28"/>
        </w:rPr>
        <w:t>міжмережевих</w:t>
      </w:r>
      <w:proofErr w:type="spellEnd"/>
      <w:r w:rsidR="007E46A4" w:rsidRPr="00B644F2">
        <w:rPr>
          <w:rFonts w:ascii="Times New Roman" w:hAnsi="Times New Roman" w:cs="Times New Roman"/>
          <w:color w:val="000000"/>
          <w:sz w:val="28"/>
          <w:szCs w:val="28"/>
        </w:rPr>
        <w:t xml:space="preserve"> екранів та </w:t>
      </w:r>
      <w:r w:rsidR="008434CF" w:rsidRPr="00B644F2">
        <w:rPr>
          <w:rFonts w:ascii="Times New Roman" w:hAnsi="Times New Roman" w:cs="Times New Roman"/>
          <w:color w:val="000000"/>
          <w:sz w:val="28"/>
          <w:szCs w:val="28"/>
        </w:rPr>
        <w:t>служби каталогів «</w:t>
      </w:r>
      <w:proofErr w:type="spellStart"/>
      <w:r w:rsidR="007E46A4" w:rsidRPr="00B644F2">
        <w:rPr>
          <w:rFonts w:ascii="Times New Roman" w:hAnsi="Times New Roman" w:cs="Times New Roman"/>
          <w:color w:val="000000"/>
          <w:sz w:val="28"/>
          <w:szCs w:val="28"/>
        </w:rPr>
        <w:t>ActiveDirectory</w:t>
      </w:r>
      <w:proofErr w:type="spellEnd"/>
      <w:r w:rsidR="008434CF"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w:t>
      </w:r>
    </w:p>
    <w:p w14:paraId="5FCBD74C" w14:textId="71856F9E"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3.3. </w:t>
      </w:r>
      <w:r w:rsidR="007E46A4" w:rsidRPr="00B644F2">
        <w:rPr>
          <w:rFonts w:ascii="Times New Roman" w:hAnsi="Times New Roman" w:cs="Times New Roman"/>
          <w:color w:val="000000"/>
          <w:sz w:val="28"/>
          <w:szCs w:val="28"/>
        </w:rPr>
        <w:t>Середовища розробки та тестування ПЗ відокрем</w:t>
      </w:r>
      <w:r w:rsidRPr="00B644F2">
        <w:rPr>
          <w:rFonts w:ascii="Times New Roman" w:hAnsi="Times New Roman" w:cs="Times New Roman"/>
          <w:color w:val="000000"/>
          <w:sz w:val="28"/>
          <w:szCs w:val="28"/>
        </w:rPr>
        <w:t>люються</w:t>
      </w:r>
      <w:r w:rsidR="007E46A4" w:rsidRPr="00B644F2">
        <w:rPr>
          <w:rFonts w:ascii="Times New Roman" w:hAnsi="Times New Roman" w:cs="Times New Roman"/>
          <w:color w:val="000000"/>
          <w:sz w:val="28"/>
          <w:szCs w:val="28"/>
        </w:rPr>
        <w:t xml:space="preserve"> від виробничого середовища. </w:t>
      </w:r>
    </w:p>
    <w:p w14:paraId="2A0F7393" w14:textId="24D484A1"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3.4. </w:t>
      </w:r>
      <w:r w:rsidR="007E46A4" w:rsidRPr="00B644F2">
        <w:rPr>
          <w:rFonts w:ascii="Times New Roman" w:hAnsi="Times New Roman" w:cs="Times New Roman"/>
          <w:color w:val="000000"/>
          <w:sz w:val="28"/>
          <w:szCs w:val="28"/>
        </w:rPr>
        <w:t>Роз</w:t>
      </w:r>
      <w:r w:rsidR="006D511A" w:rsidRPr="00B644F2">
        <w:rPr>
          <w:rFonts w:ascii="Times New Roman" w:hAnsi="Times New Roman" w:cs="Times New Roman"/>
          <w:color w:val="000000"/>
          <w:sz w:val="28"/>
          <w:szCs w:val="28"/>
        </w:rPr>
        <w:t>по</w:t>
      </w:r>
      <w:r w:rsidR="007E46A4" w:rsidRPr="00B644F2">
        <w:rPr>
          <w:rFonts w:ascii="Times New Roman" w:hAnsi="Times New Roman" w:cs="Times New Roman"/>
          <w:color w:val="000000"/>
          <w:sz w:val="28"/>
          <w:szCs w:val="28"/>
        </w:rPr>
        <w:t>ділення обов’язків забезпечу</w:t>
      </w:r>
      <w:r w:rsidRPr="00B644F2">
        <w:rPr>
          <w:rFonts w:ascii="Times New Roman" w:hAnsi="Times New Roman" w:cs="Times New Roman"/>
          <w:color w:val="000000"/>
          <w:sz w:val="28"/>
          <w:szCs w:val="28"/>
        </w:rPr>
        <w:t xml:space="preserve">ється </w:t>
      </w:r>
      <w:r w:rsidR="006D511A" w:rsidRPr="00B644F2">
        <w:rPr>
          <w:rFonts w:ascii="Times New Roman" w:hAnsi="Times New Roman" w:cs="Times New Roman"/>
          <w:color w:val="000000"/>
          <w:sz w:val="28"/>
          <w:szCs w:val="28"/>
        </w:rPr>
        <w:t>таким</w:t>
      </w:r>
      <w:r w:rsidR="007E46A4" w:rsidRPr="00B644F2">
        <w:rPr>
          <w:rFonts w:ascii="Times New Roman" w:hAnsi="Times New Roman" w:cs="Times New Roman"/>
          <w:color w:val="000000"/>
          <w:sz w:val="28"/>
          <w:szCs w:val="28"/>
        </w:rPr>
        <w:t xml:space="preserve"> чином:</w:t>
      </w:r>
    </w:p>
    <w:p w14:paraId="2DD196A2" w14:textId="394B84B3"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3.4.1 </w:t>
      </w:r>
      <w:r w:rsidR="007E46A4" w:rsidRPr="00B644F2">
        <w:rPr>
          <w:rFonts w:ascii="Times New Roman" w:hAnsi="Times New Roman" w:cs="Times New Roman"/>
          <w:color w:val="000000"/>
          <w:sz w:val="28"/>
          <w:szCs w:val="28"/>
        </w:rPr>
        <w:t xml:space="preserve">розробники ПЗ не повинні відповідати за </w:t>
      </w:r>
      <w:r w:rsidRPr="00B644F2">
        <w:rPr>
          <w:rFonts w:ascii="Times New Roman" w:hAnsi="Times New Roman" w:cs="Times New Roman"/>
          <w:color w:val="000000"/>
          <w:sz w:val="28"/>
          <w:szCs w:val="28"/>
        </w:rPr>
        <w:t xml:space="preserve">його </w:t>
      </w:r>
      <w:r w:rsidR="007E46A4" w:rsidRPr="00B644F2">
        <w:rPr>
          <w:rFonts w:ascii="Times New Roman" w:hAnsi="Times New Roman" w:cs="Times New Roman"/>
          <w:color w:val="000000"/>
          <w:sz w:val="28"/>
          <w:szCs w:val="28"/>
        </w:rPr>
        <w:t>тестування;</w:t>
      </w:r>
    </w:p>
    <w:p w14:paraId="5C8CA296" w14:textId="3FA42A17" w:rsidR="007E46A4" w:rsidRPr="00B644F2" w:rsidRDefault="00FA38E3" w:rsidP="001C4FE7">
      <w:pPr>
        <w:spacing w:after="0" w:line="240" w:lineRule="auto"/>
        <w:ind w:firstLine="567"/>
        <w:jc w:val="both"/>
        <w:rPr>
          <w:rFonts w:ascii="Times New Roman" w:hAnsi="Times New Roman" w:cs="Times New Roman"/>
          <w:color w:val="000000"/>
          <w:sz w:val="28"/>
          <w:szCs w:val="28"/>
        </w:rPr>
      </w:pPr>
      <w:bookmarkStart w:id="7" w:name="_Hlk177641681"/>
      <w:r w:rsidRPr="00B644F2">
        <w:rPr>
          <w:rFonts w:ascii="Times New Roman" w:hAnsi="Times New Roman" w:cs="Times New Roman"/>
          <w:color w:val="000000"/>
          <w:sz w:val="28"/>
          <w:szCs w:val="28"/>
        </w:rPr>
        <w:t>3.4.2</w:t>
      </w:r>
      <w:r w:rsidR="00986AF1"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розробники </w:t>
      </w:r>
      <w:r w:rsidR="00986AF1"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w:t>
      </w:r>
      <w:proofErr w:type="spellStart"/>
      <w:r w:rsidR="007E46A4" w:rsidRPr="00B644F2">
        <w:rPr>
          <w:rFonts w:ascii="Times New Roman" w:hAnsi="Times New Roman" w:cs="Times New Roman"/>
          <w:color w:val="000000"/>
          <w:sz w:val="28"/>
          <w:szCs w:val="28"/>
        </w:rPr>
        <w:t>тестувальники</w:t>
      </w:r>
      <w:proofErr w:type="spellEnd"/>
      <w:r w:rsidR="007E46A4" w:rsidRPr="00B644F2">
        <w:rPr>
          <w:rFonts w:ascii="Times New Roman" w:hAnsi="Times New Roman" w:cs="Times New Roman"/>
          <w:color w:val="000000"/>
          <w:sz w:val="28"/>
          <w:szCs w:val="28"/>
        </w:rPr>
        <w:t xml:space="preserve"> </w:t>
      </w:r>
      <w:bookmarkEnd w:id="7"/>
      <w:r w:rsidR="007E46A4" w:rsidRPr="00B644F2">
        <w:rPr>
          <w:rFonts w:ascii="Times New Roman" w:hAnsi="Times New Roman" w:cs="Times New Roman"/>
          <w:color w:val="000000"/>
          <w:sz w:val="28"/>
          <w:szCs w:val="28"/>
        </w:rPr>
        <w:t>не повинні відповідати за виробниче середовище.</w:t>
      </w:r>
    </w:p>
    <w:p w14:paraId="1A463740" w14:textId="30FDAB69"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3.5. </w:t>
      </w:r>
      <w:r w:rsidR="007E46A4" w:rsidRPr="00B644F2">
        <w:rPr>
          <w:rFonts w:ascii="Times New Roman" w:hAnsi="Times New Roman" w:cs="Times New Roman"/>
          <w:color w:val="000000"/>
          <w:sz w:val="28"/>
          <w:szCs w:val="28"/>
        </w:rPr>
        <w:t xml:space="preserve">CSO за поданням CIO та CISO затверджує процедури безпечної розробки нових систем і підтримки існуючих, а також визначає мінімальні стандарти безпеки, </w:t>
      </w:r>
      <w:r w:rsidR="00986AF1" w:rsidRPr="00B644F2">
        <w:rPr>
          <w:rFonts w:ascii="Times New Roman" w:hAnsi="Times New Roman" w:cs="Times New Roman"/>
          <w:color w:val="000000"/>
          <w:sz w:val="28"/>
          <w:szCs w:val="28"/>
        </w:rPr>
        <w:t xml:space="preserve">що </w:t>
      </w:r>
      <w:r w:rsidRPr="00B644F2">
        <w:rPr>
          <w:rFonts w:ascii="Times New Roman" w:hAnsi="Times New Roman" w:cs="Times New Roman"/>
          <w:color w:val="000000"/>
          <w:sz w:val="28"/>
          <w:szCs w:val="28"/>
        </w:rPr>
        <w:t>мають дотримуватися</w:t>
      </w:r>
      <w:r w:rsidR="007E46A4" w:rsidRPr="00B644F2">
        <w:rPr>
          <w:rFonts w:ascii="Times New Roman" w:hAnsi="Times New Roman" w:cs="Times New Roman"/>
          <w:color w:val="000000"/>
          <w:sz w:val="28"/>
          <w:szCs w:val="28"/>
        </w:rPr>
        <w:t>.</w:t>
      </w:r>
    </w:p>
    <w:p w14:paraId="12C2552A" w14:textId="26F29CE8" w:rsidR="007E46A4" w:rsidRPr="00B644F2" w:rsidRDefault="00FA38E3"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3.6. </w:t>
      </w:r>
      <w:r w:rsidR="007E46A4" w:rsidRPr="00B644F2">
        <w:rPr>
          <w:rFonts w:ascii="Times New Roman" w:hAnsi="Times New Roman" w:cs="Times New Roman"/>
          <w:color w:val="000000"/>
          <w:sz w:val="28"/>
          <w:szCs w:val="28"/>
        </w:rPr>
        <w:t xml:space="preserve">DPO надає рекомендації, щоб під час розробки та тестування </w:t>
      </w:r>
      <w:r w:rsidR="00C15386" w:rsidRPr="00B644F2">
        <w:rPr>
          <w:rFonts w:ascii="Times New Roman" w:hAnsi="Times New Roman" w:cs="Times New Roman"/>
          <w:color w:val="000000"/>
          <w:sz w:val="28"/>
          <w:szCs w:val="28"/>
        </w:rPr>
        <w:t>виконували</w:t>
      </w:r>
      <w:r w:rsidR="007E46A4" w:rsidRPr="00B644F2">
        <w:rPr>
          <w:rFonts w:ascii="Times New Roman" w:hAnsi="Times New Roman" w:cs="Times New Roman"/>
          <w:color w:val="000000"/>
          <w:sz w:val="28"/>
          <w:szCs w:val="28"/>
        </w:rPr>
        <w:t xml:space="preserve"> </w:t>
      </w:r>
      <w:r w:rsidR="00C15386" w:rsidRPr="00B644F2">
        <w:rPr>
          <w:rFonts w:ascii="Times New Roman" w:hAnsi="Times New Roman" w:cs="Times New Roman"/>
          <w:color w:val="000000"/>
          <w:sz w:val="28"/>
          <w:szCs w:val="28"/>
        </w:rPr>
        <w:t>такі</w:t>
      </w:r>
      <w:r w:rsidR="007E46A4" w:rsidRPr="00B644F2">
        <w:rPr>
          <w:rFonts w:ascii="Times New Roman" w:hAnsi="Times New Roman" w:cs="Times New Roman"/>
          <w:color w:val="000000"/>
          <w:sz w:val="28"/>
          <w:szCs w:val="28"/>
        </w:rPr>
        <w:t xml:space="preserve"> настанови:</w:t>
      </w:r>
    </w:p>
    <w:p w14:paraId="4449E79A" w14:textId="526AC200" w:rsidR="007E46A4" w:rsidRPr="00B644F2" w:rsidRDefault="00B458EE"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3.6.1 </w:t>
      </w:r>
      <w:r w:rsidR="007E46A4" w:rsidRPr="00B644F2">
        <w:rPr>
          <w:rFonts w:ascii="Times New Roman" w:hAnsi="Times New Roman" w:cs="Times New Roman"/>
          <w:color w:val="000000"/>
          <w:sz w:val="28"/>
          <w:szCs w:val="28"/>
        </w:rPr>
        <w:t>виконан</w:t>
      </w:r>
      <w:r w:rsidRPr="00B644F2">
        <w:rPr>
          <w:rFonts w:ascii="Times New Roman" w:hAnsi="Times New Roman" w:cs="Times New Roman"/>
          <w:color w:val="000000"/>
          <w:sz w:val="28"/>
          <w:szCs w:val="28"/>
        </w:rPr>
        <w:t>ня</w:t>
      </w:r>
      <w:r w:rsidR="007E46A4" w:rsidRPr="00B644F2">
        <w:rPr>
          <w:rFonts w:ascii="Times New Roman" w:hAnsi="Times New Roman" w:cs="Times New Roman"/>
          <w:color w:val="000000"/>
          <w:sz w:val="28"/>
          <w:szCs w:val="28"/>
        </w:rPr>
        <w:t xml:space="preserve"> вказів</w:t>
      </w:r>
      <w:r w:rsidRPr="00B644F2">
        <w:rPr>
          <w:rFonts w:ascii="Times New Roman" w:hAnsi="Times New Roman" w:cs="Times New Roman"/>
          <w:color w:val="000000"/>
          <w:sz w:val="28"/>
          <w:szCs w:val="28"/>
        </w:rPr>
        <w:t xml:space="preserve">ок </w:t>
      </w:r>
      <w:r w:rsidR="007E46A4" w:rsidRPr="00B644F2">
        <w:rPr>
          <w:rFonts w:ascii="Times New Roman" w:hAnsi="Times New Roman" w:cs="Times New Roman"/>
          <w:color w:val="000000"/>
          <w:sz w:val="28"/>
          <w:szCs w:val="28"/>
        </w:rPr>
        <w:t>щодо захисту</w:t>
      </w:r>
      <w:r w:rsidRPr="00B644F2">
        <w:rPr>
          <w:rFonts w:ascii="Times New Roman" w:hAnsi="Times New Roman" w:cs="Times New Roman"/>
          <w:color w:val="000000"/>
          <w:sz w:val="28"/>
          <w:szCs w:val="28"/>
        </w:rPr>
        <w:t xml:space="preserve"> </w:t>
      </w:r>
      <w:r w:rsidR="002B4DE0" w:rsidRPr="00B644F2">
        <w:rPr>
          <w:rFonts w:ascii="Times New Roman" w:hAnsi="Times New Roman" w:cs="Times New Roman"/>
          <w:color w:val="000000"/>
          <w:sz w:val="28"/>
          <w:szCs w:val="28"/>
        </w:rPr>
        <w:t>PII</w:t>
      </w:r>
      <w:r w:rsidR="007E46A4" w:rsidRPr="00B644F2">
        <w:rPr>
          <w:rFonts w:ascii="Times New Roman" w:hAnsi="Times New Roman" w:cs="Times New Roman"/>
          <w:color w:val="000000"/>
          <w:sz w:val="28"/>
          <w:szCs w:val="28"/>
        </w:rPr>
        <w:t xml:space="preserve"> та впровадження принципів конфіденційності</w:t>
      </w:r>
      <w:r w:rsidRPr="00B644F2">
        <w:rPr>
          <w:rFonts w:ascii="Times New Roman" w:hAnsi="Times New Roman" w:cs="Times New Roman"/>
          <w:color w:val="000000"/>
          <w:sz w:val="28"/>
          <w:szCs w:val="28"/>
        </w:rPr>
        <w:t xml:space="preserve">, що </w:t>
      </w:r>
      <w:r w:rsidR="007E46A4" w:rsidRPr="00B644F2">
        <w:rPr>
          <w:rFonts w:ascii="Times New Roman" w:hAnsi="Times New Roman" w:cs="Times New Roman"/>
          <w:color w:val="000000"/>
          <w:sz w:val="28"/>
          <w:szCs w:val="28"/>
        </w:rPr>
        <w:t>втіл</w:t>
      </w:r>
      <w:r w:rsidRPr="00B644F2">
        <w:rPr>
          <w:rFonts w:ascii="Times New Roman" w:hAnsi="Times New Roman" w:cs="Times New Roman"/>
          <w:color w:val="000000"/>
          <w:sz w:val="28"/>
          <w:szCs w:val="28"/>
        </w:rPr>
        <w:t>юються</w:t>
      </w:r>
      <w:r w:rsidR="007E46A4" w:rsidRPr="00B644F2">
        <w:rPr>
          <w:rFonts w:ascii="Times New Roman" w:hAnsi="Times New Roman" w:cs="Times New Roman"/>
          <w:color w:val="000000"/>
          <w:sz w:val="28"/>
          <w:szCs w:val="28"/>
        </w:rPr>
        <w:t xml:space="preserve"> в життєвий цикл розробки </w:t>
      </w:r>
      <w:r w:rsidR="00543E9E" w:rsidRPr="00B644F2">
        <w:rPr>
          <w:rFonts w:ascii="Times New Roman" w:hAnsi="Times New Roman" w:cs="Times New Roman"/>
          <w:color w:val="000000"/>
          <w:sz w:val="28"/>
          <w:szCs w:val="28"/>
        </w:rPr>
        <w:t>ПЗ</w:t>
      </w:r>
      <w:r w:rsidR="007E46A4" w:rsidRPr="00B644F2">
        <w:rPr>
          <w:rFonts w:ascii="Times New Roman" w:hAnsi="Times New Roman" w:cs="Times New Roman"/>
          <w:color w:val="000000"/>
          <w:sz w:val="28"/>
          <w:szCs w:val="28"/>
        </w:rPr>
        <w:t>;</w:t>
      </w:r>
    </w:p>
    <w:p w14:paraId="6246D363" w14:textId="25B9E1CF" w:rsidR="007E46A4" w:rsidRPr="00B644F2" w:rsidRDefault="00B458EE"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lastRenderedPageBreak/>
        <w:t xml:space="preserve">3.6.2 </w:t>
      </w:r>
      <w:r w:rsidR="007E46A4" w:rsidRPr="00B644F2">
        <w:rPr>
          <w:rFonts w:ascii="Times New Roman" w:hAnsi="Times New Roman" w:cs="Times New Roman"/>
          <w:color w:val="000000"/>
          <w:sz w:val="28"/>
          <w:szCs w:val="28"/>
        </w:rPr>
        <w:t>виконан</w:t>
      </w:r>
      <w:r w:rsidRPr="00B644F2">
        <w:rPr>
          <w:rFonts w:ascii="Times New Roman" w:hAnsi="Times New Roman" w:cs="Times New Roman"/>
          <w:color w:val="000000"/>
          <w:sz w:val="28"/>
          <w:szCs w:val="28"/>
        </w:rPr>
        <w:t>ня</w:t>
      </w:r>
      <w:r w:rsidR="007E46A4" w:rsidRPr="00B644F2">
        <w:rPr>
          <w:rFonts w:ascii="Times New Roman" w:hAnsi="Times New Roman" w:cs="Times New Roman"/>
          <w:color w:val="000000"/>
          <w:sz w:val="28"/>
          <w:szCs w:val="28"/>
        </w:rPr>
        <w:t xml:space="preserve"> вимог до конфіденційності та захисту PII на етапі </w:t>
      </w:r>
      <w:proofErr w:type="spellStart"/>
      <w:r w:rsidR="007E46A4" w:rsidRPr="00B644F2">
        <w:rPr>
          <w:rFonts w:ascii="Times New Roman" w:hAnsi="Times New Roman" w:cs="Times New Roman"/>
          <w:color w:val="000000"/>
          <w:sz w:val="28"/>
          <w:szCs w:val="28"/>
        </w:rPr>
        <w:t>про</w:t>
      </w:r>
      <w:r w:rsidR="00DF0E84"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ктування</w:t>
      </w:r>
      <w:proofErr w:type="spellEnd"/>
      <w:r w:rsidR="007E46A4" w:rsidRPr="00B644F2">
        <w:rPr>
          <w:rFonts w:ascii="Times New Roman" w:hAnsi="Times New Roman" w:cs="Times New Roman"/>
          <w:color w:val="000000"/>
          <w:sz w:val="28"/>
          <w:szCs w:val="28"/>
        </w:rPr>
        <w:t xml:space="preserve">, </w:t>
      </w:r>
      <w:r w:rsidR="00DF0E84"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ґрунтуються на результатах оцінки ризиків для конфіденційності та/або оцінки впливу на конфіденційність;</w:t>
      </w:r>
    </w:p>
    <w:p w14:paraId="52287201" w14:textId="26E370EF" w:rsidR="007E46A4" w:rsidRPr="00B644F2" w:rsidRDefault="00B458EE"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3.6.3 </w:t>
      </w:r>
      <w:r w:rsidR="007E46A4" w:rsidRPr="00B644F2">
        <w:rPr>
          <w:rFonts w:ascii="Times New Roman" w:hAnsi="Times New Roman" w:cs="Times New Roman"/>
          <w:color w:val="000000"/>
          <w:sz w:val="28"/>
          <w:szCs w:val="28"/>
        </w:rPr>
        <w:t>створен</w:t>
      </w:r>
      <w:r w:rsidRPr="00B644F2">
        <w:rPr>
          <w:rFonts w:ascii="Times New Roman" w:hAnsi="Times New Roman" w:cs="Times New Roman"/>
          <w:color w:val="000000"/>
          <w:sz w:val="28"/>
          <w:szCs w:val="28"/>
        </w:rPr>
        <w:t>ня</w:t>
      </w:r>
      <w:r w:rsidR="007E46A4" w:rsidRPr="00B644F2">
        <w:rPr>
          <w:rFonts w:ascii="Times New Roman" w:hAnsi="Times New Roman" w:cs="Times New Roman"/>
          <w:color w:val="000000"/>
          <w:sz w:val="28"/>
          <w:szCs w:val="28"/>
        </w:rPr>
        <w:t xml:space="preserve"> контрольн</w:t>
      </w:r>
      <w:r w:rsidRPr="00B644F2">
        <w:rPr>
          <w:rFonts w:ascii="Times New Roman" w:hAnsi="Times New Roman" w:cs="Times New Roman"/>
          <w:color w:val="000000"/>
          <w:sz w:val="28"/>
          <w:szCs w:val="28"/>
        </w:rPr>
        <w:t>их</w:t>
      </w:r>
      <w:r w:rsidR="007E46A4" w:rsidRPr="00B644F2">
        <w:rPr>
          <w:rFonts w:ascii="Times New Roman" w:hAnsi="Times New Roman" w:cs="Times New Roman"/>
          <w:color w:val="000000"/>
          <w:sz w:val="28"/>
          <w:szCs w:val="28"/>
        </w:rPr>
        <w:t xml:space="preserve"> точ</w:t>
      </w:r>
      <w:r w:rsidRPr="00B644F2">
        <w:rPr>
          <w:rFonts w:ascii="Times New Roman" w:hAnsi="Times New Roman" w:cs="Times New Roman"/>
          <w:color w:val="000000"/>
          <w:sz w:val="28"/>
          <w:szCs w:val="28"/>
        </w:rPr>
        <w:t xml:space="preserve">ок </w:t>
      </w:r>
      <w:r w:rsidR="007E46A4" w:rsidRPr="00B644F2">
        <w:rPr>
          <w:rFonts w:ascii="Times New Roman" w:hAnsi="Times New Roman" w:cs="Times New Roman"/>
          <w:color w:val="000000"/>
          <w:sz w:val="28"/>
          <w:szCs w:val="28"/>
        </w:rPr>
        <w:t xml:space="preserve">захисту PII на етапах </w:t>
      </w:r>
      <w:proofErr w:type="spellStart"/>
      <w:r w:rsidR="007E46A4" w:rsidRPr="00B644F2">
        <w:rPr>
          <w:rFonts w:ascii="Times New Roman" w:hAnsi="Times New Roman" w:cs="Times New Roman"/>
          <w:color w:val="000000"/>
          <w:sz w:val="28"/>
          <w:szCs w:val="28"/>
        </w:rPr>
        <w:t>про</w:t>
      </w:r>
      <w:r w:rsidR="00FB1D95"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кту</w:t>
      </w:r>
      <w:proofErr w:type="spellEnd"/>
      <w:r w:rsidR="007E46A4" w:rsidRPr="00B644F2">
        <w:rPr>
          <w:rFonts w:ascii="Times New Roman" w:hAnsi="Times New Roman" w:cs="Times New Roman"/>
          <w:color w:val="000000"/>
          <w:sz w:val="28"/>
          <w:szCs w:val="28"/>
        </w:rPr>
        <w:t>;</w:t>
      </w:r>
    </w:p>
    <w:p w14:paraId="74AA5F8F" w14:textId="172AF2EC" w:rsidR="007E46A4" w:rsidRPr="00B644F2" w:rsidRDefault="00B458EE"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3.6.4 </w:t>
      </w:r>
      <w:r w:rsidR="007E46A4" w:rsidRPr="00B644F2">
        <w:rPr>
          <w:rFonts w:ascii="Times New Roman" w:hAnsi="Times New Roman" w:cs="Times New Roman"/>
          <w:color w:val="000000"/>
          <w:sz w:val="28"/>
          <w:szCs w:val="28"/>
        </w:rPr>
        <w:t xml:space="preserve">розробники </w:t>
      </w:r>
      <w:r w:rsidR="00B825A1"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w:t>
      </w:r>
      <w:proofErr w:type="spellStart"/>
      <w:r w:rsidR="007E46A4" w:rsidRPr="00B644F2">
        <w:rPr>
          <w:rFonts w:ascii="Times New Roman" w:hAnsi="Times New Roman" w:cs="Times New Roman"/>
          <w:color w:val="000000"/>
          <w:sz w:val="28"/>
          <w:szCs w:val="28"/>
        </w:rPr>
        <w:t>тестувальники</w:t>
      </w:r>
      <w:proofErr w:type="spellEnd"/>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отримують</w:t>
      </w:r>
      <w:r w:rsidR="007E46A4" w:rsidRPr="00B644F2">
        <w:rPr>
          <w:rFonts w:ascii="Times New Roman" w:hAnsi="Times New Roman" w:cs="Times New Roman"/>
          <w:color w:val="000000"/>
          <w:sz w:val="28"/>
          <w:szCs w:val="28"/>
        </w:rPr>
        <w:t xml:space="preserve"> необхідні знання про конфіденційність та захист PII;</w:t>
      </w:r>
    </w:p>
    <w:p w14:paraId="4720F0ED" w14:textId="339A3313" w:rsidR="007E46A4" w:rsidRPr="00B644F2" w:rsidRDefault="00B458EE"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3.6.5 </w:t>
      </w:r>
      <w:r w:rsidR="007E46A4" w:rsidRPr="00B644F2">
        <w:rPr>
          <w:rFonts w:ascii="Times New Roman" w:hAnsi="Times New Roman" w:cs="Times New Roman"/>
          <w:color w:val="000000"/>
          <w:sz w:val="28"/>
          <w:szCs w:val="28"/>
        </w:rPr>
        <w:t xml:space="preserve">розробники </w:t>
      </w:r>
      <w:r w:rsidR="00062CC1"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w:t>
      </w:r>
      <w:proofErr w:type="spellStart"/>
      <w:r w:rsidR="007E46A4" w:rsidRPr="00B644F2">
        <w:rPr>
          <w:rFonts w:ascii="Times New Roman" w:hAnsi="Times New Roman" w:cs="Times New Roman"/>
          <w:color w:val="000000"/>
          <w:sz w:val="28"/>
          <w:szCs w:val="28"/>
        </w:rPr>
        <w:t>тестувальники</w:t>
      </w:r>
      <w:proofErr w:type="spellEnd"/>
      <w:r w:rsidR="007E46A4" w:rsidRPr="00B644F2">
        <w:rPr>
          <w:rFonts w:ascii="Times New Roman" w:hAnsi="Times New Roman" w:cs="Times New Roman"/>
          <w:color w:val="000000"/>
          <w:sz w:val="28"/>
          <w:szCs w:val="28"/>
        </w:rPr>
        <w:t xml:space="preserve"> за замовчуванням мінімізують обробку PII.</w:t>
      </w:r>
    </w:p>
    <w:p w14:paraId="55C7973A" w14:textId="556F3C06" w:rsidR="007E46A4" w:rsidRPr="00B644F2" w:rsidRDefault="003C6CF5"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3.7. </w:t>
      </w:r>
      <w:r w:rsidR="007E46A4" w:rsidRPr="00B644F2">
        <w:rPr>
          <w:rFonts w:ascii="Times New Roman" w:hAnsi="Times New Roman" w:cs="Times New Roman"/>
          <w:color w:val="000000"/>
          <w:sz w:val="28"/>
          <w:szCs w:val="28"/>
        </w:rPr>
        <w:t>Системи, пов'язані з обробкою РІІ, розробл</w:t>
      </w:r>
      <w:r w:rsidRPr="00B644F2">
        <w:rPr>
          <w:rFonts w:ascii="Times New Roman" w:hAnsi="Times New Roman" w:cs="Times New Roman"/>
          <w:color w:val="000000"/>
          <w:sz w:val="28"/>
          <w:szCs w:val="28"/>
        </w:rPr>
        <w:t>яються</w:t>
      </w:r>
      <w:r w:rsidR="007E46A4" w:rsidRPr="00B644F2">
        <w:rPr>
          <w:rFonts w:ascii="Times New Roman" w:hAnsi="Times New Roman" w:cs="Times New Roman"/>
          <w:color w:val="000000"/>
          <w:sz w:val="28"/>
          <w:szCs w:val="28"/>
        </w:rPr>
        <w:t xml:space="preserve"> відповідно до принципів конфіденційності за задумом та конфіденційності за замовчуванням, </w:t>
      </w:r>
      <w:r w:rsidRPr="00B644F2">
        <w:rPr>
          <w:rFonts w:ascii="Times New Roman" w:hAnsi="Times New Roman" w:cs="Times New Roman"/>
          <w:color w:val="000000"/>
          <w:sz w:val="28"/>
          <w:szCs w:val="28"/>
        </w:rPr>
        <w:t>передбачають</w:t>
      </w:r>
      <w:r w:rsidR="007E46A4" w:rsidRPr="00B644F2">
        <w:rPr>
          <w:rFonts w:ascii="Times New Roman" w:hAnsi="Times New Roman" w:cs="Times New Roman"/>
          <w:color w:val="000000"/>
          <w:sz w:val="28"/>
          <w:szCs w:val="28"/>
        </w:rPr>
        <w:t xml:space="preserve"> та сприя</w:t>
      </w:r>
      <w:r w:rsidRPr="00B644F2">
        <w:rPr>
          <w:rFonts w:ascii="Times New Roman" w:hAnsi="Times New Roman" w:cs="Times New Roman"/>
          <w:color w:val="000000"/>
          <w:sz w:val="28"/>
          <w:szCs w:val="28"/>
        </w:rPr>
        <w:t>ють</w:t>
      </w:r>
      <w:r w:rsidR="007E46A4" w:rsidRPr="00B644F2">
        <w:rPr>
          <w:rFonts w:ascii="Times New Roman" w:hAnsi="Times New Roman" w:cs="Times New Roman"/>
          <w:color w:val="000000"/>
          <w:sz w:val="28"/>
          <w:szCs w:val="28"/>
        </w:rPr>
        <w:t xml:space="preserve"> </w:t>
      </w:r>
      <w:r w:rsidR="0020639B"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провадженню відповідних засобів контролю для </w:t>
      </w:r>
      <w:r w:rsidR="008B09AF" w:rsidRPr="00B644F2">
        <w:rPr>
          <w:rFonts w:ascii="Times New Roman" w:hAnsi="Times New Roman" w:cs="Times New Roman"/>
          <w:color w:val="000000"/>
          <w:sz w:val="28"/>
          <w:szCs w:val="28"/>
        </w:rPr>
        <w:t>к</w:t>
      </w:r>
      <w:r w:rsidR="007E46A4" w:rsidRPr="00B644F2">
        <w:rPr>
          <w:rFonts w:ascii="Times New Roman" w:hAnsi="Times New Roman" w:cs="Times New Roman"/>
          <w:color w:val="000000"/>
          <w:sz w:val="28"/>
          <w:szCs w:val="28"/>
        </w:rPr>
        <w:t xml:space="preserve">онтролерів РІІ та </w:t>
      </w:r>
      <w:r w:rsidR="008B09AF" w:rsidRPr="00B644F2">
        <w:rPr>
          <w:rFonts w:ascii="Times New Roman" w:hAnsi="Times New Roman" w:cs="Times New Roman"/>
          <w:color w:val="000000"/>
          <w:sz w:val="28"/>
          <w:szCs w:val="28"/>
        </w:rPr>
        <w:t>п</w:t>
      </w:r>
      <w:r w:rsidR="007E46A4" w:rsidRPr="00B644F2">
        <w:rPr>
          <w:rFonts w:ascii="Times New Roman" w:hAnsi="Times New Roman" w:cs="Times New Roman"/>
          <w:color w:val="000000"/>
          <w:sz w:val="28"/>
          <w:szCs w:val="28"/>
        </w:rPr>
        <w:t xml:space="preserve">роцесорів РІІ відповідно таким чином, щоб збір </w:t>
      </w:r>
      <w:r w:rsidR="0063000E"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обробка РІІ у цих системах обмежувалися лише тим, що необхідно для визначених цілей обробки РІІ.</w:t>
      </w:r>
      <w:r w:rsidR="0078484F" w:rsidRPr="00B644F2">
        <w:rPr>
          <w:rFonts w:ascii="Times New Roman" w:hAnsi="Times New Roman" w:cs="Times New Roman"/>
          <w:color w:val="000000"/>
          <w:sz w:val="28"/>
          <w:szCs w:val="28"/>
        </w:rPr>
        <w:t>***</w:t>
      </w:r>
    </w:p>
    <w:p w14:paraId="5E431164" w14:textId="4EDC9B71" w:rsidR="007E46A4" w:rsidRPr="00B644F2" w:rsidRDefault="003C6CF5"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3.8. </w:t>
      </w:r>
      <w:r w:rsidR="009E3CF6" w:rsidRPr="00B644F2">
        <w:rPr>
          <w:rFonts w:ascii="Times New Roman" w:hAnsi="Times New Roman" w:cs="Times New Roman"/>
          <w:color w:val="000000"/>
          <w:sz w:val="28"/>
          <w:szCs w:val="28"/>
        </w:rPr>
        <w:t>Ці</w:t>
      </w:r>
      <w:r w:rsidR="007E46A4" w:rsidRPr="00B644F2">
        <w:rPr>
          <w:rFonts w:ascii="Times New Roman" w:hAnsi="Times New Roman" w:cs="Times New Roman"/>
          <w:color w:val="000000"/>
          <w:sz w:val="28"/>
          <w:szCs w:val="28"/>
        </w:rPr>
        <w:t xml:space="preserve"> вимоги застосовуються при </w:t>
      </w:r>
      <w:proofErr w:type="spellStart"/>
      <w:r w:rsidR="007E46A4" w:rsidRPr="00B644F2">
        <w:rPr>
          <w:rFonts w:ascii="Times New Roman" w:hAnsi="Times New Roman" w:cs="Times New Roman"/>
          <w:color w:val="000000"/>
          <w:sz w:val="28"/>
          <w:szCs w:val="28"/>
        </w:rPr>
        <w:t>аутсорсингу</w:t>
      </w:r>
      <w:proofErr w:type="spellEnd"/>
      <w:r w:rsidR="007E46A4" w:rsidRPr="00B644F2">
        <w:rPr>
          <w:rFonts w:ascii="Times New Roman" w:hAnsi="Times New Roman" w:cs="Times New Roman"/>
          <w:color w:val="000000"/>
          <w:sz w:val="28"/>
          <w:szCs w:val="28"/>
        </w:rPr>
        <w:t xml:space="preserve"> розробки ПЗ, і регулюються в договорах згідно</w:t>
      </w:r>
      <w:r w:rsidR="004258A9" w:rsidRPr="00B644F2">
        <w:rPr>
          <w:rFonts w:ascii="Times New Roman" w:hAnsi="Times New Roman" w:cs="Times New Roman"/>
          <w:color w:val="000000"/>
          <w:sz w:val="28"/>
          <w:szCs w:val="28"/>
        </w:rPr>
        <w:t xml:space="preserve"> з</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Політик</w:t>
      </w:r>
      <w:r w:rsidR="004258A9" w:rsidRPr="00B644F2">
        <w:rPr>
          <w:rFonts w:ascii="Times New Roman" w:hAnsi="Times New Roman" w:cs="Times New Roman"/>
          <w:color w:val="000000"/>
          <w:sz w:val="28"/>
          <w:szCs w:val="28"/>
        </w:rPr>
        <w:t>ою</w:t>
      </w:r>
      <w:r w:rsidR="007E46A4" w:rsidRPr="00B644F2">
        <w:rPr>
          <w:rFonts w:ascii="Times New Roman" w:hAnsi="Times New Roman" w:cs="Times New Roman"/>
          <w:color w:val="000000"/>
          <w:sz w:val="28"/>
          <w:szCs w:val="28"/>
        </w:rPr>
        <w:t xml:space="preserve"> інформаційної безпеки при взаємовідносинах з постачальниками та підрядниками.</w:t>
      </w:r>
    </w:p>
    <w:p w14:paraId="4DFF0497" w14:textId="7A0D8DB3" w:rsidR="007E46A4" w:rsidRPr="00B644F2" w:rsidRDefault="003C6CF5"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3.9. </w:t>
      </w:r>
      <w:r w:rsidR="007E46A4" w:rsidRPr="00B644F2">
        <w:rPr>
          <w:rFonts w:ascii="Times New Roman" w:hAnsi="Times New Roman" w:cs="Times New Roman"/>
          <w:color w:val="000000"/>
          <w:sz w:val="28"/>
          <w:szCs w:val="28"/>
        </w:rPr>
        <w:t>При придбанні нових інформаційних систем, розробці або зміні існуючих, відповідальн</w:t>
      </w:r>
      <w:r w:rsidR="00A85D4C"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 xml:space="preserve"> </w:t>
      </w:r>
      <w:r w:rsidR="00A85D4C" w:rsidRPr="00B644F2">
        <w:rPr>
          <w:rFonts w:ascii="Times New Roman" w:hAnsi="Times New Roman" w:cs="Times New Roman"/>
          <w:color w:val="000000"/>
          <w:sz w:val="28"/>
          <w:szCs w:val="28"/>
        </w:rPr>
        <w:t>особа</w:t>
      </w:r>
      <w:r w:rsidR="007E46A4" w:rsidRPr="00B644F2">
        <w:rPr>
          <w:rFonts w:ascii="Times New Roman" w:hAnsi="Times New Roman" w:cs="Times New Roman"/>
          <w:color w:val="000000"/>
          <w:sz w:val="28"/>
          <w:szCs w:val="28"/>
        </w:rPr>
        <w:t xml:space="preserve"> (керівник проекту, якого призначає CEO) забезпеч</w:t>
      </w:r>
      <w:r w:rsidR="00A85D4C" w:rsidRPr="00B644F2">
        <w:rPr>
          <w:rFonts w:ascii="Times New Roman" w:hAnsi="Times New Roman" w:cs="Times New Roman"/>
          <w:color w:val="000000"/>
          <w:sz w:val="28"/>
          <w:szCs w:val="28"/>
        </w:rPr>
        <w:t>ує</w:t>
      </w:r>
      <w:r w:rsidR="007E46A4" w:rsidRPr="00B644F2">
        <w:rPr>
          <w:rFonts w:ascii="Times New Roman" w:hAnsi="Times New Roman" w:cs="Times New Roman"/>
          <w:color w:val="000000"/>
          <w:sz w:val="28"/>
          <w:szCs w:val="28"/>
        </w:rPr>
        <w:t xml:space="preserve"> виконання вимог </w:t>
      </w:r>
      <w:r w:rsidR="00313419"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xml:space="preserve">, </w:t>
      </w:r>
      <w:r w:rsidR="00A85D4C"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викладені в </w:t>
      </w:r>
      <w:r w:rsidR="00A85D4C" w:rsidRPr="00B644F2">
        <w:rPr>
          <w:rFonts w:ascii="Times New Roman" w:hAnsi="Times New Roman" w:cs="Times New Roman"/>
          <w:color w:val="000000"/>
          <w:sz w:val="28"/>
          <w:szCs w:val="28"/>
        </w:rPr>
        <w:t>т</w:t>
      </w:r>
      <w:r w:rsidR="007E46A4" w:rsidRPr="00B644F2">
        <w:rPr>
          <w:rFonts w:ascii="Times New Roman" w:hAnsi="Times New Roman" w:cs="Times New Roman"/>
          <w:color w:val="000000"/>
          <w:sz w:val="28"/>
          <w:szCs w:val="28"/>
        </w:rPr>
        <w:t xml:space="preserve">ехнічній документації. CISO відповідальний за розробку та відображення в </w:t>
      </w:r>
      <w:r w:rsidR="00A85D4C" w:rsidRPr="00B644F2">
        <w:rPr>
          <w:rFonts w:ascii="Times New Roman" w:hAnsi="Times New Roman" w:cs="Times New Roman"/>
          <w:color w:val="000000"/>
          <w:sz w:val="28"/>
          <w:szCs w:val="28"/>
        </w:rPr>
        <w:t>т</w:t>
      </w:r>
      <w:r w:rsidR="007E46A4" w:rsidRPr="00B644F2">
        <w:rPr>
          <w:rFonts w:ascii="Times New Roman" w:hAnsi="Times New Roman" w:cs="Times New Roman"/>
          <w:color w:val="000000"/>
          <w:sz w:val="28"/>
          <w:szCs w:val="28"/>
        </w:rPr>
        <w:t xml:space="preserve">ехнічній документації вимог щодо </w:t>
      </w:r>
      <w:r w:rsidR="00313419"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w:t>
      </w:r>
    </w:p>
    <w:p w14:paraId="4B5FF7D6" w14:textId="40137F13"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3.10. </w:t>
      </w:r>
      <w:r w:rsidR="007E46A4" w:rsidRPr="00B644F2">
        <w:rPr>
          <w:rFonts w:ascii="Times New Roman" w:hAnsi="Times New Roman" w:cs="Times New Roman"/>
          <w:color w:val="000000"/>
          <w:sz w:val="28"/>
          <w:szCs w:val="28"/>
        </w:rPr>
        <w:t xml:space="preserve">При розробці вимог щодо </w:t>
      </w:r>
      <w:r w:rsidR="00313419"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відображається</w:t>
      </w:r>
      <w:r w:rsidR="007E46A4" w:rsidRPr="00B644F2">
        <w:rPr>
          <w:rFonts w:ascii="Times New Roman" w:hAnsi="Times New Roman" w:cs="Times New Roman"/>
          <w:color w:val="000000"/>
          <w:sz w:val="28"/>
          <w:szCs w:val="28"/>
        </w:rPr>
        <w:t xml:space="preserve"> </w:t>
      </w:r>
      <w:r w:rsidR="005C5836" w:rsidRPr="00B644F2">
        <w:rPr>
          <w:rFonts w:ascii="Times New Roman" w:hAnsi="Times New Roman" w:cs="Times New Roman"/>
          <w:color w:val="000000"/>
          <w:sz w:val="28"/>
          <w:szCs w:val="28"/>
        </w:rPr>
        <w:t>таке</w:t>
      </w:r>
      <w:r w:rsidR="007E46A4" w:rsidRPr="00B644F2">
        <w:rPr>
          <w:rFonts w:ascii="Times New Roman" w:hAnsi="Times New Roman" w:cs="Times New Roman"/>
          <w:color w:val="000000"/>
          <w:sz w:val="28"/>
          <w:szCs w:val="28"/>
        </w:rPr>
        <w:t>:</w:t>
      </w:r>
    </w:p>
    <w:p w14:paraId="3BB3A48F" w14:textId="71E706F7"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3.10.1 </w:t>
      </w:r>
      <w:r w:rsidR="007E46A4" w:rsidRPr="00B644F2">
        <w:rPr>
          <w:rFonts w:ascii="Times New Roman" w:hAnsi="Times New Roman" w:cs="Times New Roman"/>
          <w:color w:val="000000"/>
          <w:sz w:val="28"/>
          <w:szCs w:val="28"/>
        </w:rPr>
        <w:t xml:space="preserve">опис системи автентифікації, </w:t>
      </w:r>
      <w:r w:rsidR="009C7427"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буде використовуватися;</w:t>
      </w:r>
    </w:p>
    <w:p w14:paraId="75BCD74A" w14:textId="4920FD99"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3.10.2 </w:t>
      </w:r>
      <w:r w:rsidR="007E46A4" w:rsidRPr="00B644F2">
        <w:rPr>
          <w:rFonts w:ascii="Times New Roman" w:hAnsi="Times New Roman" w:cs="Times New Roman"/>
          <w:color w:val="000000"/>
          <w:sz w:val="28"/>
          <w:szCs w:val="28"/>
        </w:rPr>
        <w:t xml:space="preserve">опис забезпечення конфіденційності </w:t>
      </w:r>
      <w:r w:rsidR="00586462"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цілісності інформації;</w:t>
      </w:r>
    </w:p>
    <w:p w14:paraId="689C2DD0" w14:textId="46A35F7B"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3.10.3 </w:t>
      </w:r>
      <w:r w:rsidR="007E46A4" w:rsidRPr="00B644F2">
        <w:rPr>
          <w:rFonts w:ascii="Times New Roman" w:hAnsi="Times New Roman" w:cs="Times New Roman"/>
          <w:color w:val="000000"/>
          <w:sz w:val="28"/>
          <w:szCs w:val="28"/>
        </w:rPr>
        <w:t>опис забезпечення доступності із застосуванням принципу мінімальних повноважень на доступ до модулів/підсистем/середовищ/систем;</w:t>
      </w:r>
    </w:p>
    <w:p w14:paraId="4A966F2F" w14:textId="747597C8"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3.10.4 </w:t>
      </w:r>
      <w:r w:rsidR="007E46A4" w:rsidRPr="00B644F2">
        <w:rPr>
          <w:rFonts w:ascii="Times New Roman" w:hAnsi="Times New Roman" w:cs="Times New Roman"/>
          <w:color w:val="000000"/>
          <w:sz w:val="28"/>
          <w:szCs w:val="28"/>
        </w:rPr>
        <w:t xml:space="preserve">опис забезпечення безвідмовної роботи з </w:t>
      </w:r>
      <w:r w:rsidR="00E7645F"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рахуванням </w:t>
      </w:r>
      <w:r w:rsidR="00A85D1C" w:rsidRPr="00B644F2">
        <w:rPr>
          <w:rFonts w:ascii="Times New Roman" w:hAnsi="Times New Roman" w:cs="Times New Roman"/>
          <w:color w:val="000000"/>
          <w:sz w:val="28"/>
          <w:szCs w:val="28"/>
        </w:rPr>
        <w:t>наявних</w:t>
      </w:r>
      <w:r w:rsidR="007E46A4" w:rsidRPr="00B644F2">
        <w:rPr>
          <w:rFonts w:ascii="Times New Roman" w:hAnsi="Times New Roman" w:cs="Times New Roman"/>
          <w:color w:val="000000"/>
          <w:sz w:val="28"/>
          <w:szCs w:val="28"/>
        </w:rPr>
        <w:t xml:space="preserve"> </w:t>
      </w:r>
      <w:r w:rsidR="00A67959" w:rsidRPr="00B644F2">
        <w:rPr>
          <w:rFonts w:ascii="Times New Roman" w:hAnsi="Times New Roman" w:cs="Times New Roman"/>
          <w:color w:val="000000"/>
          <w:sz w:val="28"/>
          <w:szCs w:val="28"/>
        </w:rPr>
        <w:t>робочих</w:t>
      </w:r>
      <w:r w:rsidR="007E46A4" w:rsidRPr="00B644F2">
        <w:rPr>
          <w:rFonts w:ascii="Times New Roman" w:hAnsi="Times New Roman" w:cs="Times New Roman"/>
          <w:color w:val="000000"/>
          <w:sz w:val="28"/>
          <w:szCs w:val="28"/>
        </w:rPr>
        <w:t xml:space="preserve"> процесів та операційного часу;</w:t>
      </w:r>
    </w:p>
    <w:p w14:paraId="08344A20" w14:textId="5E4CD282"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3.10.5 </w:t>
      </w:r>
      <w:r w:rsidR="007E46A4" w:rsidRPr="00B644F2">
        <w:rPr>
          <w:rFonts w:ascii="Times New Roman" w:hAnsi="Times New Roman" w:cs="Times New Roman"/>
          <w:color w:val="000000"/>
          <w:sz w:val="28"/>
          <w:szCs w:val="28"/>
        </w:rPr>
        <w:t>опис забезпечення принципів конфіденційності за задумом та конфіденційності за замовчуванням під час розробки системи</w:t>
      </w:r>
      <w:r w:rsidR="00A67959"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w:t>
      </w:r>
    </w:p>
    <w:p w14:paraId="590C5E41" w14:textId="5A35A78E"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 </w:t>
      </w:r>
      <w:r w:rsidR="007E46A4" w:rsidRPr="00B644F2">
        <w:rPr>
          <w:rFonts w:ascii="Times New Roman" w:hAnsi="Times New Roman" w:cs="Times New Roman"/>
          <w:color w:val="000000"/>
          <w:sz w:val="28"/>
          <w:szCs w:val="28"/>
        </w:rPr>
        <w:t xml:space="preserve">SOC спільно з підрозділом ІТ відповідають за визначення контролів для онлайн-транзакцій, </w:t>
      </w:r>
      <w:r w:rsidR="008D62EE"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включа</w:t>
      </w:r>
      <w:r w:rsidRPr="00B644F2">
        <w:rPr>
          <w:rFonts w:ascii="Times New Roman" w:hAnsi="Times New Roman" w:cs="Times New Roman"/>
          <w:color w:val="000000"/>
          <w:sz w:val="28"/>
          <w:szCs w:val="28"/>
        </w:rPr>
        <w:t>ють</w:t>
      </w:r>
      <w:r w:rsidR="007E46A4" w:rsidRPr="00B644F2">
        <w:rPr>
          <w:rFonts w:ascii="Times New Roman" w:hAnsi="Times New Roman" w:cs="Times New Roman"/>
          <w:color w:val="000000"/>
          <w:sz w:val="28"/>
          <w:szCs w:val="28"/>
        </w:rPr>
        <w:t xml:space="preserve"> </w:t>
      </w:r>
      <w:r w:rsidR="008D62EE" w:rsidRPr="00B644F2">
        <w:rPr>
          <w:rFonts w:ascii="Times New Roman" w:hAnsi="Times New Roman" w:cs="Times New Roman"/>
          <w:color w:val="000000"/>
          <w:sz w:val="28"/>
          <w:szCs w:val="28"/>
        </w:rPr>
        <w:t>таке</w:t>
      </w:r>
      <w:r w:rsidR="007E46A4" w:rsidRPr="00B644F2">
        <w:rPr>
          <w:rFonts w:ascii="Times New Roman" w:hAnsi="Times New Roman" w:cs="Times New Roman"/>
          <w:color w:val="000000"/>
          <w:sz w:val="28"/>
          <w:szCs w:val="28"/>
        </w:rPr>
        <w:t>:</w:t>
      </w:r>
    </w:p>
    <w:p w14:paraId="4A88B908" w14:textId="42CFA7D2"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3.11.1 </w:t>
      </w:r>
      <w:r w:rsidR="007E46A4" w:rsidRPr="00B644F2">
        <w:rPr>
          <w:rFonts w:ascii="Times New Roman" w:hAnsi="Times New Roman" w:cs="Times New Roman"/>
          <w:color w:val="000000"/>
          <w:sz w:val="28"/>
          <w:szCs w:val="28"/>
        </w:rPr>
        <w:t>запобіга</w:t>
      </w:r>
      <w:r w:rsidRPr="00B644F2">
        <w:rPr>
          <w:rFonts w:ascii="Times New Roman" w:hAnsi="Times New Roman" w:cs="Times New Roman"/>
          <w:color w:val="000000"/>
          <w:sz w:val="28"/>
          <w:szCs w:val="28"/>
        </w:rPr>
        <w:t>ння</w:t>
      </w:r>
      <w:r w:rsidR="007E46A4" w:rsidRPr="00B644F2">
        <w:rPr>
          <w:rFonts w:ascii="Times New Roman" w:hAnsi="Times New Roman" w:cs="Times New Roman"/>
          <w:color w:val="000000"/>
          <w:sz w:val="28"/>
          <w:szCs w:val="28"/>
        </w:rPr>
        <w:t xml:space="preserve"> </w:t>
      </w:r>
      <w:proofErr w:type="spellStart"/>
      <w:r w:rsidR="007E46A4" w:rsidRPr="00B644F2">
        <w:rPr>
          <w:rFonts w:ascii="Times New Roman" w:hAnsi="Times New Roman" w:cs="Times New Roman"/>
          <w:color w:val="000000"/>
          <w:sz w:val="28"/>
          <w:szCs w:val="28"/>
        </w:rPr>
        <w:t>збо</w:t>
      </w:r>
      <w:r w:rsidR="003C40A9" w:rsidRPr="00B644F2">
        <w:rPr>
          <w:rFonts w:ascii="Times New Roman" w:hAnsi="Times New Roman" w:cs="Times New Roman"/>
          <w:color w:val="000000"/>
          <w:sz w:val="28"/>
          <w:szCs w:val="28"/>
        </w:rPr>
        <w:t>ям</w:t>
      </w:r>
      <w:proofErr w:type="spellEnd"/>
      <w:r w:rsidR="007E46A4" w:rsidRPr="00B644F2">
        <w:rPr>
          <w:rFonts w:ascii="Times New Roman" w:hAnsi="Times New Roman" w:cs="Times New Roman"/>
          <w:color w:val="000000"/>
          <w:sz w:val="28"/>
          <w:szCs w:val="28"/>
        </w:rPr>
        <w:t xml:space="preserve"> маршруту;</w:t>
      </w:r>
    </w:p>
    <w:p w14:paraId="7A2F4471" w14:textId="66EF03BA"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3.11.2 </w:t>
      </w:r>
      <w:r w:rsidR="007E46A4" w:rsidRPr="00B644F2">
        <w:rPr>
          <w:rFonts w:ascii="Times New Roman" w:hAnsi="Times New Roman" w:cs="Times New Roman"/>
          <w:color w:val="000000"/>
          <w:sz w:val="28"/>
          <w:szCs w:val="28"/>
        </w:rPr>
        <w:t>запобіга</w:t>
      </w:r>
      <w:r w:rsidRPr="00B644F2">
        <w:rPr>
          <w:rFonts w:ascii="Times New Roman" w:hAnsi="Times New Roman" w:cs="Times New Roman"/>
          <w:color w:val="000000"/>
          <w:sz w:val="28"/>
          <w:szCs w:val="28"/>
        </w:rPr>
        <w:t>ння</w:t>
      </w:r>
      <w:r w:rsidR="007E46A4" w:rsidRPr="00B644F2">
        <w:rPr>
          <w:rFonts w:ascii="Times New Roman" w:hAnsi="Times New Roman" w:cs="Times New Roman"/>
          <w:color w:val="000000"/>
          <w:sz w:val="28"/>
          <w:szCs w:val="28"/>
        </w:rPr>
        <w:t xml:space="preserve"> неповн</w:t>
      </w:r>
      <w:r w:rsidR="00410046" w:rsidRPr="00B644F2">
        <w:rPr>
          <w:rFonts w:ascii="Times New Roman" w:hAnsi="Times New Roman" w:cs="Times New Roman"/>
          <w:color w:val="000000"/>
          <w:sz w:val="28"/>
          <w:szCs w:val="28"/>
        </w:rPr>
        <w:t>ій</w:t>
      </w:r>
      <w:r w:rsidR="007E46A4" w:rsidRPr="00B644F2">
        <w:rPr>
          <w:rFonts w:ascii="Times New Roman" w:hAnsi="Times New Roman" w:cs="Times New Roman"/>
          <w:color w:val="000000"/>
          <w:sz w:val="28"/>
          <w:szCs w:val="28"/>
        </w:rPr>
        <w:t xml:space="preserve"> передач</w:t>
      </w:r>
      <w:r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даних;</w:t>
      </w:r>
    </w:p>
    <w:p w14:paraId="02618968" w14:textId="1E14B951"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3.11.3 запобігання </w:t>
      </w:r>
      <w:r w:rsidR="007E46A4" w:rsidRPr="00B644F2">
        <w:rPr>
          <w:rFonts w:ascii="Times New Roman" w:hAnsi="Times New Roman" w:cs="Times New Roman"/>
          <w:color w:val="000000"/>
          <w:sz w:val="28"/>
          <w:szCs w:val="28"/>
        </w:rPr>
        <w:t>неавторизован</w:t>
      </w:r>
      <w:r w:rsidRPr="00B644F2">
        <w:rPr>
          <w:rFonts w:ascii="Times New Roman" w:hAnsi="Times New Roman" w:cs="Times New Roman"/>
          <w:color w:val="000000"/>
          <w:sz w:val="28"/>
          <w:szCs w:val="28"/>
        </w:rPr>
        <w:t>ій</w:t>
      </w:r>
      <w:r w:rsidR="007E46A4" w:rsidRPr="00B644F2">
        <w:rPr>
          <w:rFonts w:ascii="Times New Roman" w:hAnsi="Times New Roman" w:cs="Times New Roman"/>
          <w:color w:val="000000"/>
          <w:sz w:val="28"/>
          <w:szCs w:val="28"/>
        </w:rPr>
        <w:t xml:space="preserve"> змін</w:t>
      </w:r>
      <w:r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повідомлен</w:t>
      </w:r>
      <w:r w:rsidRPr="00B644F2">
        <w:rPr>
          <w:rFonts w:ascii="Times New Roman" w:hAnsi="Times New Roman" w:cs="Times New Roman"/>
          <w:color w:val="000000"/>
          <w:sz w:val="28"/>
          <w:szCs w:val="28"/>
        </w:rPr>
        <w:t>ь</w:t>
      </w:r>
      <w:r w:rsidR="007E46A4" w:rsidRPr="00B644F2">
        <w:rPr>
          <w:rFonts w:ascii="Times New Roman" w:hAnsi="Times New Roman" w:cs="Times New Roman"/>
          <w:color w:val="000000"/>
          <w:sz w:val="28"/>
          <w:szCs w:val="28"/>
        </w:rPr>
        <w:t>;</w:t>
      </w:r>
    </w:p>
    <w:p w14:paraId="72E1130D" w14:textId="6752D831"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3.11.4 запобігання </w:t>
      </w:r>
      <w:r w:rsidR="007E46A4" w:rsidRPr="00B644F2">
        <w:rPr>
          <w:rFonts w:ascii="Times New Roman" w:hAnsi="Times New Roman" w:cs="Times New Roman"/>
          <w:color w:val="000000"/>
          <w:sz w:val="28"/>
          <w:szCs w:val="28"/>
        </w:rPr>
        <w:t>неавторизован</w:t>
      </w:r>
      <w:r w:rsidRPr="00B644F2">
        <w:rPr>
          <w:rFonts w:ascii="Times New Roman" w:hAnsi="Times New Roman" w:cs="Times New Roman"/>
          <w:color w:val="000000"/>
          <w:sz w:val="28"/>
          <w:szCs w:val="28"/>
        </w:rPr>
        <w:t>ому</w:t>
      </w:r>
      <w:r w:rsidR="007E46A4" w:rsidRPr="00B644F2">
        <w:rPr>
          <w:rFonts w:ascii="Times New Roman" w:hAnsi="Times New Roman" w:cs="Times New Roman"/>
          <w:color w:val="000000"/>
          <w:sz w:val="28"/>
          <w:szCs w:val="28"/>
        </w:rPr>
        <w:t xml:space="preserve"> дублюванн</w:t>
      </w:r>
      <w:r w:rsidRPr="00B644F2">
        <w:rPr>
          <w:rFonts w:ascii="Times New Roman" w:hAnsi="Times New Roman" w:cs="Times New Roman"/>
          <w:color w:val="000000"/>
          <w:sz w:val="28"/>
          <w:szCs w:val="28"/>
        </w:rPr>
        <w:t>ю</w:t>
      </w:r>
      <w:r w:rsidR="007E46A4" w:rsidRPr="00B644F2">
        <w:rPr>
          <w:rFonts w:ascii="Times New Roman" w:hAnsi="Times New Roman" w:cs="Times New Roman"/>
          <w:color w:val="000000"/>
          <w:sz w:val="28"/>
          <w:szCs w:val="28"/>
        </w:rPr>
        <w:t xml:space="preserve"> повідомлень;</w:t>
      </w:r>
    </w:p>
    <w:p w14:paraId="2EE808C7" w14:textId="62A7BEF9" w:rsidR="007E46A4" w:rsidRPr="00B644F2" w:rsidRDefault="00A85D4C" w:rsidP="00DE63F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3.11.5 запобігання </w:t>
      </w:r>
      <w:r w:rsidR="007E46A4" w:rsidRPr="00B644F2">
        <w:rPr>
          <w:rFonts w:ascii="Times New Roman" w:hAnsi="Times New Roman" w:cs="Times New Roman"/>
          <w:color w:val="000000"/>
          <w:sz w:val="28"/>
          <w:szCs w:val="28"/>
        </w:rPr>
        <w:t>неавторизован</w:t>
      </w:r>
      <w:r w:rsidRPr="00B644F2">
        <w:rPr>
          <w:rFonts w:ascii="Times New Roman" w:hAnsi="Times New Roman" w:cs="Times New Roman"/>
          <w:color w:val="000000"/>
          <w:sz w:val="28"/>
          <w:szCs w:val="28"/>
        </w:rPr>
        <w:t>ому</w:t>
      </w:r>
      <w:r w:rsidR="007E46A4" w:rsidRPr="00B644F2">
        <w:rPr>
          <w:rFonts w:ascii="Times New Roman" w:hAnsi="Times New Roman" w:cs="Times New Roman"/>
          <w:color w:val="000000"/>
          <w:sz w:val="28"/>
          <w:szCs w:val="28"/>
        </w:rPr>
        <w:t xml:space="preserve"> розголошенн</w:t>
      </w:r>
      <w:r w:rsidRPr="00B644F2">
        <w:rPr>
          <w:rFonts w:ascii="Times New Roman" w:hAnsi="Times New Roman" w:cs="Times New Roman"/>
          <w:color w:val="000000"/>
          <w:sz w:val="28"/>
          <w:szCs w:val="28"/>
        </w:rPr>
        <w:t>ю</w:t>
      </w:r>
      <w:r w:rsidR="007E46A4" w:rsidRPr="00B644F2">
        <w:rPr>
          <w:rFonts w:ascii="Times New Roman" w:hAnsi="Times New Roman" w:cs="Times New Roman"/>
          <w:color w:val="000000"/>
          <w:sz w:val="28"/>
          <w:szCs w:val="28"/>
        </w:rPr>
        <w:t xml:space="preserve"> даних.</w:t>
      </w:r>
    </w:p>
    <w:p w14:paraId="64FABE85" w14:textId="663DA049" w:rsidR="007E46A4" w:rsidRPr="00B644F2" w:rsidRDefault="00A85D4C"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3.12. </w:t>
      </w:r>
      <w:r w:rsidR="007E46A4" w:rsidRPr="00B644F2">
        <w:rPr>
          <w:rFonts w:ascii="Times New Roman" w:hAnsi="Times New Roman" w:cs="Times New Roman"/>
          <w:color w:val="000000"/>
          <w:sz w:val="28"/>
          <w:szCs w:val="28"/>
        </w:rPr>
        <w:t xml:space="preserve">CSO за поданням CISO визначає методологію, обов'язки </w:t>
      </w:r>
      <w:r w:rsidR="00D251DA"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терміни перевірки виконання вимог </w:t>
      </w:r>
      <w:r w:rsidR="001B58F0"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погоджує переведення системи в продуктове середовище (прийняття в промислову експлуатацію). Розробк</w:t>
      </w:r>
      <w:r w:rsidR="004A7A5E"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 xml:space="preserve"> та тестування </w:t>
      </w:r>
      <w:r w:rsidR="001A4B59" w:rsidRPr="00B644F2">
        <w:rPr>
          <w:rFonts w:ascii="Times New Roman" w:hAnsi="Times New Roman" w:cs="Times New Roman"/>
          <w:color w:val="000000"/>
          <w:sz w:val="28"/>
          <w:szCs w:val="28"/>
        </w:rPr>
        <w:t>провод</w:t>
      </w:r>
      <w:r w:rsidR="006350E6" w:rsidRPr="00B644F2">
        <w:rPr>
          <w:rFonts w:ascii="Times New Roman" w:hAnsi="Times New Roman" w:cs="Times New Roman"/>
          <w:color w:val="000000"/>
          <w:sz w:val="28"/>
          <w:szCs w:val="28"/>
        </w:rPr>
        <w:t>я</w:t>
      </w:r>
      <w:r w:rsidR="001A4B59" w:rsidRPr="00B644F2">
        <w:rPr>
          <w:rFonts w:ascii="Times New Roman" w:hAnsi="Times New Roman" w:cs="Times New Roman"/>
          <w:color w:val="000000"/>
          <w:sz w:val="28"/>
          <w:szCs w:val="28"/>
        </w:rPr>
        <w:t>ться</w:t>
      </w:r>
      <w:r w:rsidR="007E46A4" w:rsidRPr="00B644F2">
        <w:rPr>
          <w:rFonts w:ascii="Times New Roman" w:hAnsi="Times New Roman" w:cs="Times New Roman"/>
          <w:color w:val="000000"/>
          <w:sz w:val="28"/>
          <w:szCs w:val="28"/>
        </w:rPr>
        <w:t xml:space="preserve"> тільки з використання тестових даних. Використання інформації з обмеженим доступом </w:t>
      </w:r>
      <w:r w:rsidR="00CA2BC1"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продуктивному середовищі </w:t>
      </w:r>
      <w:r w:rsidR="001A4B59" w:rsidRPr="00B644F2">
        <w:rPr>
          <w:rFonts w:ascii="Times New Roman" w:hAnsi="Times New Roman" w:cs="Times New Roman"/>
          <w:color w:val="000000"/>
          <w:sz w:val="28"/>
          <w:szCs w:val="28"/>
        </w:rPr>
        <w:t>дозволяється</w:t>
      </w:r>
      <w:r w:rsidR="007E46A4" w:rsidRPr="00B644F2">
        <w:rPr>
          <w:rFonts w:ascii="Times New Roman" w:hAnsi="Times New Roman" w:cs="Times New Roman"/>
          <w:color w:val="000000"/>
          <w:sz w:val="28"/>
          <w:szCs w:val="28"/>
        </w:rPr>
        <w:t xml:space="preserve"> тільки після прийняття ПЗ в експлуатацію, що підтвердж</w:t>
      </w:r>
      <w:r w:rsidR="001A4B59" w:rsidRPr="00B644F2">
        <w:rPr>
          <w:rFonts w:ascii="Times New Roman" w:hAnsi="Times New Roman" w:cs="Times New Roman"/>
          <w:color w:val="000000"/>
          <w:sz w:val="28"/>
          <w:szCs w:val="28"/>
        </w:rPr>
        <w:t>ується</w:t>
      </w:r>
      <w:r w:rsidR="007E46A4" w:rsidRPr="00B644F2">
        <w:rPr>
          <w:rFonts w:ascii="Times New Roman" w:hAnsi="Times New Roman" w:cs="Times New Roman"/>
          <w:color w:val="000000"/>
          <w:sz w:val="28"/>
          <w:szCs w:val="28"/>
        </w:rPr>
        <w:t xml:space="preserve"> </w:t>
      </w:r>
      <w:r w:rsidR="00BA4B0D" w:rsidRPr="00B644F2">
        <w:rPr>
          <w:rFonts w:ascii="Times New Roman" w:hAnsi="Times New Roman" w:cs="Times New Roman"/>
          <w:color w:val="000000"/>
          <w:sz w:val="28"/>
          <w:szCs w:val="28"/>
        </w:rPr>
        <w:t>а</w:t>
      </w:r>
      <w:r w:rsidR="007E46A4" w:rsidRPr="00B644F2">
        <w:rPr>
          <w:rFonts w:ascii="Times New Roman" w:hAnsi="Times New Roman" w:cs="Times New Roman"/>
          <w:color w:val="000000"/>
          <w:sz w:val="28"/>
          <w:szCs w:val="28"/>
        </w:rPr>
        <w:t xml:space="preserve">ктом прийняття та введення в експлуатацію (форма документа довільна) за </w:t>
      </w:r>
      <w:r w:rsidR="001A4B59" w:rsidRPr="00B644F2">
        <w:rPr>
          <w:rFonts w:ascii="Times New Roman" w:hAnsi="Times New Roman" w:cs="Times New Roman"/>
          <w:color w:val="000000"/>
          <w:sz w:val="28"/>
          <w:szCs w:val="28"/>
        </w:rPr>
        <w:t>рішенням</w:t>
      </w:r>
      <w:r w:rsidR="007E46A4" w:rsidRPr="00B644F2">
        <w:rPr>
          <w:rFonts w:ascii="Times New Roman" w:hAnsi="Times New Roman" w:cs="Times New Roman"/>
          <w:color w:val="000000"/>
          <w:sz w:val="28"/>
          <w:szCs w:val="28"/>
        </w:rPr>
        <w:t xml:space="preserve"> CEO.</w:t>
      </w:r>
    </w:p>
    <w:p w14:paraId="4BC07116" w14:textId="1AFDC76C" w:rsidR="007E46A4" w:rsidRPr="00B644F2" w:rsidRDefault="001A4B59"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lastRenderedPageBreak/>
        <w:t xml:space="preserve">3.13. </w:t>
      </w:r>
      <w:r w:rsidR="007E46A4" w:rsidRPr="00B644F2">
        <w:rPr>
          <w:rFonts w:ascii="Times New Roman" w:hAnsi="Times New Roman" w:cs="Times New Roman"/>
          <w:color w:val="000000"/>
          <w:sz w:val="28"/>
          <w:szCs w:val="28"/>
        </w:rPr>
        <w:t>Необхідн</w:t>
      </w:r>
      <w:r w:rsidR="00B12129" w:rsidRPr="00B644F2">
        <w:rPr>
          <w:rFonts w:ascii="Times New Roman" w:hAnsi="Times New Roman" w:cs="Times New Roman"/>
          <w:color w:val="000000"/>
          <w:sz w:val="28"/>
          <w:szCs w:val="28"/>
        </w:rPr>
        <w:t>о</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забезпеч</w:t>
      </w:r>
      <w:r w:rsidR="00B12129" w:rsidRPr="00B644F2">
        <w:rPr>
          <w:rFonts w:ascii="Times New Roman" w:hAnsi="Times New Roman" w:cs="Times New Roman"/>
          <w:color w:val="000000"/>
          <w:sz w:val="28"/>
          <w:szCs w:val="28"/>
        </w:rPr>
        <w:t>ити</w:t>
      </w:r>
      <w:r w:rsidR="007E46A4" w:rsidRPr="00B644F2">
        <w:rPr>
          <w:rFonts w:ascii="Times New Roman" w:hAnsi="Times New Roman" w:cs="Times New Roman"/>
          <w:color w:val="000000"/>
          <w:sz w:val="28"/>
          <w:szCs w:val="28"/>
        </w:rPr>
        <w:t xml:space="preserve"> централізован</w:t>
      </w:r>
      <w:r w:rsidR="00343F2F" w:rsidRPr="00B644F2">
        <w:rPr>
          <w:rFonts w:ascii="Times New Roman" w:hAnsi="Times New Roman" w:cs="Times New Roman"/>
          <w:color w:val="000000"/>
          <w:sz w:val="28"/>
          <w:szCs w:val="28"/>
        </w:rPr>
        <w:t>е</w:t>
      </w:r>
      <w:r w:rsidR="007E46A4" w:rsidRPr="00B644F2">
        <w:rPr>
          <w:rFonts w:ascii="Times New Roman" w:hAnsi="Times New Roman" w:cs="Times New Roman"/>
          <w:color w:val="000000"/>
          <w:sz w:val="28"/>
          <w:szCs w:val="28"/>
        </w:rPr>
        <w:t xml:space="preserve"> зберігання коду. Доступ до коду, гілок і </w:t>
      </w:r>
      <w:proofErr w:type="spellStart"/>
      <w:r w:rsidR="007E46A4" w:rsidRPr="00B644F2">
        <w:rPr>
          <w:rFonts w:ascii="Times New Roman" w:hAnsi="Times New Roman" w:cs="Times New Roman"/>
          <w:color w:val="000000"/>
          <w:sz w:val="28"/>
          <w:szCs w:val="28"/>
        </w:rPr>
        <w:t>репозиторіїв</w:t>
      </w:r>
      <w:proofErr w:type="spellEnd"/>
      <w:r w:rsidR="007E46A4" w:rsidRPr="00B644F2">
        <w:rPr>
          <w:rFonts w:ascii="Times New Roman" w:hAnsi="Times New Roman" w:cs="Times New Roman"/>
          <w:color w:val="000000"/>
          <w:sz w:val="28"/>
          <w:szCs w:val="28"/>
        </w:rPr>
        <w:t xml:space="preserve"> налаштовується в рамках команд розробки. Доступ надається в рамках </w:t>
      </w:r>
      <w:proofErr w:type="spellStart"/>
      <w:r w:rsidR="007E46A4" w:rsidRPr="00B644F2">
        <w:rPr>
          <w:rFonts w:ascii="Times New Roman" w:hAnsi="Times New Roman" w:cs="Times New Roman"/>
          <w:color w:val="000000"/>
          <w:sz w:val="28"/>
          <w:szCs w:val="28"/>
        </w:rPr>
        <w:t>про</w:t>
      </w:r>
      <w:r w:rsidR="00227901"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кту</w:t>
      </w:r>
      <w:proofErr w:type="spellEnd"/>
      <w:r w:rsidR="007E46A4" w:rsidRPr="00B644F2">
        <w:rPr>
          <w:rFonts w:ascii="Times New Roman" w:hAnsi="Times New Roman" w:cs="Times New Roman"/>
          <w:color w:val="000000"/>
          <w:sz w:val="28"/>
          <w:szCs w:val="28"/>
        </w:rPr>
        <w:t xml:space="preserve"> </w:t>
      </w:r>
      <w:r w:rsidR="00345B17" w:rsidRPr="00B644F2">
        <w:rPr>
          <w:rFonts w:ascii="Times New Roman" w:hAnsi="Times New Roman" w:cs="Times New Roman"/>
          <w:color w:val="000000"/>
          <w:sz w:val="28"/>
          <w:szCs w:val="28"/>
        </w:rPr>
        <w:t xml:space="preserve">розробки </w:t>
      </w:r>
      <w:r w:rsidR="007E46A4" w:rsidRPr="00B644F2">
        <w:rPr>
          <w:rFonts w:ascii="Times New Roman" w:hAnsi="Times New Roman" w:cs="Times New Roman"/>
          <w:color w:val="000000"/>
          <w:sz w:val="28"/>
          <w:szCs w:val="28"/>
        </w:rPr>
        <w:t>за принципом «необхідно знати» та «необхідно для роботи».</w:t>
      </w:r>
    </w:p>
    <w:p w14:paraId="30BF25A5" w14:textId="77FBF324" w:rsidR="007E46A4" w:rsidRPr="00B644F2" w:rsidRDefault="001A4B59"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3.14. </w:t>
      </w:r>
      <w:r w:rsidR="007E46A4" w:rsidRPr="00B644F2">
        <w:rPr>
          <w:rFonts w:ascii="Times New Roman" w:hAnsi="Times New Roman" w:cs="Times New Roman"/>
          <w:color w:val="000000"/>
          <w:sz w:val="28"/>
          <w:szCs w:val="28"/>
        </w:rPr>
        <w:t xml:space="preserve">Зберігання початкового коду ПЗ організовується з </w:t>
      </w:r>
      <w:r w:rsidR="008C0148"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рахуванням </w:t>
      </w:r>
      <w:r w:rsidR="008C0148" w:rsidRPr="00B644F2">
        <w:rPr>
          <w:rFonts w:ascii="Times New Roman" w:hAnsi="Times New Roman" w:cs="Times New Roman"/>
          <w:color w:val="000000"/>
          <w:sz w:val="28"/>
          <w:szCs w:val="28"/>
        </w:rPr>
        <w:t>таких</w:t>
      </w:r>
      <w:r w:rsidR="007E46A4" w:rsidRPr="00B644F2">
        <w:rPr>
          <w:rFonts w:ascii="Times New Roman" w:hAnsi="Times New Roman" w:cs="Times New Roman"/>
          <w:color w:val="000000"/>
          <w:sz w:val="28"/>
          <w:szCs w:val="28"/>
        </w:rPr>
        <w:t xml:space="preserve"> вимог:</w:t>
      </w:r>
    </w:p>
    <w:p w14:paraId="3013FDD0" w14:textId="44078847" w:rsidR="007E46A4" w:rsidRPr="00B644F2" w:rsidRDefault="001A4B59"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3.14.1 </w:t>
      </w:r>
      <w:r w:rsidR="007E46A4" w:rsidRPr="00B644F2">
        <w:rPr>
          <w:rFonts w:ascii="Times New Roman" w:hAnsi="Times New Roman" w:cs="Times New Roman"/>
          <w:color w:val="000000"/>
          <w:sz w:val="28"/>
          <w:szCs w:val="28"/>
        </w:rPr>
        <w:t>забезпечення захисту від доступу несанкціонованих осіб;</w:t>
      </w:r>
    </w:p>
    <w:p w14:paraId="09FCEA5C" w14:textId="3703B2FA" w:rsidR="007E46A4" w:rsidRPr="00B644F2" w:rsidRDefault="001A4B59"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3.14.2 </w:t>
      </w:r>
      <w:r w:rsidR="007E46A4" w:rsidRPr="00B644F2">
        <w:rPr>
          <w:rFonts w:ascii="Times New Roman" w:hAnsi="Times New Roman" w:cs="Times New Roman"/>
          <w:color w:val="000000"/>
          <w:sz w:val="28"/>
          <w:szCs w:val="28"/>
        </w:rPr>
        <w:t>забезпечення можливості виявлення змін у коді;</w:t>
      </w:r>
    </w:p>
    <w:p w14:paraId="46B77E13" w14:textId="6779EEBC" w:rsidR="007E46A4" w:rsidRPr="00B644F2" w:rsidRDefault="001A4B59"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3.14.3 </w:t>
      </w:r>
      <w:r w:rsidR="007E46A4" w:rsidRPr="00B644F2">
        <w:rPr>
          <w:rFonts w:ascii="Times New Roman" w:hAnsi="Times New Roman" w:cs="Times New Roman"/>
          <w:color w:val="000000"/>
          <w:sz w:val="28"/>
          <w:szCs w:val="28"/>
        </w:rPr>
        <w:t>застосування технічних механізмів, що перевіряють цілісність коду;</w:t>
      </w:r>
    </w:p>
    <w:p w14:paraId="432A70AA" w14:textId="58564AE5" w:rsidR="007E46A4" w:rsidRPr="00B644F2" w:rsidRDefault="001A4B59" w:rsidP="00DE63F1">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3.14.4 </w:t>
      </w:r>
      <w:r w:rsidR="007E46A4" w:rsidRPr="00B644F2">
        <w:rPr>
          <w:rFonts w:ascii="Times New Roman" w:hAnsi="Times New Roman" w:cs="Times New Roman"/>
          <w:color w:val="000000"/>
          <w:sz w:val="28"/>
          <w:szCs w:val="28"/>
        </w:rPr>
        <w:t>створення копії з метою захисту від втрати.</w:t>
      </w:r>
    </w:p>
    <w:p w14:paraId="4708316A" w14:textId="66C08BE1" w:rsidR="007E46A4" w:rsidRPr="00B644F2" w:rsidRDefault="00164EB7"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3.15. </w:t>
      </w:r>
      <w:r w:rsidR="00E91B83"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сі оновлення ПЗ </w:t>
      </w:r>
      <w:r w:rsidR="00E91B83"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становлюються на </w:t>
      </w:r>
      <w:r w:rsidR="0076138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продуктов</w:t>
      </w:r>
      <w:r w:rsidRPr="00B644F2">
        <w:rPr>
          <w:rFonts w:ascii="Times New Roman" w:hAnsi="Times New Roman" w:cs="Times New Roman"/>
          <w:color w:val="000000"/>
          <w:sz w:val="28"/>
          <w:szCs w:val="28"/>
        </w:rPr>
        <w:t>ий</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майданчик</w:t>
      </w:r>
      <w:r w:rsidR="0076138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лише після їх тестування. Оновлення ПЗ поставля</w:t>
      </w:r>
      <w:r w:rsidR="00761381"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 xml:space="preserve">ться на </w:t>
      </w:r>
      <w:r w:rsidR="0076138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продуктові </w:t>
      </w:r>
      <w:r w:rsidRPr="00B644F2">
        <w:rPr>
          <w:rFonts w:ascii="Times New Roman" w:hAnsi="Times New Roman" w:cs="Times New Roman"/>
          <w:color w:val="000000"/>
          <w:sz w:val="28"/>
          <w:szCs w:val="28"/>
        </w:rPr>
        <w:t>майданчики</w:t>
      </w:r>
      <w:r w:rsidR="0076138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w:t>
      </w:r>
    </w:p>
    <w:p w14:paraId="205C77F7" w14:textId="65A52989" w:rsidR="007E46A4" w:rsidRPr="00B644F2" w:rsidRDefault="00164EB7"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3.15.1 </w:t>
      </w:r>
      <w:r w:rsidR="007E46A4" w:rsidRPr="00B644F2">
        <w:rPr>
          <w:rFonts w:ascii="Times New Roman" w:hAnsi="Times New Roman" w:cs="Times New Roman"/>
          <w:color w:val="000000"/>
          <w:sz w:val="28"/>
          <w:szCs w:val="28"/>
        </w:rPr>
        <w:t xml:space="preserve">згідно </w:t>
      </w:r>
      <w:r w:rsidR="003753DC" w:rsidRPr="00B644F2">
        <w:rPr>
          <w:rFonts w:ascii="Times New Roman" w:hAnsi="Times New Roman" w:cs="Times New Roman"/>
          <w:color w:val="000000"/>
          <w:sz w:val="28"/>
          <w:szCs w:val="28"/>
        </w:rPr>
        <w:t xml:space="preserve">з </w:t>
      </w:r>
      <w:r w:rsidR="007E46A4" w:rsidRPr="00B644F2">
        <w:rPr>
          <w:rFonts w:ascii="Times New Roman" w:hAnsi="Times New Roman" w:cs="Times New Roman"/>
          <w:color w:val="000000"/>
          <w:sz w:val="28"/>
          <w:szCs w:val="28"/>
        </w:rPr>
        <w:t>графік</w:t>
      </w:r>
      <w:r w:rsidR="003753DC" w:rsidRPr="00B644F2">
        <w:rPr>
          <w:rFonts w:ascii="Times New Roman" w:hAnsi="Times New Roman" w:cs="Times New Roman"/>
          <w:color w:val="000000"/>
          <w:sz w:val="28"/>
          <w:szCs w:val="28"/>
        </w:rPr>
        <w:t>ом</w:t>
      </w:r>
      <w:r w:rsidR="007E46A4" w:rsidRPr="00B644F2">
        <w:rPr>
          <w:rFonts w:ascii="Times New Roman" w:hAnsi="Times New Roman" w:cs="Times New Roman"/>
          <w:color w:val="000000"/>
          <w:sz w:val="28"/>
          <w:szCs w:val="28"/>
        </w:rPr>
        <w:t xml:space="preserve"> релізів (поставка на </w:t>
      </w:r>
      <w:r w:rsidR="0076138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продуктов</w:t>
      </w:r>
      <w:r w:rsidRPr="00B644F2">
        <w:rPr>
          <w:rFonts w:ascii="Times New Roman" w:hAnsi="Times New Roman" w:cs="Times New Roman"/>
          <w:color w:val="000000"/>
          <w:sz w:val="28"/>
          <w:szCs w:val="28"/>
        </w:rPr>
        <w:t>ий</w:t>
      </w:r>
      <w:r w:rsidR="007E46A4" w:rsidRPr="00B644F2">
        <w:rPr>
          <w:rFonts w:ascii="Times New Roman" w:hAnsi="Times New Roman" w:cs="Times New Roman"/>
          <w:color w:val="000000"/>
          <w:sz w:val="28"/>
          <w:szCs w:val="28"/>
        </w:rPr>
        <w:t xml:space="preserve"> </w:t>
      </w:r>
      <w:r w:rsidRPr="00B644F2">
        <w:rPr>
          <w:rFonts w:ascii="Times New Roman" w:hAnsi="Times New Roman" w:cs="Times New Roman"/>
          <w:color w:val="000000"/>
          <w:sz w:val="28"/>
          <w:szCs w:val="28"/>
        </w:rPr>
        <w:t>майданчик</w:t>
      </w:r>
      <w:r w:rsidR="0076138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оновленої версії ПЗ), </w:t>
      </w:r>
      <w:r w:rsidR="00761381"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складається </w:t>
      </w:r>
      <w:r w:rsidR="00761381"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ласником активу (ПЗ/модуль/підсистема/система);</w:t>
      </w:r>
    </w:p>
    <w:p w14:paraId="16730B03" w14:textId="797927EF" w:rsidR="007E46A4" w:rsidRPr="00B644F2" w:rsidRDefault="008F005B"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3.15.2 </w:t>
      </w:r>
      <w:r w:rsidR="007E46A4" w:rsidRPr="00B644F2">
        <w:rPr>
          <w:rFonts w:ascii="Times New Roman" w:hAnsi="Times New Roman" w:cs="Times New Roman"/>
          <w:color w:val="000000"/>
          <w:sz w:val="28"/>
          <w:szCs w:val="28"/>
        </w:rPr>
        <w:t>після отримання оновлень від виробника (розробника) ПЗ відповідними фахівцями підрозділу ІТ (для операційних систем та загального ПЗ).</w:t>
      </w:r>
    </w:p>
    <w:p w14:paraId="567A221E" w14:textId="0C375260" w:rsidR="007E46A4" w:rsidRPr="00B644F2" w:rsidRDefault="008F005B"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3.16. </w:t>
      </w:r>
      <w:r w:rsidR="007E46A4" w:rsidRPr="00B644F2">
        <w:rPr>
          <w:rFonts w:ascii="Times New Roman" w:hAnsi="Times New Roman" w:cs="Times New Roman"/>
          <w:color w:val="000000"/>
          <w:sz w:val="28"/>
          <w:szCs w:val="28"/>
        </w:rPr>
        <w:t xml:space="preserve">Перед кожним оновленням ПЗ створюється </w:t>
      </w:r>
      <w:r w:rsidR="00DC4BD1" w:rsidRPr="00B644F2">
        <w:rPr>
          <w:rFonts w:ascii="Times New Roman" w:hAnsi="Times New Roman" w:cs="Times New Roman"/>
          <w:color w:val="000000"/>
          <w:sz w:val="28"/>
          <w:szCs w:val="28"/>
        </w:rPr>
        <w:t xml:space="preserve">його </w:t>
      </w:r>
      <w:r w:rsidR="007E46A4" w:rsidRPr="00B644F2">
        <w:rPr>
          <w:rFonts w:ascii="Times New Roman" w:hAnsi="Times New Roman" w:cs="Times New Roman"/>
          <w:color w:val="000000"/>
          <w:sz w:val="28"/>
          <w:szCs w:val="28"/>
        </w:rPr>
        <w:t xml:space="preserve">резервна копія з документуванням відповідно до D14.10-СУІБ </w:t>
      </w:r>
      <w:r w:rsidR="00DC4BD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Політика резервного копіювання</w:t>
      </w:r>
      <w:r w:rsidR="00DC4BD1"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w:t>
      </w:r>
      <w:r w:rsidR="000D16F0"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разі невдалого встановлення оновлень, функціональність інформаційних систем відновлюється із створених резервних копій ПЗ.</w:t>
      </w:r>
    </w:p>
    <w:p w14:paraId="267BC34C" w14:textId="03499075" w:rsidR="007E46A4" w:rsidRPr="00B644F2" w:rsidRDefault="008F005B"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3.17. </w:t>
      </w:r>
      <w:r w:rsidR="007E46A4" w:rsidRPr="00B644F2">
        <w:rPr>
          <w:rFonts w:ascii="Times New Roman" w:hAnsi="Times New Roman" w:cs="Times New Roman"/>
          <w:color w:val="000000"/>
          <w:sz w:val="28"/>
          <w:szCs w:val="28"/>
        </w:rPr>
        <w:t xml:space="preserve">Для ПЗ, </w:t>
      </w:r>
      <w:r w:rsidR="00CD572F"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розробляється відповідно до замовлень:</w:t>
      </w:r>
    </w:p>
    <w:p w14:paraId="750011C0" w14:textId="5F9CE24E" w:rsidR="007E46A4" w:rsidRPr="00B644F2" w:rsidRDefault="001C2504"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3.17.1 </w:t>
      </w:r>
      <w:r w:rsidR="008F005B"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ерсія ПЗ відповідає гілці </w:t>
      </w:r>
      <w:r w:rsidR="0029019C"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системі контролю версій і створюється розробником</w:t>
      </w:r>
      <w:r w:rsidR="00653D54" w:rsidRPr="00B644F2">
        <w:rPr>
          <w:rFonts w:ascii="Times New Roman" w:hAnsi="Times New Roman" w:cs="Times New Roman"/>
          <w:color w:val="000000"/>
          <w:sz w:val="28"/>
          <w:szCs w:val="28"/>
        </w:rPr>
        <w:t>;</w:t>
      </w:r>
    </w:p>
    <w:p w14:paraId="1EB5D61B" w14:textId="3B45732E" w:rsidR="007E46A4" w:rsidRPr="00B644F2" w:rsidRDefault="007E0B45"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3.17.2 </w:t>
      </w:r>
      <w:r w:rsidR="008F005B"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ласник активу не пізніше ніж за 3 дні до дати релізу фіксує відповідну версію ПЗ (забороняє додавати нові задачі) і узгоджує склад версії у вигляді переліку задач</w:t>
      </w:r>
      <w:r w:rsidR="00653D54" w:rsidRPr="00B644F2">
        <w:rPr>
          <w:rFonts w:ascii="Times New Roman" w:hAnsi="Times New Roman" w:cs="Times New Roman"/>
          <w:color w:val="000000"/>
          <w:sz w:val="28"/>
          <w:szCs w:val="28"/>
        </w:rPr>
        <w:t>;</w:t>
      </w:r>
    </w:p>
    <w:p w14:paraId="40E39E41" w14:textId="085F2BDF" w:rsidR="007E46A4" w:rsidRPr="00B644F2" w:rsidRDefault="007E0B45"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3.17.3 у</w:t>
      </w:r>
      <w:r w:rsidR="00083AAF"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 випадку необхідності переносу задачі в наступну версію, це робить розробник за поданням </w:t>
      </w:r>
      <w:r w:rsidR="00CB3C23"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ласника активу</w:t>
      </w:r>
      <w:r w:rsidR="00653D54" w:rsidRPr="00B644F2">
        <w:rPr>
          <w:rFonts w:ascii="Times New Roman" w:hAnsi="Times New Roman" w:cs="Times New Roman"/>
          <w:color w:val="000000"/>
          <w:sz w:val="28"/>
          <w:szCs w:val="28"/>
        </w:rPr>
        <w:t>;</w:t>
      </w:r>
    </w:p>
    <w:p w14:paraId="773AF249" w14:textId="3EE09FDE" w:rsidR="007E46A4" w:rsidRPr="00B644F2" w:rsidRDefault="00CB3C23" w:rsidP="00AA1F5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3.17.4 з</w:t>
      </w:r>
      <w:r w:rsidR="007E46A4" w:rsidRPr="00B644F2">
        <w:rPr>
          <w:rFonts w:ascii="Times New Roman" w:hAnsi="Times New Roman" w:cs="Times New Roman"/>
          <w:color w:val="000000"/>
          <w:sz w:val="28"/>
          <w:szCs w:val="28"/>
        </w:rPr>
        <w:t>гідно</w:t>
      </w:r>
      <w:r w:rsidR="00D82F40" w:rsidRPr="00B644F2">
        <w:rPr>
          <w:rFonts w:ascii="Times New Roman" w:hAnsi="Times New Roman" w:cs="Times New Roman"/>
          <w:color w:val="000000"/>
          <w:sz w:val="28"/>
          <w:szCs w:val="28"/>
        </w:rPr>
        <w:t xml:space="preserve"> зі</w:t>
      </w:r>
      <w:r w:rsidR="007E46A4" w:rsidRPr="00B644F2">
        <w:rPr>
          <w:rFonts w:ascii="Times New Roman" w:hAnsi="Times New Roman" w:cs="Times New Roman"/>
          <w:color w:val="000000"/>
          <w:sz w:val="28"/>
          <w:szCs w:val="28"/>
        </w:rPr>
        <w:t xml:space="preserve"> склад</w:t>
      </w:r>
      <w:r w:rsidR="00D82F40" w:rsidRPr="00B644F2">
        <w:rPr>
          <w:rFonts w:ascii="Times New Roman" w:hAnsi="Times New Roman" w:cs="Times New Roman"/>
          <w:color w:val="000000"/>
          <w:sz w:val="28"/>
          <w:szCs w:val="28"/>
        </w:rPr>
        <w:t>ом</w:t>
      </w:r>
      <w:r w:rsidR="007E46A4" w:rsidRPr="00B644F2">
        <w:rPr>
          <w:rFonts w:ascii="Times New Roman" w:hAnsi="Times New Roman" w:cs="Times New Roman"/>
          <w:color w:val="000000"/>
          <w:sz w:val="28"/>
          <w:szCs w:val="28"/>
        </w:rPr>
        <w:t xml:space="preserve"> версії формуються </w:t>
      </w:r>
      <w:proofErr w:type="spellStart"/>
      <w:r w:rsidR="007E46A4" w:rsidRPr="00B644F2">
        <w:rPr>
          <w:rFonts w:ascii="Times New Roman" w:hAnsi="Times New Roman" w:cs="Times New Roman"/>
          <w:color w:val="000000"/>
          <w:sz w:val="28"/>
          <w:szCs w:val="28"/>
        </w:rPr>
        <w:t>Release</w:t>
      </w:r>
      <w:proofErr w:type="spellEnd"/>
      <w:r w:rsidR="007E46A4" w:rsidRPr="00B644F2">
        <w:rPr>
          <w:rFonts w:ascii="Times New Roman" w:hAnsi="Times New Roman" w:cs="Times New Roman"/>
          <w:color w:val="000000"/>
          <w:sz w:val="28"/>
          <w:szCs w:val="28"/>
        </w:rPr>
        <w:t xml:space="preserve"> </w:t>
      </w:r>
      <w:proofErr w:type="spellStart"/>
      <w:r w:rsidR="007E46A4" w:rsidRPr="00B644F2">
        <w:rPr>
          <w:rFonts w:ascii="Times New Roman" w:hAnsi="Times New Roman" w:cs="Times New Roman"/>
          <w:color w:val="000000"/>
          <w:sz w:val="28"/>
          <w:szCs w:val="28"/>
        </w:rPr>
        <w:t>notes</w:t>
      </w:r>
      <w:proofErr w:type="spellEnd"/>
      <w:r w:rsidR="00AA1F5A" w:rsidRPr="00B644F2">
        <w:rPr>
          <w:rFonts w:ascii="Times New Roman" w:hAnsi="Times New Roman" w:cs="Times New Roman"/>
          <w:color w:val="000000"/>
          <w:sz w:val="28"/>
          <w:szCs w:val="28"/>
        </w:rPr>
        <w:t xml:space="preserve"> (частина документації, </w:t>
      </w:r>
      <w:r w:rsidR="00F40482" w:rsidRPr="00B644F2">
        <w:rPr>
          <w:rFonts w:ascii="Times New Roman" w:hAnsi="Times New Roman" w:cs="Times New Roman"/>
          <w:color w:val="000000"/>
          <w:sz w:val="28"/>
          <w:szCs w:val="28"/>
        </w:rPr>
        <w:t>у</w:t>
      </w:r>
      <w:r w:rsidR="00AA1F5A" w:rsidRPr="00B644F2">
        <w:rPr>
          <w:rFonts w:ascii="Times New Roman" w:hAnsi="Times New Roman" w:cs="Times New Roman"/>
          <w:color w:val="000000"/>
          <w:sz w:val="28"/>
          <w:szCs w:val="28"/>
        </w:rPr>
        <w:t xml:space="preserve"> якій описуються зміни між випуском і попередньою версією ПЗ)</w:t>
      </w:r>
      <w:r w:rsidR="007E46A4" w:rsidRPr="00B644F2">
        <w:rPr>
          <w:rFonts w:ascii="Times New Roman" w:hAnsi="Times New Roman" w:cs="Times New Roman"/>
          <w:color w:val="000000"/>
          <w:sz w:val="28"/>
          <w:szCs w:val="28"/>
        </w:rPr>
        <w:t xml:space="preserve">, за допомогою яких користувачі інформуються про зміни в </w:t>
      </w:r>
      <w:r w:rsidR="00362991" w:rsidRPr="00B644F2">
        <w:rPr>
          <w:rFonts w:ascii="Times New Roman" w:hAnsi="Times New Roman" w:cs="Times New Roman"/>
          <w:color w:val="000000"/>
          <w:sz w:val="28"/>
          <w:szCs w:val="28"/>
        </w:rPr>
        <w:t>ПЗ</w:t>
      </w:r>
      <w:r w:rsidR="00653D54" w:rsidRPr="00B644F2">
        <w:rPr>
          <w:rFonts w:ascii="Times New Roman" w:hAnsi="Times New Roman" w:cs="Times New Roman"/>
          <w:color w:val="000000"/>
          <w:sz w:val="28"/>
          <w:szCs w:val="28"/>
        </w:rPr>
        <w:t>;</w:t>
      </w:r>
    </w:p>
    <w:p w14:paraId="2B6DD015" w14:textId="32F26EAB" w:rsidR="007E46A4" w:rsidRPr="00B644F2" w:rsidRDefault="00653D54"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3.17.5 </w:t>
      </w:r>
      <w:r w:rsidR="00CB3C23"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випадку, коли необхідно терміново (поза графіком релізів) поставити оновлення на </w:t>
      </w:r>
      <w:r w:rsidR="0070449B"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продуктові </w:t>
      </w:r>
      <w:r w:rsidRPr="00B644F2">
        <w:rPr>
          <w:rFonts w:ascii="Times New Roman" w:hAnsi="Times New Roman" w:cs="Times New Roman"/>
          <w:color w:val="000000"/>
          <w:sz w:val="28"/>
          <w:szCs w:val="28"/>
        </w:rPr>
        <w:t>майданчики</w:t>
      </w:r>
      <w:r w:rsidR="0070449B"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w:t>
      </w:r>
      <w:proofErr w:type="spellStart"/>
      <w:r w:rsidR="007E46A4" w:rsidRPr="00B644F2">
        <w:rPr>
          <w:rFonts w:ascii="Times New Roman" w:hAnsi="Times New Roman" w:cs="Times New Roman"/>
          <w:color w:val="000000"/>
          <w:sz w:val="28"/>
          <w:szCs w:val="28"/>
        </w:rPr>
        <w:t>hotfix</w:t>
      </w:r>
      <w:proofErr w:type="spellEnd"/>
      <w:r w:rsidR="007E46A4" w:rsidRPr="00B644F2">
        <w:rPr>
          <w:rFonts w:ascii="Times New Roman" w:hAnsi="Times New Roman" w:cs="Times New Roman"/>
          <w:color w:val="000000"/>
          <w:sz w:val="28"/>
          <w:szCs w:val="28"/>
        </w:rPr>
        <w:t xml:space="preserve">), власник </w:t>
      </w:r>
      <w:proofErr w:type="spellStart"/>
      <w:r w:rsidR="007E46A4" w:rsidRPr="00B644F2">
        <w:rPr>
          <w:rFonts w:ascii="Times New Roman" w:hAnsi="Times New Roman" w:cs="Times New Roman"/>
          <w:color w:val="000000"/>
          <w:sz w:val="28"/>
          <w:szCs w:val="28"/>
        </w:rPr>
        <w:t>про</w:t>
      </w:r>
      <w:r w:rsidR="005F0F14"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кту</w:t>
      </w:r>
      <w:proofErr w:type="spellEnd"/>
      <w:r w:rsidR="002C2EBB" w:rsidRPr="00B644F2">
        <w:rPr>
          <w:rFonts w:ascii="Times New Roman" w:hAnsi="Times New Roman" w:cs="Times New Roman"/>
          <w:color w:val="000000"/>
          <w:sz w:val="28"/>
          <w:szCs w:val="28"/>
        </w:rPr>
        <w:t xml:space="preserve"> розробки ПЗ</w:t>
      </w:r>
      <w:r w:rsidR="007E46A4" w:rsidRPr="00B644F2">
        <w:rPr>
          <w:rFonts w:ascii="Times New Roman" w:hAnsi="Times New Roman" w:cs="Times New Roman"/>
          <w:color w:val="000000"/>
          <w:sz w:val="28"/>
          <w:szCs w:val="28"/>
        </w:rPr>
        <w:t xml:space="preserve"> узгоджує це з підрозділом ІТ</w:t>
      </w:r>
      <w:r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w:t>
      </w:r>
    </w:p>
    <w:p w14:paraId="2ED48F52" w14:textId="4D44CC6E" w:rsidR="007E46A4" w:rsidRPr="00B644F2" w:rsidRDefault="002A0F8E"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3.17.6 </w:t>
      </w:r>
      <w:r w:rsidR="00CB3C23" w:rsidRPr="00B644F2">
        <w:rPr>
          <w:rFonts w:ascii="Times New Roman" w:hAnsi="Times New Roman" w:cs="Times New Roman"/>
          <w:color w:val="000000"/>
          <w:sz w:val="28"/>
          <w:szCs w:val="28"/>
        </w:rPr>
        <w:t>д</w:t>
      </w:r>
      <w:r w:rsidR="007E46A4" w:rsidRPr="00B644F2">
        <w:rPr>
          <w:rFonts w:ascii="Times New Roman" w:hAnsi="Times New Roman" w:cs="Times New Roman"/>
          <w:color w:val="000000"/>
          <w:sz w:val="28"/>
          <w:szCs w:val="28"/>
        </w:rPr>
        <w:t xml:space="preserve">ля термінового релізу розробником створюється окрема версія ПЗ, що є копією версії, </w:t>
      </w:r>
      <w:r w:rsidR="005F0F14" w:rsidRPr="00B644F2">
        <w:rPr>
          <w:rFonts w:ascii="Times New Roman" w:hAnsi="Times New Roman" w:cs="Times New Roman"/>
          <w:color w:val="000000"/>
          <w:sz w:val="28"/>
          <w:szCs w:val="28"/>
        </w:rPr>
        <w:t>розташованій</w:t>
      </w:r>
      <w:r w:rsidR="007E46A4" w:rsidRPr="00B644F2">
        <w:rPr>
          <w:rFonts w:ascii="Times New Roman" w:hAnsi="Times New Roman" w:cs="Times New Roman"/>
          <w:color w:val="000000"/>
          <w:sz w:val="28"/>
          <w:szCs w:val="28"/>
        </w:rPr>
        <w:t xml:space="preserve"> на </w:t>
      </w:r>
      <w:r w:rsidR="00270507" w:rsidRPr="00B644F2">
        <w:rPr>
          <w:rFonts w:ascii="Times New Roman" w:hAnsi="Times New Roman" w:cs="Times New Roman"/>
          <w:color w:val="000000"/>
          <w:sz w:val="28"/>
          <w:szCs w:val="28"/>
        </w:rPr>
        <w:t>«</w:t>
      </w:r>
      <w:r w:rsidR="005F0F14" w:rsidRPr="00B644F2">
        <w:rPr>
          <w:rFonts w:ascii="Times New Roman" w:hAnsi="Times New Roman" w:cs="Times New Roman"/>
          <w:color w:val="000000"/>
          <w:sz w:val="28"/>
          <w:szCs w:val="28"/>
        </w:rPr>
        <w:t>продуктовому майданчику</w:t>
      </w:r>
      <w:r w:rsidR="00270507" w:rsidRPr="00B644F2">
        <w:rPr>
          <w:rFonts w:ascii="Times New Roman" w:hAnsi="Times New Roman" w:cs="Times New Roman"/>
          <w:color w:val="000000"/>
          <w:sz w:val="28"/>
          <w:szCs w:val="28"/>
        </w:rPr>
        <w:t>»</w:t>
      </w:r>
      <w:r w:rsidR="005F0F14"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 </w:t>
      </w:r>
      <w:r w:rsidR="005F0F14"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носяться необхідні зміни згідно</w:t>
      </w:r>
      <w:r w:rsidR="002C2EBB" w:rsidRPr="00B644F2">
        <w:rPr>
          <w:rFonts w:ascii="Times New Roman" w:hAnsi="Times New Roman" w:cs="Times New Roman"/>
          <w:color w:val="000000"/>
          <w:sz w:val="28"/>
          <w:szCs w:val="28"/>
        </w:rPr>
        <w:t xml:space="preserve"> із</w:t>
      </w:r>
      <w:r w:rsidR="007E46A4" w:rsidRPr="00B644F2">
        <w:rPr>
          <w:rFonts w:ascii="Times New Roman" w:hAnsi="Times New Roman" w:cs="Times New Roman"/>
          <w:color w:val="000000"/>
          <w:sz w:val="28"/>
          <w:szCs w:val="28"/>
        </w:rPr>
        <w:t xml:space="preserve"> задач</w:t>
      </w:r>
      <w:r w:rsidR="002C2EBB" w:rsidRPr="00B644F2">
        <w:rPr>
          <w:rFonts w:ascii="Times New Roman" w:hAnsi="Times New Roman" w:cs="Times New Roman"/>
          <w:color w:val="000000"/>
          <w:sz w:val="28"/>
          <w:szCs w:val="28"/>
        </w:rPr>
        <w:t>ею</w:t>
      </w:r>
      <w:r w:rsidR="007E46A4" w:rsidRPr="00B644F2">
        <w:rPr>
          <w:rFonts w:ascii="Times New Roman" w:hAnsi="Times New Roman" w:cs="Times New Roman"/>
          <w:color w:val="000000"/>
          <w:sz w:val="28"/>
          <w:szCs w:val="28"/>
        </w:rPr>
        <w:t xml:space="preserve"> в</w:t>
      </w:r>
      <w:r w:rsidR="00EE1B30" w:rsidRPr="00B644F2">
        <w:rPr>
          <w:rFonts w:ascii="Times New Roman" w:hAnsi="Times New Roman" w:cs="Times New Roman"/>
          <w:color w:val="000000"/>
          <w:sz w:val="28"/>
          <w:szCs w:val="28"/>
        </w:rPr>
        <w:t xml:space="preserve"> застосунок</w:t>
      </w:r>
      <w:r w:rsidR="007E46A4" w:rsidRPr="00B644F2">
        <w:rPr>
          <w:rFonts w:ascii="Times New Roman" w:hAnsi="Times New Roman" w:cs="Times New Roman"/>
          <w:color w:val="000000"/>
          <w:sz w:val="28"/>
          <w:szCs w:val="28"/>
        </w:rPr>
        <w:t xml:space="preserve"> </w:t>
      </w:r>
      <w:r w:rsidR="00EE1B30" w:rsidRPr="00B644F2">
        <w:rPr>
          <w:rFonts w:ascii="Times New Roman" w:hAnsi="Times New Roman" w:cs="Times New Roman"/>
          <w:color w:val="000000"/>
          <w:sz w:val="28"/>
          <w:szCs w:val="28"/>
        </w:rPr>
        <w:t>«</w:t>
      </w:r>
      <w:proofErr w:type="spellStart"/>
      <w:r w:rsidR="00EE1B30" w:rsidRPr="00B644F2">
        <w:rPr>
          <w:rFonts w:ascii="Times New Roman" w:hAnsi="Times New Roman" w:cs="Times New Roman"/>
          <w:color w:val="000000"/>
          <w:sz w:val="28"/>
          <w:szCs w:val="28"/>
        </w:rPr>
        <w:t>Redmine</w:t>
      </w:r>
      <w:proofErr w:type="spellEnd"/>
      <w:r w:rsidR="00EE1B30" w:rsidRPr="00B644F2">
        <w:rPr>
          <w:rFonts w:ascii="Times New Roman" w:hAnsi="Times New Roman" w:cs="Times New Roman"/>
          <w:color w:val="000000"/>
          <w:sz w:val="28"/>
          <w:szCs w:val="28"/>
        </w:rPr>
        <w:t>»</w:t>
      </w:r>
      <w:r w:rsidR="00AA6C3B" w:rsidRPr="00B644F2">
        <w:rPr>
          <w:rFonts w:ascii="Times New Roman" w:hAnsi="Times New Roman" w:cs="Times New Roman"/>
          <w:color w:val="000000"/>
          <w:sz w:val="28"/>
          <w:szCs w:val="28"/>
        </w:rPr>
        <w:t xml:space="preserve"> (серверний </w:t>
      </w:r>
      <w:proofErr w:type="spellStart"/>
      <w:r w:rsidR="00AA6C3B" w:rsidRPr="00B644F2">
        <w:rPr>
          <w:rFonts w:ascii="Times New Roman" w:hAnsi="Times New Roman" w:cs="Times New Roman"/>
          <w:color w:val="000000"/>
          <w:sz w:val="28"/>
          <w:szCs w:val="28"/>
        </w:rPr>
        <w:fldChar w:fldCharType="begin"/>
      </w:r>
      <w:r w:rsidR="00AA6C3B" w:rsidRPr="00B644F2">
        <w:rPr>
          <w:rFonts w:ascii="Times New Roman" w:hAnsi="Times New Roman" w:cs="Times New Roman"/>
          <w:color w:val="000000"/>
          <w:sz w:val="28"/>
          <w:szCs w:val="28"/>
        </w:rPr>
        <w:instrText xml:space="preserve"> HYPERLINK "https://uk.wikipedia.org/wiki/%D0%92%D0%B5%D0%B1%D0%B7%D0%B0%D1%81%D1%82%D0%BE%D1%81%D1%83%D0%BD%D0%BE%D0%BA" \o "Вебзастосунок" </w:instrText>
      </w:r>
      <w:r w:rsidR="00AA6C3B" w:rsidRPr="00B644F2">
        <w:rPr>
          <w:rFonts w:ascii="Times New Roman" w:hAnsi="Times New Roman" w:cs="Times New Roman"/>
          <w:color w:val="000000"/>
          <w:sz w:val="28"/>
          <w:szCs w:val="28"/>
        </w:rPr>
        <w:fldChar w:fldCharType="separate"/>
      </w:r>
      <w:r w:rsidR="00AA6C3B" w:rsidRPr="00B644F2">
        <w:rPr>
          <w:rFonts w:ascii="Times New Roman" w:hAnsi="Times New Roman" w:cs="Times New Roman"/>
          <w:color w:val="000000"/>
          <w:sz w:val="28"/>
          <w:szCs w:val="28"/>
        </w:rPr>
        <w:t>вебзастосунок</w:t>
      </w:r>
      <w:proofErr w:type="spellEnd"/>
      <w:r w:rsidR="00AA6C3B" w:rsidRPr="00B644F2">
        <w:rPr>
          <w:rFonts w:ascii="Times New Roman" w:hAnsi="Times New Roman" w:cs="Times New Roman"/>
          <w:color w:val="000000"/>
          <w:sz w:val="28"/>
          <w:szCs w:val="28"/>
        </w:rPr>
        <w:fldChar w:fldCharType="end"/>
      </w:r>
      <w:r w:rsidR="00AA6C3B" w:rsidRPr="00B644F2">
        <w:rPr>
          <w:rFonts w:ascii="Times New Roman" w:hAnsi="Times New Roman" w:cs="Times New Roman"/>
          <w:color w:val="000000"/>
          <w:sz w:val="28"/>
          <w:szCs w:val="28"/>
        </w:rPr>
        <w:t> для </w:t>
      </w:r>
      <w:hyperlink r:id="rId8" w:tooltip="Управління проєктами" w:history="1">
        <w:r w:rsidR="00AA6C3B" w:rsidRPr="00B644F2">
          <w:rPr>
            <w:rFonts w:ascii="Times New Roman" w:hAnsi="Times New Roman" w:cs="Times New Roman"/>
            <w:color w:val="000000"/>
            <w:sz w:val="28"/>
            <w:szCs w:val="28"/>
          </w:rPr>
          <w:t xml:space="preserve">управління </w:t>
        </w:r>
        <w:proofErr w:type="spellStart"/>
        <w:r w:rsidR="00AA6C3B" w:rsidRPr="00B644F2">
          <w:rPr>
            <w:rFonts w:ascii="Times New Roman" w:hAnsi="Times New Roman" w:cs="Times New Roman"/>
            <w:color w:val="000000"/>
            <w:sz w:val="28"/>
            <w:szCs w:val="28"/>
          </w:rPr>
          <w:t>проєктами</w:t>
        </w:r>
        <w:proofErr w:type="spellEnd"/>
      </w:hyperlink>
      <w:r w:rsidR="00AA6C3B" w:rsidRPr="00B644F2">
        <w:rPr>
          <w:rFonts w:ascii="Times New Roman" w:hAnsi="Times New Roman" w:cs="Times New Roman"/>
          <w:color w:val="000000"/>
          <w:sz w:val="28"/>
          <w:szCs w:val="28"/>
        </w:rPr>
        <w:t xml:space="preserve"> та </w:t>
      </w:r>
      <w:proofErr w:type="spellStart"/>
      <w:r w:rsidR="00AA6C3B" w:rsidRPr="00B644F2">
        <w:rPr>
          <w:rFonts w:ascii="Times New Roman" w:hAnsi="Times New Roman" w:cs="Times New Roman"/>
          <w:color w:val="000000"/>
          <w:sz w:val="28"/>
          <w:szCs w:val="28"/>
        </w:rPr>
        <w:t>відстежування</w:t>
      </w:r>
      <w:proofErr w:type="spellEnd"/>
      <w:r w:rsidR="00AA6C3B" w:rsidRPr="00B644F2">
        <w:rPr>
          <w:rFonts w:ascii="Times New Roman" w:hAnsi="Times New Roman" w:cs="Times New Roman"/>
          <w:color w:val="000000"/>
          <w:sz w:val="28"/>
          <w:szCs w:val="28"/>
        </w:rPr>
        <w:t xml:space="preserve"> помилок)</w:t>
      </w:r>
      <w:r w:rsidR="007E46A4" w:rsidRPr="00B644F2">
        <w:rPr>
          <w:rFonts w:ascii="Times New Roman" w:hAnsi="Times New Roman" w:cs="Times New Roman"/>
          <w:color w:val="000000"/>
          <w:sz w:val="28"/>
          <w:szCs w:val="28"/>
        </w:rPr>
        <w:t xml:space="preserve"> і виконується реліз цієї версії.</w:t>
      </w:r>
    </w:p>
    <w:p w14:paraId="2B8B0087" w14:textId="3CF30B4E" w:rsidR="007E46A4" w:rsidRPr="00B644F2" w:rsidRDefault="00756DDB"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3.18. </w:t>
      </w:r>
      <w:r w:rsidR="007E46A4" w:rsidRPr="00B644F2">
        <w:rPr>
          <w:rFonts w:ascii="Times New Roman" w:hAnsi="Times New Roman" w:cs="Times New Roman"/>
          <w:color w:val="000000"/>
          <w:sz w:val="28"/>
          <w:szCs w:val="28"/>
        </w:rPr>
        <w:t>Для операційних систем, загального та технологічного ПЗ:</w:t>
      </w:r>
    </w:p>
    <w:p w14:paraId="0E9FF651" w14:textId="6356ADDA"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3.18.1 </w:t>
      </w:r>
      <w:r w:rsidR="00CB3C23" w:rsidRPr="00B644F2">
        <w:rPr>
          <w:rFonts w:ascii="Times New Roman" w:hAnsi="Times New Roman" w:cs="Times New Roman"/>
          <w:color w:val="000000"/>
          <w:sz w:val="28"/>
          <w:szCs w:val="28"/>
        </w:rPr>
        <w:t>п</w:t>
      </w:r>
      <w:r w:rsidR="007E46A4" w:rsidRPr="00B644F2">
        <w:rPr>
          <w:rFonts w:ascii="Times New Roman" w:hAnsi="Times New Roman" w:cs="Times New Roman"/>
          <w:color w:val="000000"/>
          <w:sz w:val="28"/>
          <w:szCs w:val="28"/>
        </w:rPr>
        <w:t xml:space="preserve">ідрозділ ІТ або адміністратор ЄІС після отримання оновлень проводить їх </w:t>
      </w:r>
      <w:r w:rsidR="003B54CD"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становлення на відповідні системи або пристрої в тестовому середовищі</w:t>
      </w:r>
      <w:r w:rsidR="003B54CD" w:rsidRPr="00B644F2">
        <w:rPr>
          <w:rFonts w:ascii="Times New Roman" w:hAnsi="Times New Roman" w:cs="Times New Roman"/>
          <w:color w:val="000000"/>
          <w:sz w:val="28"/>
          <w:szCs w:val="28"/>
        </w:rPr>
        <w:t>;</w:t>
      </w:r>
    </w:p>
    <w:p w14:paraId="29B9288A" w14:textId="3F3C19F4"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lastRenderedPageBreak/>
        <w:t>3.18.2 п</w:t>
      </w:r>
      <w:r w:rsidR="007E46A4" w:rsidRPr="00B644F2">
        <w:rPr>
          <w:rFonts w:ascii="Times New Roman" w:hAnsi="Times New Roman" w:cs="Times New Roman"/>
          <w:color w:val="000000"/>
          <w:sz w:val="28"/>
          <w:szCs w:val="28"/>
        </w:rPr>
        <w:t>ідрозділ ІТ або адміністратор інформаційного активу/систем</w:t>
      </w:r>
      <w:r w:rsidRPr="00B644F2">
        <w:rPr>
          <w:rFonts w:ascii="Times New Roman" w:hAnsi="Times New Roman" w:cs="Times New Roman"/>
          <w:color w:val="000000"/>
          <w:sz w:val="28"/>
          <w:szCs w:val="28"/>
        </w:rPr>
        <w:t xml:space="preserve"> після отримання позитивних результатів тестування</w:t>
      </w:r>
      <w:r w:rsidR="007E46A4" w:rsidRPr="00B644F2">
        <w:rPr>
          <w:rFonts w:ascii="Times New Roman" w:hAnsi="Times New Roman" w:cs="Times New Roman"/>
          <w:color w:val="000000"/>
          <w:sz w:val="28"/>
          <w:szCs w:val="28"/>
        </w:rPr>
        <w:t xml:space="preserve"> інформує свого керівника про це і узгоджує з ним дату встановлення оновлень на продуктові площадки чи обладнання</w:t>
      </w:r>
      <w:r w:rsidRPr="00B644F2">
        <w:rPr>
          <w:rFonts w:ascii="Times New Roman" w:hAnsi="Times New Roman" w:cs="Times New Roman"/>
          <w:color w:val="000000"/>
          <w:sz w:val="28"/>
          <w:szCs w:val="28"/>
        </w:rPr>
        <w:t>;</w:t>
      </w:r>
    </w:p>
    <w:p w14:paraId="3F5508EE" w14:textId="51DCF851"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3.18.3 п</w:t>
      </w:r>
      <w:r w:rsidR="007E46A4" w:rsidRPr="00B644F2">
        <w:rPr>
          <w:rFonts w:ascii="Times New Roman" w:hAnsi="Times New Roman" w:cs="Times New Roman"/>
          <w:color w:val="000000"/>
          <w:sz w:val="28"/>
          <w:szCs w:val="28"/>
        </w:rPr>
        <w:t xml:space="preserve">ідрозділ ІТ або адміністратор ЄІС забезпечує встановлення оновлень на </w:t>
      </w:r>
      <w:r w:rsidR="00270507" w:rsidRPr="00B644F2">
        <w:rPr>
          <w:rFonts w:ascii="Times New Roman" w:hAnsi="Times New Roman" w:cs="Times New Roman"/>
          <w:color w:val="000000"/>
          <w:sz w:val="28"/>
          <w:szCs w:val="28"/>
        </w:rPr>
        <w:t>«</w:t>
      </w:r>
      <w:r w:rsidR="007E46A4" w:rsidRPr="00B644F2">
        <w:rPr>
          <w:rFonts w:ascii="Times New Roman" w:hAnsi="Times New Roman" w:cs="Times New Roman"/>
          <w:color w:val="000000"/>
          <w:sz w:val="28"/>
          <w:szCs w:val="28"/>
        </w:rPr>
        <w:t xml:space="preserve">продуктові </w:t>
      </w:r>
      <w:r w:rsidR="00270507" w:rsidRPr="00B644F2">
        <w:rPr>
          <w:rFonts w:ascii="Times New Roman" w:hAnsi="Times New Roman" w:cs="Times New Roman"/>
          <w:color w:val="000000"/>
          <w:sz w:val="28"/>
          <w:szCs w:val="28"/>
        </w:rPr>
        <w:t>майданчики»</w:t>
      </w:r>
      <w:r w:rsidR="007E46A4" w:rsidRPr="00B644F2">
        <w:rPr>
          <w:rFonts w:ascii="Times New Roman" w:hAnsi="Times New Roman" w:cs="Times New Roman"/>
          <w:color w:val="000000"/>
          <w:sz w:val="28"/>
          <w:szCs w:val="28"/>
        </w:rPr>
        <w:t xml:space="preserve"> та обладнання з урахуванням мінімізації часу простою (непрацездатності) критичних інформаційних систем (як правило в неробочий час</w:t>
      </w:r>
      <w:r w:rsidR="00761458"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або святкові та неробочі дні).</w:t>
      </w:r>
    </w:p>
    <w:p w14:paraId="3C446149" w14:textId="51A5929D"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3.19. </w:t>
      </w:r>
      <w:r w:rsidR="00640A7F"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разі успішного встановлення оновлень ПЗ, створені перед оновленням резервні копії ПЗ знищуються не раніше ніж через 7 днів.</w:t>
      </w:r>
    </w:p>
    <w:p w14:paraId="72C4734B" w14:textId="68D1899A"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3.20. </w:t>
      </w:r>
      <w:r w:rsidR="007E46A4" w:rsidRPr="00B644F2">
        <w:rPr>
          <w:rFonts w:ascii="Times New Roman" w:hAnsi="Times New Roman" w:cs="Times New Roman"/>
          <w:color w:val="000000"/>
          <w:sz w:val="28"/>
          <w:szCs w:val="28"/>
        </w:rPr>
        <w:t xml:space="preserve">Конфіденційні дані не </w:t>
      </w:r>
      <w:r w:rsidR="00640A7F" w:rsidRPr="00B644F2">
        <w:rPr>
          <w:rFonts w:ascii="Times New Roman" w:hAnsi="Times New Roman" w:cs="Times New Roman"/>
          <w:color w:val="000000"/>
          <w:sz w:val="28"/>
          <w:szCs w:val="28"/>
        </w:rPr>
        <w:t>можуть</w:t>
      </w:r>
      <w:r w:rsidR="007E46A4" w:rsidRPr="00B644F2">
        <w:rPr>
          <w:rFonts w:ascii="Times New Roman" w:hAnsi="Times New Roman" w:cs="Times New Roman"/>
          <w:color w:val="000000"/>
          <w:sz w:val="28"/>
          <w:szCs w:val="28"/>
        </w:rPr>
        <w:t xml:space="preserve"> бути використані як тесто</w:t>
      </w:r>
      <w:r w:rsidR="00640A7F" w:rsidRPr="00B644F2">
        <w:rPr>
          <w:rFonts w:ascii="Times New Roman" w:hAnsi="Times New Roman" w:cs="Times New Roman"/>
          <w:color w:val="000000"/>
          <w:sz w:val="28"/>
          <w:szCs w:val="28"/>
        </w:rPr>
        <w:t>ві</w:t>
      </w:r>
      <w:r w:rsidR="007E46A4" w:rsidRPr="00B644F2">
        <w:rPr>
          <w:rFonts w:ascii="Times New Roman" w:hAnsi="Times New Roman" w:cs="Times New Roman"/>
          <w:color w:val="000000"/>
          <w:sz w:val="28"/>
          <w:szCs w:val="28"/>
        </w:rPr>
        <w:t xml:space="preserve"> дан</w:t>
      </w:r>
      <w:r w:rsidR="00640A7F"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Слід використовувати фальшиві або синтетичні РІІ. Якщо використання РІІ для тестування неможливо уникнути, для мінімізації ризиків слід </w:t>
      </w:r>
      <w:r w:rsidR="002E6346"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жити технічних та організаційних заходів, еквівалентних тим, що застосовуються у виробничих умовах. Якщо такі еквівалентні заходи є неможливими, слід провести оцінку ризиків і використати її результати для вибору відповідних засобів контролю, що зменшують ризики. </w:t>
      </w:r>
    </w:p>
    <w:p w14:paraId="1996D523" w14:textId="7F1654F5"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3.21. </w:t>
      </w:r>
      <w:r w:rsidR="007E46A4" w:rsidRPr="00B644F2">
        <w:rPr>
          <w:rFonts w:ascii="Times New Roman" w:hAnsi="Times New Roman" w:cs="Times New Roman"/>
          <w:color w:val="000000"/>
          <w:sz w:val="28"/>
          <w:szCs w:val="28"/>
        </w:rPr>
        <w:t xml:space="preserve">Винятки можуть бути затверджені тільки CEO, </w:t>
      </w:r>
      <w:r w:rsidR="00AF033A"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цьому випадку CSO визначає порядок захисту цих даних та ухвалює його за рішенням CEO.    </w:t>
      </w:r>
    </w:p>
    <w:p w14:paraId="7B2A2E54" w14:textId="1934B107"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3.22. </w:t>
      </w:r>
      <w:r w:rsidR="007E46A4" w:rsidRPr="00B644F2">
        <w:rPr>
          <w:rFonts w:ascii="Times New Roman" w:hAnsi="Times New Roman" w:cs="Times New Roman"/>
          <w:color w:val="000000"/>
          <w:sz w:val="28"/>
          <w:szCs w:val="28"/>
        </w:rPr>
        <w:t xml:space="preserve">SOC визначає рівень навичок і знань з безпеки працівників і бере </w:t>
      </w:r>
      <w:r w:rsidR="00B95B2B"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участь </w:t>
      </w:r>
      <w:r w:rsidR="00B95B2B"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 підготовці тренінгів для </w:t>
      </w:r>
      <w:r w:rsidRPr="00B644F2">
        <w:rPr>
          <w:rFonts w:ascii="Times New Roman" w:hAnsi="Times New Roman" w:cs="Times New Roman"/>
          <w:color w:val="000000"/>
          <w:sz w:val="28"/>
          <w:szCs w:val="28"/>
        </w:rPr>
        <w:t>посадових осіб</w:t>
      </w:r>
      <w:r w:rsidR="007E46A4" w:rsidRPr="00B644F2">
        <w:rPr>
          <w:rFonts w:ascii="Times New Roman" w:hAnsi="Times New Roman" w:cs="Times New Roman"/>
          <w:color w:val="000000"/>
          <w:sz w:val="28"/>
          <w:szCs w:val="28"/>
        </w:rPr>
        <w:t xml:space="preserve">, які </w:t>
      </w:r>
      <w:r w:rsidR="008C47CA" w:rsidRPr="00B644F2">
        <w:rPr>
          <w:rFonts w:ascii="Times New Roman" w:hAnsi="Times New Roman" w:cs="Times New Roman"/>
          <w:color w:val="000000"/>
          <w:sz w:val="28"/>
          <w:szCs w:val="28"/>
        </w:rPr>
        <w:t>розробляють</w:t>
      </w:r>
      <w:r w:rsidR="007E46A4" w:rsidRPr="00B644F2">
        <w:rPr>
          <w:rFonts w:ascii="Times New Roman" w:hAnsi="Times New Roman" w:cs="Times New Roman"/>
          <w:color w:val="000000"/>
          <w:sz w:val="28"/>
          <w:szCs w:val="28"/>
        </w:rPr>
        <w:t xml:space="preserve"> ПЗ. </w:t>
      </w:r>
    </w:p>
    <w:p w14:paraId="1C403E7C" w14:textId="2E558B85"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3.23. </w:t>
      </w:r>
      <w:r w:rsidR="007E46A4" w:rsidRPr="00B644F2">
        <w:rPr>
          <w:rFonts w:ascii="Times New Roman" w:hAnsi="Times New Roman" w:cs="Times New Roman"/>
          <w:color w:val="000000"/>
          <w:sz w:val="28"/>
          <w:szCs w:val="28"/>
        </w:rPr>
        <w:t xml:space="preserve">Особи, </w:t>
      </w:r>
      <w:r w:rsidR="001A7B90" w:rsidRPr="00B644F2">
        <w:rPr>
          <w:rFonts w:ascii="Times New Roman" w:hAnsi="Times New Roman" w:cs="Times New Roman"/>
          <w:color w:val="000000"/>
          <w:sz w:val="28"/>
          <w:szCs w:val="28"/>
        </w:rPr>
        <w:t>які</w:t>
      </w:r>
      <w:r w:rsidR="007E46A4" w:rsidRPr="00B644F2">
        <w:rPr>
          <w:rFonts w:ascii="Times New Roman" w:hAnsi="Times New Roman" w:cs="Times New Roman"/>
          <w:color w:val="000000"/>
          <w:sz w:val="28"/>
          <w:szCs w:val="28"/>
        </w:rPr>
        <w:t xml:space="preserve"> розробляють та підтримують прикладне </w:t>
      </w:r>
      <w:r w:rsidR="00362991" w:rsidRPr="00B644F2">
        <w:rPr>
          <w:rFonts w:ascii="Times New Roman" w:hAnsi="Times New Roman" w:cs="Times New Roman"/>
          <w:color w:val="000000"/>
          <w:sz w:val="28"/>
          <w:szCs w:val="28"/>
        </w:rPr>
        <w:t>ПЗ</w:t>
      </w:r>
      <w:r w:rsidR="007E46A4" w:rsidRPr="00B644F2">
        <w:rPr>
          <w:rFonts w:ascii="Times New Roman" w:hAnsi="Times New Roman" w:cs="Times New Roman"/>
          <w:color w:val="000000"/>
          <w:sz w:val="28"/>
          <w:szCs w:val="28"/>
        </w:rPr>
        <w:t xml:space="preserve">, мають знати </w:t>
      </w:r>
      <w:r w:rsidR="001A7B90"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володіти технікою безпечного кодування та навчатися для уникнення, виявлення </w:t>
      </w:r>
      <w:r w:rsidR="001A7B90"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усунення </w:t>
      </w:r>
      <w:proofErr w:type="spellStart"/>
      <w:r w:rsidR="007E46A4" w:rsidRPr="00B644F2">
        <w:rPr>
          <w:rFonts w:ascii="Times New Roman" w:hAnsi="Times New Roman" w:cs="Times New Roman"/>
          <w:color w:val="000000"/>
          <w:sz w:val="28"/>
          <w:szCs w:val="28"/>
        </w:rPr>
        <w:t>вразливостей</w:t>
      </w:r>
      <w:proofErr w:type="spellEnd"/>
      <w:r w:rsidR="007E46A4" w:rsidRPr="00B644F2">
        <w:rPr>
          <w:rFonts w:ascii="Times New Roman" w:hAnsi="Times New Roman" w:cs="Times New Roman"/>
          <w:color w:val="000000"/>
          <w:sz w:val="28"/>
          <w:szCs w:val="28"/>
        </w:rPr>
        <w:t xml:space="preserve">. </w:t>
      </w:r>
    </w:p>
    <w:p w14:paraId="76A95E8E" w14:textId="36F71440"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3.24. </w:t>
      </w:r>
      <w:r w:rsidR="007E46A4" w:rsidRPr="00B644F2">
        <w:rPr>
          <w:rFonts w:ascii="Times New Roman" w:hAnsi="Times New Roman" w:cs="Times New Roman"/>
          <w:color w:val="000000"/>
          <w:sz w:val="28"/>
          <w:szCs w:val="28"/>
        </w:rPr>
        <w:t>Підрозділ ІТ, адміністратори ЄІС відповідають за супроводження процесу розробки ПЗ.</w:t>
      </w:r>
    </w:p>
    <w:p w14:paraId="5A9D7115" w14:textId="4366B31F" w:rsidR="007E46A4" w:rsidRPr="00B644F2" w:rsidRDefault="00D14E62" w:rsidP="001C4FE7">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3.25. </w:t>
      </w:r>
      <w:r w:rsidR="007E46A4" w:rsidRPr="00B644F2">
        <w:rPr>
          <w:rFonts w:ascii="Times New Roman" w:hAnsi="Times New Roman" w:cs="Times New Roman"/>
          <w:color w:val="000000"/>
          <w:sz w:val="28"/>
          <w:szCs w:val="28"/>
        </w:rPr>
        <w:t>Керівник SOC відповідає за постійний контроль управління ризиками.</w:t>
      </w:r>
    </w:p>
    <w:p w14:paraId="0550F58A" w14:textId="72E5A0C7" w:rsidR="007E46A4" w:rsidRPr="00B644F2" w:rsidRDefault="00D14E62"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3.26. </w:t>
      </w:r>
      <w:r w:rsidR="007E46A4" w:rsidRPr="00B644F2">
        <w:rPr>
          <w:rFonts w:ascii="Times New Roman" w:hAnsi="Times New Roman" w:cs="Times New Roman"/>
          <w:color w:val="000000"/>
          <w:sz w:val="28"/>
          <w:szCs w:val="28"/>
        </w:rPr>
        <w:t>Керівник</w:t>
      </w:r>
      <w:r w:rsidR="00C64A0B"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IRT</w:t>
      </w:r>
      <w:r w:rsidR="00A613EC"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t xml:space="preserve"> відповідає за постійний контроль щодо управління інцидентами.</w:t>
      </w:r>
    </w:p>
    <w:p w14:paraId="07A49F3E" w14:textId="77777777" w:rsidR="00054BBA" w:rsidRPr="00B644F2" w:rsidRDefault="00054BBA" w:rsidP="00054BBA">
      <w:pPr>
        <w:spacing w:after="0" w:line="240" w:lineRule="auto"/>
        <w:ind w:firstLine="567"/>
        <w:jc w:val="both"/>
        <w:rPr>
          <w:rFonts w:ascii="Times New Roman" w:hAnsi="Times New Roman" w:cs="Times New Roman"/>
          <w:color w:val="000000"/>
          <w:sz w:val="28"/>
          <w:szCs w:val="28"/>
        </w:rPr>
      </w:pPr>
    </w:p>
    <w:p w14:paraId="27388B0D" w14:textId="54AEF647" w:rsidR="007E46A4" w:rsidRPr="00B644F2" w:rsidRDefault="000E6CAA" w:rsidP="00054BBA">
      <w:pPr>
        <w:pStyle w:val="4"/>
        <w:spacing w:before="0" w:after="0" w:line="240" w:lineRule="auto"/>
        <w:jc w:val="center"/>
        <w:rPr>
          <w:rFonts w:ascii="Times New Roman" w:hAnsi="Times New Roman"/>
          <w:i/>
          <w:color w:val="000000"/>
          <w:lang w:val="uk-UA"/>
        </w:rPr>
      </w:pPr>
      <w:r w:rsidRPr="00B644F2">
        <w:rPr>
          <w:rFonts w:ascii="Times New Roman" w:hAnsi="Times New Roman"/>
          <w:i/>
          <w:color w:val="000000"/>
          <w:lang w:val="uk-UA"/>
        </w:rPr>
        <w:t xml:space="preserve">4. Придбання </w:t>
      </w:r>
      <w:r w:rsidR="00362991" w:rsidRPr="00B644F2">
        <w:rPr>
          <w:rFonts w:ascii="Times New Roman" w:hAnsi="Times New Roman"/>
          <w:i/>
          <w:color w:val="000000"/>
          <w:lang w:val="uk-UA"/>
        </w:rPr>
        <w:t>ПЗ</w:t>
      </w:r>
    </w:p>
    <w:p w14:paraId="3F3B4844" w14:textId="233D2E09" w:rsidR="007E46A4" w:rsidRPr="00B644F2" w:rsidRDefault="000E6CA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4.1. </w:t>
      </w:r>
      <w:r w:rsidR="007E46A4" w:rsidRPr="00B644F2">
        <w:rPr>
          <w:rFonts w:ascii="Times New Roman" w:hAnsi="Times New Roman" w:cs="Times New Roman"/>
          <w:color w:val="000000"/>
          <w:sz w:val="28"/>
          <w:szCs w:val="28"/>
        </w:rPr>
        <w:t>При придбанні нових інформаційних систем/підсистем/компонентів, розробці або зміні існуючих відповідальн</w:t>
      </w:r>
      <w:r w:rsidR="007C2B46" w:rsidRPr="00B644F2">
        <w:rPr>
          <w:rFonts w:ascii="Times New Roman" w:hAnsi="Times New Roman" w:cs="Times New Roman"/>
          <w:color w:val="000000"/>
          <w:sz w:val="28"/>
          <w:szCs w:val="28"/>
        </w:rPr>
        <w:t>а особа виконкому міської ради</w:t>
      </w:r>
      <w:r w:rsidR="007E46A4" w:rsidRPr="00B644F2">
        <w:rPr>
          <w:rFonts w:ascii="Times New Roman" w:hAnsi="Times New Roman" w:cs="Times New Roman"/>
          <w:color w:val="000000"/>
          <w:sz w:val="28"/>
          <w:szCs w:val="28"/>
        </w:rPr>
        <w:t xml:space="preserve"> (</w:t>
      </w:r>
      <w:r w:rsidR="007C2B46"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ласник активу) </w:t>
      </w:r>
      <w:r w:rsidR="007C2B46" w:rsidRPr="00B644F2">
        <w:rPr>
          <w:rFonts w:ascii="Times New Roman" w:hAnsi="Times New Roman" w:cs="Times New Roman"/>
          <w:color w:val="000000"/>
          <w:sz w:val="28"/>
          <w:szCs w:val="28"/>
        </w:rPr>
        <w:t>документує</w:t>
      </w:r>
      <w:r w:rsidR="007E46A4" w:rsidRPr="00B644F2">
        <w:rPr>
          <w:rFonts w:ascii="Times New Roman" w:hAnsi="Times New Roman" w:cs="Times New Roman"/>
          <w:color w:val="000000"/>
          <w:sz w:val="28"/>
          <w:szCs w:val="28"/>
        </w:rPr>
        <w:t xml:space="preserve"> вимоги безпеки в документі: «Специфікація вимог інформаційної безпеки» (</w:t>
      </w:r>
      <w:r w:rsidR="005D0B9B" w:rsidRPr="00B644F2">
        <w:rPr>
          <w:rFonts w:ascii="Times New Roman" w:hAnsi="Times New Roman" w:cs="Times New Roman"/>
          <w:color w:val="000000"/>
          <w:sz w:val="28"/>
          <w:szCs w:val="28"/>
        </w:rPr>
        <w:t>д</w:t>
      </w:r>
      <w:r w:rsidR="007E46A4" w:rsidRPr="00B644F2">
        <w:rPr>
          <w:rFonts w:ascii="Times New Roman" w:hAnsi="Times New Roman" w:cs="Times New Roman"/>
          <w:color w:val="000000"/>
          <w:sz w:val="28"/>
          <w:szCs w:val="28"/>
        </w:rPr>
        <w:t>одат</w:t>
      </w:r>
      <w:r w:rsidR="00E567D7" w:rsidRPr="00B644F2">
        <w:rPr>
          <w:rFonts w:ascii="Times New Roman" w:hAnsi="Times New Roman" w:cs="Times New Roman"/>
          <w:color w:val="000000"/>
          <w:sz w:val="28"/>
          <w:szCs w:val="28"/>
        </w:rPr>
        <w:t>ок</w:t>
      </w:r>
      <w:r w:rsidR="007E46A4" w:rsidRPr="00B644F2">
        <w:rPr>
          <w:rFonts w:ascii="Times New Roman" w:hAnsi="Times New Roman" w:cs="Times New Roman"/>
          <w:color w:val="000000"/>
          <w:sz w:val="28"/>
          <w:szCs w:val="28"/>
        </w:rPr>
        <w:t>) та узгод</w:t>
      </w:r>
      <w:r w:rsidR="005D0B9B" w:rsidRPr="00B644F2">
        <w:rPr>
          <w:rFonts w:ascii="Times New Roman" w:hAnsi="Times New Roman" w:cs="Times New Roman"/>
          <w:color w:val="000000"/>
          <w:sz w:val="28"/>
          <w:szCs w:val="28"/>
        </w:rPr>
        <w:t>жує</w:t>
      </w:r>
      <w:r w:rsidR="007E46A4" w:rsidRPr="00B644F2">
        <w:rPr>
          <w:rFonts w:ascii="Times New Roman" w:hAnsi="Times New Roman" w:cs="Times New Roman"/>
          <w:color w:val="000000"/>
          <w:sz w:val="28"/>
          <w:szCs w:val="28"/>
        </w:rPr>
        <w:t xml:space="preserve"> з CSO. </w:t>
      </w:r>
    </w:p>
    <w:p w14:paraId="60502AAC" w14:textId="1D7A632E" w:rsidR="007E46A4" w:rsidRPr="00B644F2" w:rsidRDefault="00647167"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4.2. </w:t>
      </w:r>
      <w:r w:rsidR="007E46A4" w:rsidRPr="00B644F2">
        <w:rPr>
          <w:rFonts w:ascii="Times New Roman" w:hAnsi="Times New Roman" w:cs="Times New Roman"/>
          <w:color w:val="000000"/>
          <w:sz w:val="28"/>
          <w:szCs w:val="28"/>
        </w:rPr>
        <w:t>Придбання прикладного ПЗ відбува</w:t>
      </w:r>
      <w:r w:rsidR="0068265D" w:rsidRPr="00B644F2">
        <w:rPr>
          <w:rFonts w:ascii="Times New Roman" w:hAnsi="Times New Roman" w:cs="Times New Roman"/>
          <w:color w:val="000000"/>
          <w:sz w:val="28"/>
          <w:szCs w:val="28"/>
        </w:rPr>
        <w:t>ється</w:t>
      </w:r>
      <w:r w:rsidR="007E46A4" w:rsidRPr="00B644F2">
        <w:rPr>
          <w:rFonts w:ascii="Times New Roman" w:hAnsi="Times New Roman" w:cs="Times New Roman"/>
          <w:color w:val="000000"/>
          <w:sz w:val="28"/>
          <w:szCs w:val="28"/>
        </w:rPr>
        <w:t xml:space="preserve"> згідно з </w:t>
      </w:r>
      <w:r w:rsidR="003E1A05"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становленими правилами з питань </w:t>
      </w:r>
      <w:proofErr w:type="spellStart"/>
      <w:r w:rsidR="007E46A4" w:rsidRPr="00B644F2">
        <w:rPr>
          <w:rFonts w:ascii="Times New Roman" w:hAnsi="Times New Roman" w:cs="Times New Roman"/>
          <w:color w:val="000000"/>
          <w:sz w:val="28"/>
          <w:szCs w:val="28"/>
        </w:rPr>
        <w:t>закупівель</w:t>
      </w:r>
      <w:proofErr w:type="spellEnd"/>
      <w:r w:rsidR="007E46A4" w:rsidRPr="00B644F2">
        <w:rPr>
          <w:rFonts w:ascii="Times New Roman" w:hAnsi="Times New Roman" w:cs="Times New Roman"/>
          <w:color w:val="000000"/>
          <w:sz w:val="28"/>
          <w:szCs w:val="28"/>
        </w:rPr>
        <w:t xml:space="preserve"> товарів, робіт та послуг. Вимоги щодо безпеки </w:t>
      </w:r>
      <w:r w:rsidRPr="00B644F2">
        <w:rPr>
          <w:rFonts w:ascii="Times New Roman" w:hAnsi="Times New Roman" w:cs="Times New Roman"/>
          <w:color w:val="000000"/>
          <w:sz w:val="28"/>
          <w:szCs w:val="28"/>
        </w:rPr>
        <w:t>формуються</w:t>
      </w:r>
      <w:r w:rsidR="007E46A4" w:rsidRPr="00B644F2">
        <w:rPr>
          <w:rFonts w:ascii="Times New Roman" w:hAnsi="Times New Roman" w:cs="Times New Roman"/>
          <w:color w:val="000000"/>
          <w:sz w:val="28"/>
          <w:szCs w:val="28"/>
        </w:rPr>
        <w:t xml:space="preserve"> </w:t>
      </w:r>
      <w:r w:rsidR="006F424F"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 документації процедур закупівлі та у відповідних договорах. Постачальник повинен надати </w:t>
      </w:r>
      <w:r w:rsidR="007E4AD0" w:rsidRPr="00B644F2">
        <w:rPr>
          <w:rFonts w:ascii="Times New Roman" w:hAnsi="Times New Roman" w:cs="Times New Roman"/>
          <w:color w:val="000000"/>
          <w:sz w:val="28"/>
          <w:szCs w:val="28"/>
        </w:rPr>
        <w:t>ПЗ</w:t>
      </w:r>
      <w:r w:rsidR="007E46A4" w:rsidRPr="00B644F2">
        <w:rPr>
          <w:rFonts w:ascii="Times New Roman" w:hAnsi="Times New Roman" w:cs="Times New Roman"/>
          <w:color w:val="000000"/>
          <w:sz w:val="28"/>
          <w:szCs w:val="28"/>
        </w:rPr>
        <w:t xml:space="preserve"> для проведення аудиту відповідності вимогам </w:t>
      </w:r>
      <w:r w:rsidR="001B58F0" w:rsidRPr="00B644F2">
        <w:rPr>
          <w:rFonts w:ascii="Times New Roman" w:hAnsi="Times New Roman" w:cs="Times New Roman"/>
          <w:color w:val="000000"/>
          <w:sz w:val="28"/>
          <w:szCs w:val="28"/>
        </w:rPr>
        <w:t xml:space="preserve">ІБ </w:t>
      </w:r>
      <w:r w:rsidR="007E46A4" w:rsidRPr="00B644F2">
        <w:rPr>
          <w:rFonts w:ascii="Times New Roman" w:hAnsi="Times New Roman" w:cs="Times New Roman"/>
          <w:color w:val="000000"/>
          <w:sz w:val="28"/>
          <w:szCs w:val="28"/>
        </w:rPr>
        <w:t xml:space="preserve">та аналізу ризиків. </w:t>
      </w:r>
    </w:p>
    <w:p w14:paraId="7E81FDBE" w14:textId="542655FE" w:rsidR="007E46A4" w:rsidRPr="00B644F2" w:rsidRDefault="006F5D62"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4.3. </w:t>
      </w:r>
      <w:r w:rsidR="007E46A4" w:rsidRPr="00B644F2">
        <w:rPr>
          <w:rFonts w:ascii="Times New Roman" w:hAnsi="Times New Roman" w:cs="Times New Roman"/>
          <w:color w:val="000000"/>
          <w:sz w:val="28"/>
          <w:szCs w:val="28"/>
        </w:rPr>
        <w:t>Розробник забезпечу</w:t>
      </w:r>
      <w:r w:rsidRPr="00B644F2">
        <w:rPr>
          <w:rFonts w:ascii="Times New Roman" w:hAnsi="Times New Roman" w:cs="Times New Roman"/>
          <w:color w:val="000000"/>
          <w:sz w:val="28"/>
          <w:szCs w:val="28"/>
        </w:rPr>
        <w:t xml:space="preserve">є </w:t>
      </w:r>
      <w:r w:rsidR="007E46A4" w:rsidRPr="00B644F2">
        <w:rPr>
          <w:rFonts w:ascii="Times New Roman" w:hAnsi="Times New Roman" w:cs="Times New Roman"/>
          <w:color w:val="000000"/>
          <w:sz w:val="28"/>
          <w:szCs w:val="28"/>
        </w:rPr>
        <w:t>підтримку ПЗ.</w:t>
      </w:r>
    </w:p>
    <w:p w14:paraId="5BF06C7D" w14:textId="1592019B" w:rsidR="007E46A4" w:rsidRPr="00B644F2" w:rsidRDefault="006F5D62"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4.4. </w:t>
      </w:r>
      <w:r w:rsidR="007E46A4" w:rsidRPr="00B644F2">
        <w:rPr>
          <w:rFonts w:ascii="Times New Roman" w:hAnsi="Times New Roman" w:cs="Times New Roman"/>
          <w:color w:val="000000"/>
          <w:sz w:val="28"/>
          <w:szCs w:val="28"/>
        </w:rPr>
        <w:t>Постачальник гаранту</w:t>
      </w:r>
      <w:r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 xml:space="preserve"> виконання галузевих стандартів безпеки </w:t>
      </w:r>
      <w:r w:rsidR="006D0AFE" w:rsidRPr="00B644F2">
        <w:rPr>
          <w:rFonts w:ascii="Times New Roman" w:hAnsi="Times New Roman" w:cs="Times New Roman"/>
          <w:color w:val="000000"/>
          <w:sz w:val="28"/>
          <w:szCs w:val="28"/>
        </w:rPr>
        <w:t>в</w:t>
      </w:r>
      <w:r w:rsidR="006D4C05" w:rsidRPr="00B644F2">
        <w:rPr>
          <w:rFonts w:ascii="Times New Roman" w:hAnsi="Times New Roman" w:cs="Times New Roman"/>
          <w:color w:val="000000"/>
          <w:sz w:val="28"/>
          <w:szCs w:val="28"/>
        </w:rPr>
        <w:t xml:space="preserve"> межах</w:t>
      </w:r>
      <w:r w:rsidR="007E46A4" w:rsidRPr="00B644F2">
        <w:rPr>
          <w:rFonts w:ascii="Times New Roman" w:hAnsi="Times New Roman" w:cs="Times New Roman"/>
          <w:color w:val="000000"/>
          <w:sz w:val="28"/>
          <w:szCs w:val="28"/>
        </w:rPr>
        <w:t xml:space="preserve"> своєї системи </w:t>
      </w:r>
      <w:r w:rsidR="006D0AFE" w:rsidRPr="00B644F2">
        <w:rPr>
          <w:rFonts w:ascii="Times New Roman" w:hAnsi="Times New Roman" w:cs="Times New Roman"/>
          <w:color w:val="000000"/>
          <w:sz w:val="28"/>
          <w:szCs w:val="28"/>
        </w:rPr>
        <w:t>й</w:t>
      </w:r>
      <w:r w:rsidR="007E46A4" w:rsidRPr="00B644F2">
        <w:rPr>
          <w:rFonts w:ascii="Times New Roman" w:hAnsi="Times New Roman" w:cs="Times New Roman"/>
          <w:color w:val="000000"/>
          <w:sz w:val="28"/>
          <w:szCs w:val="28"/>
        </w:rPr>
        <w:t xml:space="preserve"> забезпечу</w:t>
      </w:r>
      <w:r w:rsidR="008358F6"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 xml:space="preserve"> оновлення системи </w:t>
      </w:r>
      <w:r w:rsidR="008358F6"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 xml:space="preserve"> разі виявлення </w:t>
      </w:r>
      <w:proofErr w:type="spellStart"/>
      <w:r w:rsidR="007E46A4" w:rsidRPr="00B644F2">
        <w:rPr>
          <w:rFonts w:ascii="Times New Roman" w:hAnsi="Times New Roman" w:cs="Times New Roman"/>
          <w:color w:val="000000"/>
          <w:sz w:val="28"/>
          <w:szCs w:val="28"/>
        </w:rPr>
        <w:t>вразливостей</w:t>
      </w:r>
      <w:proofErr w:type="spellEnd"/>
      <w:r w:rsidR="007E46A4" w:rsidRPr="00B644F2">
        <w:rPr>
          <w:rFonts w:ascii="Times New Roman" w:hAnsi="Times New Roman" w:cs="Times New Roman"/>
          <w:color w:val="000000"/>
          <w:sz w:val="28"/>
          <w:szCs w:val="28"/>
        </w:rPr>
        <w:t>.</w:t>
      </w:r>
    </w:p>
    <w:p w14:paraId="317EEB07" w14:textId="4D144463" w:rsidR="007E46A4" w:rsidRPr="00B644F2" w:rsidRDefault="006F5D62"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lastRenderedPageBreak/>
        <w:t xml:space="preserve">4.5. До </w:t>
      </w:r>
      <w:r w:rsidR="007E46A4" w:rsidRPr="00B644F2">
        <w:rPr>
          <w:rFonts w:ascii="Times New Roman" w:hAnsi="Times New Roman" w:cs="Times New Roman"/>
          <w:color w:val="000000"/>
          <w:sz w:val="28"/>
          <w:szCs w:val="28"/>
        </w:rPr>
        <w:t xml:space="preserve">загальних вимог </w:t>
      </w:r>
      <w:r w:rsidR="001B58F0" w:rsidRPr="00B644F2">
        <w:rPr>
          <w:rFonts w:ascii="Times New Roman" w:hAnsi="Times New Roman" w:cs="Times New Roman"/>
          <w:color w:val="000000"/>
          <w:sz w:val="28"/>
          <w:szCs w:val="28"/>
        </w:rPr>
        <w:t xml:space="preserve">ІБ </w:t>
      </w:r>
      <w:r w:rsidR="007E46A4" w:rsidRPr="00B644F2">
        <w:rPr>
          <w:rFonts w:ascii="Times New Roman" w:hAnsi="Times New Roman" w:cs="Times New Roman"/>
          <w:color w:val="000000"/>
          <w:sz w:val="28"/>
          <w:szCs w:val="28"/>
        </w:rPr>
        <w:t xml:space="preserve">для взаємовідносин з постачальниками слід розглянути </w:t>
      </w:r>
      <w:r w:rsidR="001B58F0"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xml:space="preserve"> в рамках безпеки ланцюга постачання:</w:t>
      </w:r>
    </w:p>
    <w:p w14:paraId="6D0B296E" w14:textId="483A7D08" w:rsidR="007E46A4" w:rsidRPr="00B644F2" w:rsidRDefault="006F5D62"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4.5.1 </w:t>
      </w:r>
      <w:r w:rsidR="007E46A4" w:rsidRPr="00B644F2">
        <w:rPr>
          <w:rFonts w:ascii="Times New Roman" w:hAnsi="Times New Roman" w:cs="Times New Roman"/>
          <w:color w:val="000000"/>
          <w:sz w:val="28"/>
          <w:szCs w:val="28"/>
        </w:rPr>
        <w:t xml:space="preserve">визначення вимог </w:t>
      </w:r>
      <w:r w:rsidR="001B58F0"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xml:space="preserve"> для застосування до придбання ПЗ;</w:t>
      </w:r>
    </w:p>
    <w:p w14:paraId="60416283" w14:textId="62A35061" w:rsidR="007E46A4" w:rsidRPr="00B644F2" w:rsidRDefault="006F5D62"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4.5.2 </w:t>
      </w:r>
      <w:r w:rsidR="007E46A4" w:rsidRPr="00B644F2">
        <w:rPr>
          <w:rFonts w:ascii="Times New Roman" w:hAnsi="Times New Roman" w:cs="Times New Roman"/>
          <w:color w:val="000000"/>
          <w:sz w:val="28"/>
          <w:szCs w:val="28"/>
        </w:rPr>
        <w:t xml:space="preserve">вимагати, щоб постачальники ПЗ поширювали вимоги безпеки </w:t>
      </w:r>
      <w:r w:rsidRPr="00B644F2">
        <w:rPr>
          <w:rFonts w:ascii="Times New Roman" w:hAnsi="Times New Roman" w:cs="Times New Roman"/>
          <w:color w:val="000000"/>
          <w:sz w:val="28"/>
          <w:szCs w:val="28"/>
        </w:rPr>
        <w:t>виконкому міської ради</w:t>
      </w:r>
      <w:r w:rsidR="007E46A4" w:rsidRPr="00B644F2">
        <w:rPr>
          <w:rFonts w:ascii="Times New Roman" w:hAnsi="Times New Roman" w:cs="Times New Roman"/>
          <w:color w:val="000000"/>
          <w:sz w:val="28"/>
          <w:szCs w:val="28"/>
        </w:rPr>
        <w:t xml:space="preserve"> по всьому ланцюгу постачання, якщо вони </w:t>
      </w:r>
      <w:r w:rsidR="0028097F" w:rsidRPr="00B644F2">
        <w:rPr>
          <w:rFonts w:ascii="Times New Roman" w:hAnsi="Times New Roman" w:cs="Times New Roman"/>
          <w:color w:val="000000"/>
          <w:sz w:val="28"/>
          <w:szCs w:val="28"/>
        </w:rPr>
        <w:t>в</w:t>
      </w:r>
      <w:r w:rsidR="007E46A4" w:rsidRPr="00B644F2">
        <w:rPr>
          <w:rFonts w:ascii="Times New Roman" w:hAnsi="Times New Roman" w:cs="Times New Roman"/>
          <w:color w:val="000000"/>
          <w:sz w:val="28"/>
          <w:szCs w:val="28"/>
        </w:rPr>
        <w:t>кладають субпідряд на частину ПЗ, що нада</w:t>
      </w:r>
      <w:r w:rsidR="0028097F"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 xml:space="preserve">ться </w:t>
      </w:r>
      <w:r w:rsidRPr="00B644F2">
        <w:rPr>
          <w:rFonts w:ascii="Times New Roman" w:hAnsi="Times New Roman" w:cs="Times New Roman"/>
          <w:color w:val="000000"/>
          <w:sz w:val="28"/>
          <w:szCs w:val="28"/>
        </w:rPr>
        <w:t>виконкому міської ради</w:t>
      </w:r>
      <w:r w:rsidR="007E46A4" w:rsidRPr="00B644F2">
        <w:rPr>
          <w:rFonts w:ascii="Times New Roman" w:hAnsi="Times New Roman" w:cs="Times New Roman"/>
          <w:color w:val="000000"/>
          <w:sz w:val="28"/>
          <w:szCs w:val="28"/>
        </w:rPr>
        <w:t>;</w:t>
      </w:r>
    </w:p>
    <w:p w14:paraId="476D17AD" w14:textId="048788D0" w:rsidR="007E46A4" w:rsidRPr="00B644F2" w:rsidRDefault="00DE1AF0"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4.5.3 </w:t>
      </w:r>
      <w:r w:rsidR="007E46A4" w:rsidRPr="00B644F2">
        <w:rPr>
          <w:rFonts w:ascii="Times New Roman" w:hAnsi="Times New Roman" w:cs="Times New Roman"/>
          <w:color w:val="000000"/>
          <w:sz w:val="28"/>
          <w:szCs w:val="28"/>
        </w:rPr>
        <w:t>вимагати, щоб постачальники ПЗ поширювали відповідні методи безпеки по всьому ланцю</w:t>
      </w:r>
      <w:r w:rsidR="003767D6" w:rsidRPr="00B644F2">
        <w:rPr>
          <w:rFonts w:ascii="Times New Roman" w:hAnsi="Times New Roman" w:cs="Times New Roman"/>
          <w:color w:val="000000"/>
          <w:sz w:val="28"/>
          <w:szCs w:val="28"/>
        </w:rPr>
        <w:t>г</w:t>
      </w:r>
      <w:r w:rsidR="005F00BC" w:rsidRPr="00B644F2">
        <w:rPr>
          <w:rFonts w:ascii="Times New Roman" w:hAnsi="Times New Roman" w:cs="Times New Roman"/>
          <w:color w:val="000000"/>
          <w:sz w:val="28"/>
          <w:szCs w:val="28"/>
        </w:rPr>
        <w:t xml:space="preserve">у </w:t>
      </w:r>
      <w:r w:rsidR="007E46A4" w:rsidRPr="00B644F2">
        <w:rPr>
          <w:rFonts w:ascii="Times New Roman" w:hAnsi="Times New Roman" w:cs="Times New Roman"/>
          <w:color w:val="000000"/>
          <w:sz w:val="28"/>
          <w:szCs w:val="28"/>
        </w:rPr>
        <w:t>постачання, якщо ці продукти включають компоненти, придбані в інших постачальників або інших організацій (наприклад, субпідрядники розробників ПЗ);</w:t>
      </w:r>
    </w:p>
    <w:p w14:paraId="3F322AC1" w14:textId="2FF50FC7" w:rsidR="007E46A4" w:rsidRPr="00B644F2" w:rsidRDefault="00780AC6"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4.5.4 </w:t>
      </w:r>
      <w:r w:rsidR="007E46A4" w:rsidRPr="00B644F2">
        <w:rPr>
          <w:rFonts w:ascii="Times New Roman" w:hAnsi="Times New Roman" w:cs="Times New Roman"/>
          <w:color w:val="000000"/>
          <w:sz w:val="28"/>
          <w:szCs w:val="28"/>
        </w:rPr>
        <w:t xml:space="preserve">вимагати від постачальників ПЗ надати інформацію з описом програмних компонентів, </w:t>
      </w:r>
      <w:r w:rsidR="00A577F2"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використовуються в продуктах;</w:t>
      </w:r>
    </w:p>
    <w:p w14:paraId="029EFEF7" w14:textId="09FAA1E7" w:rsidR="007E46A4" w:rsidRPr="00B644F2" w:rsidRDefault="00780AC6"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4.5.5 </w:t>
      </w:r>
      <w:r w:rsidR="007E46A4" w:rsidRPr="00B644F2">
        <w:rPr>
          <w:rFonts w:ascii="Times New Roman" w:hAnsi="Times New Roman" w:cs="Times New Roman"/>
          <w:color w:val="000000"/>
          <w:sz w:val="28"/>
          <w:szCs w:val="28"/>
        </w:rPr>
        <w:t>вимагати від постачальників ПЗ нада</w:t>
      </w:r>
      <w:r w:rsidRPr="00B644F2">
        <w:rPr>
          <w:rFonts w:ascii="Times New Roman" w:hAnsi="Times New Roman" w:cs="Times New Roman"/>
          <w:color w:val="000000"/>
          <w:sz w:val="28"/>
          <w:szCs w:val="28"/>
        </w:rPr>
        <w:t>вати</w:t>
      </w:r>
      <w:r w:rsidR="007E46A4" w:rsidRPr="00B644F2">
        <w:rPr>
          <w:rFonts w:ascii="Times New Roman" w:hAnsi="Times New Roman" w:cs="Times New Roman"/>
          <w:color w:val="000000"/>
          <w:sz w:val="28"/>
          <w:szCs w:val="28"/>
        </w:rPr>
        <w:t xml:space="preserve"> інформацію з описом реалізованих функцій безпеки та конфігурації, необхідної для безпечної роботи ПЗ;</w:t>
      </w:r>
    </w:p>
    <w:p w14:paraId="28A7FCD5" w14:textId="526D9765"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4.5.6 </w:t>
      </w:r>
      <w:r w:rsidR="00F1416C"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провадження процесу моніторингу та прийнятних методів перевірки того, що надані ПЗ відповідають заявленим вимогам безпеки. Приклади таких методів перевірки постачальника можуть включати тестування на проникнення та підтвердження або перевірку атестацій третьої сторони для операцій </w:t>
      </w:r>
      <w:r w:rsidR="004443CD" w:rsidRPr="00B644F2">
        <w:rPr>
          <w:rFonts w:ascii="Times New Roman" w:hAnsi="Times New Roman" w:cs="Times New Roman"/>
          <w:color w:val="000000"/>
          <w:sz w:val="28"/>
          <w:szCs w:val="28"/>
        </w:rPr>
        <w:t>ІБ</w:t>
      </w:r>
      <w:r w:rsidR="007E46A4" w:rsidRPr="00B644F2">
        <w:rPr>
          <w:rFonts w:ascii="Times New Roman" w:hAnsi="Times New Roman" w:cs="Times New Roman"/>
          <w:color w:val="000000"/>
          <w:sz w:val="28"/>
          <w:szCs w:val="28"/>
        </w:rPr>
        <w:t xml:space="preserve"> постачальника;</w:t>
      </w:r>
    </w:p>
    <w:p w14:paraId="4F9B4C93" w14:textId="30782011"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4.5.7 </w:t>
      </w:r>
      <w:r w:rsidR="00BF3828"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провадження процесу ідентифікації та документування компонентів ПЗ, </w:t>
      </w:r>
      <w:r w:rsidR="00C228DE" w:rsidRPr="00B644F2">
        <w:rPr>
          <w:rFonts w:ascii="Times New Roman" w:hAnsi="Times New Roman" w:cs="Times New Roman"/>
          <w:color w:val="000000"/>
          <w:sz w:val="28"/>
          <w:szCs w:val="28"/>
        </w:rPr>
        <w:t>що</w:t>
      </w:r>
      <w:r w:rsidR="007E46A4" w:rsidRPr="00B644F2">
        <w:rPr>
          <w:rFonts w:ascii="Times New Roman" w:hAnsi="Times New Roman" w:cs="Times New Roman"/>
          <w:color w:val="000000"/>
          <w:sz w:val="28"/>
          <w:szCs w:val="28"/>
        </w:rPr>
        <w:t xml:space="preserve"> є критично важливими для підтримки функціональності та, отже, вимагають підвищеної уваги;</w:t>
      </w:r>
    </w:p>
    <w:p w14:paraId="13D5820A" w14:textId="6EB5361D"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4.5.8 </w:t>
      </w:r>
      <w:r w:rsidR="00C228DE" w:rsidRPr="00B644F2">
        <w:rPr>
          <w:rFonts w:ascii="Times New Roman" w:hAnsi="Times New Roman" w:cs="Times New Roman"/>
          <w:color w:val="000000"/>
          <w:sz w:val="28"/>
          <w:szCs w:val="28"/>
        </w:rPr>
        <w:t>н</w:t>
      </w:r>
      <w:r w:rsidR="00253928" w:rsidRPr="00B644F2">
        <w:rPr>
          <w:rFonts w:ascii="Times New Roman" w:hAnsi="Times New Roman" w:cs="Times New Roman"/>
          <w:color w:val="000000"/>
          <w:sz w:val="28"/>
          <w:szCs w:val="28"/>
        </w:rPr>
        <w:t>а</w:t>
      </w:r>
      <w:r w:rsidR="00C228DE" w:rsidRPr="00B644F2">
        <w:rPr>
          <w:rFonts w:ascii="Times New Roman" w:hAnsi="Times New Roman" w:cs="Times New Roman"/>
          <w:color w:val="000000"/>
          <w:sz w:val="28"/>
          <w:szCs w:val="28"/>
        </w:rPr>
        <w:t>явність</w:t>
      </w:r>
      <w:r w:rsidR="007E46A4" w:rsidRPr="00B644F2">
        <w:rPr>
          <w:rFonts w:ascii="Times New Roman" w:hAnsi="Times New Roman" w:cs="Times New Roman"/>
          <w:color w:val="000000"/>
          <w:sz w:val="28"/>
          <w:szCs w:val="28"/>
        </w:rPr>
        <w:t xml:space="preserve"> </w:t>
      </w:r>
      <w:r w:rsidR="00E43245"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певненості в тому, що критичні компоненти ПЗ та їх походження можна відстежити по всьому ланцюгу постачання;</w:t>
      </w:r>
    </w:p>
    <w:p w14:paraId="00EA7CEC" w14:textId="65D632A4"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4.5.9 </w:t>
      </w:r>
      <w:r w:rsidR="00253928" w:rsidRPr="00B644F2">
        <w:rPr>
          <w:rFonts w:ascii="Times New Roman" w:hAnsi="Times New Roman" w:cs="Times New Roman"/>
          <w:color w:val="000000"/>
          <w:sz w:val="28"/>
          <w:szCs w:val="28"/>
        </w:rPr>
        <w:t>наявність</w:t>
      </w:r>
      <w:r w:rsidR="007E46A4" w:rsidRPr="00B644F2">
        <w:rPr>
          <w:rFonts w:ascii="Times New Roman" w:hAnsi="Times New Roman" w:cs="Times New Roman"/>
          <w:color w:val="000000"/>
          <w:sz w:val="28"/>
          <w:szCs w:val="28"/>
        </w:rPr>
        <w:t xml:space="preserve"> </w:t>
      </w:r>
      <w:r w:rsidR="00E43245"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певненості в тому, що поставлене ПЗ функціонує належним чином без будь-яких неочікуваних або небажаних функцій;</w:t>
      </w:r>
    </w:p>
    <w:p w14:paraId="3EC7218E" w14:textId="08674884"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4.5.10 </w:t>
      </w:r>
      <w:r w:rsidR="00E43245"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провадження процесів для забезпечення того, щоб ПЗ від постачальників було справжнім та не змінювало специфікації. Приклади заходів включають мітки захисту від несанкціонованого доступу, перевірку криптографічного хешу або цифрові підписи. Контроль продуктивності, що не відповідає специфікаціям, може бути показником фальсифікації або підробок. Запобігання та виявлення несанкціонованого втручання має здійснюватися протягом кількох етапів життєвого циклу розробки системи, включаючи </w:t>
      </w:r>
      <w:proofErr w:type="spellStart"/>
      <w:r w:rsidR="007E46A4" w:rsidRPr="00B644F2">
        <w:rPr>
          <w:rFonts w:ascii="Times New Roman" w:hAnsi="Times New Roman" w:cs="Times New Roman"/>
          <w:color w:val="000000"/>
          <w:sz w:val="28"/>
          <w:szCs w:val="28"/>
        </w:rPr>
        <w:t>про</w:t>
      </w:r>
      <w:r w:rsidR="008E546F" w:rsidRPr="00B644F2">
        <w:rPr>
          <w:rFonts w:ascii="Times New Roman" w:hAnsi="Times New Roman" w:cs="Times New Roman"/>
          <w:color w:val="000000"/>
          <w:sz w:val="28"/>
          <w:szCs w:val="28"/>
        </w:rPr>
        <w:t>є</w:t>
      </w:r>
      <w:r w:rsidR="007E46A4" w:rsidRPr="00B644F2">
        <w:rPr>
          <w:rFonts w:ascii="Times New Roman" w:hAnsi="Times New Roman" w:cs="Times New Roman"/>
          <w:color w:val="000000"/>
          <w:sz w:val="28"/>
          <w:szCs w:val="28"/>
        </w:rPr>
        <w:t>ктування</w:t>
      </w:r>
      <w:proofErr w:type="spellEnd"/>
      <w:r w:rsidR="007E46A4" w:rsidRPr="00B644F2">
        <w:rPr>
          <w:rFonts w:ascii="Times New Roman" w:hAnsi="Times New Roman" w:cs="Times New Roman"/>
          <w:color w:val="000000"/>
          <w:sz w:val="28"/>
          <w:szCs w:val="28"/>
        </w:rPr>
        <w:t>, розробку, інтеграцію, експлуатацію та технічне обслуговування;</w:t>
      </w:r>
    </w:p>
    <w:p w14:paraId="785F2AC9" w14:textId="0C1B9108"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4.5.11 </w:t>
      </w:r>
      <w:r w:rsidR="0056330E" w:rsidRPr="00B644F2">
        <w:rPr>
          <w:rFonts w:ascii="Times New Roman" w:hAnsi="Times New Roman" w:cs="Times New Roman"/>
          <w:color w:val="000000"/>
          <w:sz w:val="28"/>
          <w:szCs w:val="28"/>
        </w:rPr>
        <w:t>наявність</w:t>
      </w:r>
      <w:r w:rsidR="007E46A4" w:rsidRPr="00B644F2">
        <w:rPr>
          <w:rFonts w:ascii="Times New Roman" w:hAnsi="Times New Roman" w:cs="Times New Roman"/>
          <w:color w:val="000000"/>
          <w:sz w:val="28"/>
          <w:szCs w:val="28"/>
        </w:rPr>
        <w:t xml:space="preserve"> </w:t>
      </w:r>
      <w:r w:rsidR="0056330E"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певненості в тому, що ПЗ досягає необхідних рівнів безпеки, наприклад, через формальну сертифікацію або схему оцінювання, таку як домовленість про визнання загальних критеріїв;</w:t>
      </w:r>
    </w:p>
    <w:p w14:paraId="75F96364" w14:textId="45BBB274"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4.5.12 </w:t>
      </w:r>
      <w:r w:rsidR="007E46A4" w:rsidRPr="00B644F2">
        <w:rPr>
          <w:rFonts w:ascii="Times New Roman" w:hAnsi="Times New Roman" w:cs="Times New Roman"/>
          <w:color w:val="000000"/>
          <w:sz w:val="28"/>
          <w:szCs w:val="28"/>
        </w:rPr>
        <w:t xml:space="preserve">визначення правил для обміну інформацією щодо ланцюга постачання та будь-яких потенційних проблем і компромісів між </w:t>
      </w:r>
      <w:r w:rsidRPr="00B644F2">
        <w:rPr>
          <w:rFonts w:ascii="Times New Roman" w:hAnsi="Times New Roman" w:cs="Times New Roman"/>
          <w:color w:val="000000"/>
          <w:sz w:val="28"/>
          <w:szCs w:val="28"/>
        </w:rPr>
        <w:t>виконкомом міської ради</w:t>
      </w:r>
      <w:r w:rsidR="007E46A4" w:rsidRPr="00B644F2">
        <w:rPr>
          <w:rFonts w:ascii="Times New Roman" w:hAnsi="Times New Roman" w:cs="Times New Roman"/>
          <w:color w:val="000000"/>
          <w:sz w:val="28"/>
          <w:szCs w:val="28"/>
        </w:rPr>
        <w:t xml:space="preserve"> та постачальниками;</w:t>
      </w:r>
    </w:p>
    <w:p w14:paraId="7B66F5A0" w14:textId="0368B71A"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4.5.13 </w:t>
      </w:r>
      <w:r w:rsidR="00694B99" w:rsidRPr="00B644F2">
        <w:rPr>
          <w:rFonts w:ascii="Times New Roman" w:hAnsi="Times New Roman" w:cs="Times New Roman"/>
          <w:color w:val="000000"/>
          <w:sz w:val="28"/>
          <w:szCs w:val="28"/>
        </w:rPr>
        <w:t>у</w:t>
      </w:r>
      <w:r w:rsidR="007E46A4" w:rsidRPr="00B644F2">
        <w:rPr>
          <w:rFonts w:ascii="Times New Roman" w:hAnsi="Times New Roman" w:cs="Times New Roman"/>
          <w:color w:val="000000"/>
          <w:sz w:val="28"/>
          <w:szCs w:val="28"/>
        </w:rPr>
        <w:t xml:space="preserve">провадження конкретних процесів для управління життєвим циклом і доступністю ПЗ та пов’язаними з ними ризиками безпеки. Це включає управління ризиками недоступності ПЗ через те, що постачальники більше не працюють або більше не постачають це ПЗ через технологічний прогрес. У цьому </w:t>
      </w:r>
      <w:r w:rsidR="00B644F2" w:rsidRPr="00B644F2">
        <w:rPr>
          <w:rFonts w:ascii="Times New Roman" w:hAnsi="Times New Roman" w:cs="Times New Roman"/>
          <w:color w:val="000000"/>
          <w:sz w:val="28"/>
          <w:szCs w:val="28"/>
        </w:rPr>
        <w:t xml:space="preserve">       </w:t>
      </w:r>
      <w:r w:rsidR="007E46A4" w:rsidRPr="00B644F2">
        <w:rPr>
          <w:rFonts w:ascii="Times New Roman" w:hAnsi="Times New Roman" w:cs="Times New Roman"/>
          <w:color w:val="000000"/>
          <w:sz w:val="28"/>
          <w:szCs w:val="28"/>
        </w:rPr>
        <w:lastRenderedPageBreak/>
        <w:t xml:space="preserve">випадку необхідно розглянути визначення альтернативного постачальника </w:t>
      </w:r>
      <w:r w:rsidR="00694B99" w:rsidRPr="00B644F2">
        <w:rPr>
          <w:rFonts w:ascii="Times New Roman" w:hAnsi="Times New Roman" w:cs="Times New Roman"/>
          <w:color w:val="000000"/>
          <w:sz w:val="28"/>
          <w:szCs w:val="28"/>
        </w:rPr>
        <w:t>і</w:t>
      </w:r>
      <w:r w:rsidR="007E46A4" w:rsidRPr="00B644F2">
        <w:rPr>
          <w:rFonts w:ascii="Times New Roman" w:hAnsi="Times New Roman" w:cs="Times New Roman"/>
          <w:color w:val="000000"/>
          <w:sz w:val="28"/>
          <w:szCs w:val="28"/>
        </w:rPr>
        <w:t xml:space="preserve"> процес передачі ПЗ та компетенції альтернативному постачальнику.</w:t>
      </w:r>
    </w:p>
    <w:p w14:paraId="37E9F688" w14:textId="190FEF7E" w:rsidR="007E46A4" w:rsidRPr="00B644F2" w:rsidRDefault="00054BBA" w:rsidP="00054BBA">
      <w:pPr>
        <w:spacing w:after="0" w:line="240" w:lineRule="auto"/>
        <w:ind w:firstLine="567"/>
        <w:jc w:val="both"/>
        <w:rPr>
          <w:rFonts w:ascii="Times New Roman" w:hAnsi="Times New Roman" w:cs="Times New Roman"/>
          <w:color w:val="000000"/>
          <w:sz w:val="28"/>
          <w:szCs w:val="28"/>
        </w:rPr>
      </w:pPr>
      <w:r w:rsidRPr="00B644F2">
        <w:rPr>
          <w:rFonts w:ascii="Times New Roman" w:hAnsi="Times New Roman" w:cs="Times New Roman"/>
          <w:color w:val="000000"/>
          <w:sz w:val="28"/>
          <w:szCs w:val="28"/>
        </w:rPr>
        <w:t xml:space="preserve">4.6. </w:t>
      </w:r>
      <w:r w:rsidR="007E46A4" w:rsidRPr="00B644F2">
        <w:rPr>
          <w:rFonts w:ascii="Times New Roman" w:hAnsi="Times New Roman" w:cs="Times New Roman"/>
          <w:color w:val="000000"/>
          <w:sz w:val="28"/>
          <w:szCs w:val="28"/>
        </w:rPr>
        <w:t xml:space="preserve">Надійність ПЗ є питанням контролю ефективності та результативності СУІБ. </w:t>
      </w:r>
    </w:p>
    <w:p w14:paraId="1A12977D" w14:textId="77777777" w:rsidR="00084A12" w:rsidRPr="00B644F2" w:rsidRDefault="00084A12" w:rsidP="00084A12">
      <w:pPr>
        <w:spacing w:after="0" w:line="240" w:lineRule="auto"/>
        <w:ind w:firstLine="567"/>
        <w:jc w:val="both"/>
        <w:rPr>
          <w:rFonts w:ascii="Times New Roman" w:hAnsi="Times New Roman" w:cs="Times New Roman"/>
          <w:i/>
          <w:color w:val="000000"/>
          <w:sz w:val="28"/>
          <w:szCs w:val="28"/>
        </w:rPr>
      </w:pPr>
      <w:r w:rsidRPr="00B644F2">
        <w:rPr>
          <w:rFonts w:ascii="Times New Roman" w:hAnsi="Times New Roman" w:cs="Times New Roman"/>
          <w:i/>
          <w:color w:val="000000"/>
          <w:sz w:val="28"/>
          <w:szCs w:val="28"/>
        </w:rPr>
        <w:t>*Залежно від юрисдикції та конкретного законодавства про захист персональних даних і конфіденційності фрази: «суб’єкт даних» або «суб’єкт PII» або «власник ідентифікаційної інформації» є синонімом фрази «суб’єкт PII».</w:t>
      </w:r>
    </w:p>
    <w:p w14:paraId="564A464A" w14:textId="302BA43E" w:rsidR="00084A12" w:rsidRPr="00B644F2" w:rsidRDefault="00084A12" w:rsidP="00084A12">
      <w:pPr>
        <w:pStyle w:val="a3"/>
        <w:tabs>
          <w:tab w:val="left" w:pos="993"/>
          <w:tab w:val="left" w:pos="1134"/>
        </w:tabs>
        <w:spacing w:after="0"/>
        <w:ind w:left="0" w:firstLine="567"/>
        <w:jc w:val="both"/>
        <w:rPr>
          <w:rFonts w:ascii="Times New Roman" w:hAnsi="Times New Roman"/>
          <w:i/>
          <w:color w:val="000000"/>
          <w:sz w:val="28"/>
          <w:szCs w:val="28"/>
          <w:lang w:val="uk-UA"/>
        </w:rPr>
      </w:pPr>
      <w:r w:rsidRPr="00B644F2">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228D912F" w14:textId="18D918CF" w:rsidR="00E650E3" w:rsidRPr="00B644F2" w:rsidRDefault="00E650E3" w:rsidP="00E650E3">
      <w:pPr>
        <w:spacing w:after="0" w:line="240" w:lineRule="auto"/>
        <w:ind w:firstLine="567"/>
        <w:jc w:val="both"/>
        <w:rPr>
          <w:rFonts w:ascii="Times New Roman" w:hAnsi="Times New Roman" w:cs="Times New Roman"/>
          <w:i/>
          <w:color w:val="000000"/>
          <w:sz w:val="28"/>
          <w:szCs w:val="28"/>
        </w:rPr>
      </w:pPr>
      <w:r w:rsidRPr="00B644F2">
        <w:rPr>
          <w:rFonts w:ascii="Times New Roman" w:hAnsi="Times New Roman" w:cs="Times New Roman"/>
          <w:i/>
          <w:color w:val="000000"/>
          <w:sz w:val="28"/>
          <w:szCs w:val="28"/>
        </w:rPr>
        <w:t xml:space="preserve">***Організація, що обробляє </w:t>
      </w:r>
      <w:r w:rsidRPr="00B644F2">
        <w:rPr>
          <w:rFonts w:ascii="Times New Roman" w:hAnsi="Times New Roman" w:cs="Times New Roman"/>
          <w:color w:val="000000"/>
          <w:sz w:val="28"/>
          <w:szCs w:val="28"/>
        </w:rPr>
        <w:t>PII</w:t>
      </w:r>
      <w:r w:rsidRPr="00B644F2">
        <w:rPr>
          <w:rFonts w:ascii="Times New Roman" w:hAnsi="Times New Roman" w:cs="Times New Roman"/>
          <w:i/>
          <w:color w:val="000000"/>
          <w:sz w:val="28"/>
          <w:szCs w:val="28"/>
        </w:rPr>
        <w:t xml:space="preserve">, повинна гарантувати, що згідно з відповідною юрисдикцією вона видаляє РІІ після закінчення певного періоду. Система, що обробляє ці PII, повинна бути </w:t>
      </w:r>
      <w:proofErr w:type="spellStart"/>
      <w:r w:rsidRPr="00B644F2">
        <w:rPr>
          <w:rFonts w:ascii="Times New Roman" w:hAnsi="Times New Roman" w:cs="Times New Roman"/>
          <w:i/>
          <w:color w:val="000000"/>
          <w:sz w:val="28"/>
          <w:szCs w:val="28"/>
        </w:rPr>
        <w:t>спроєктована</w:t>
      </w:r>
      <w:proofErr w:type="spellEnd"/>
      <w:r w:rsidRPr="00B644F2">
        <w:rPr>
          <w:rFonts w:ascii="Times New Roman" w:hAnsi="Times New Roman" w:cs="Times New Roman"/>
          <w:i/>
          <w:color w:val="000000"/>
          <w:sz w:val="28"/>
          <w:szCs w:val="28"/>
        </w:rPr>
        <w:t xml:space="preserve"> таким чином, щоб полегшити виконання вимоги щодо видалення.</w:t>
      </w:r>
    </w:p>
    <w:p w14:paraId="282872A9" w14:textId="32C38135" w:rsidR="00E650E3" w:rsidRPr="00B644F2" w:rsidRDefault="00E650E3">
      <w:pPr>
        <w:rPr>
          <w:rFonts w:ascii="Times New Roman" w:eastAsia="Calibri" w:hAnsi="Times New Roman" w:cs="Times New Roman"/>
          <w:i/>
          <w:color w:val="000000"/>
          <w:sz w:val="28"/>
          <w:szCs w:val="28"/>
        </w:rPr>
      </w:pPr>
    </w:p>
    <w:p w14:paraId="1140907E" w14:textId="77777777" w:rsidR="00E650E3" w:rsidRPr="00B644F2" w:rsidRDefault="00E650E3"/>
    <w:p w14:paraId="55F5507C" w14:textId="3F1D9930" w:rsidR="00054BBA" w:rsidRPr="00B644F2" w:rsidRDefault="00054BBA">
      <w:pPr>
        <w:rPr>
          <w:sz w:val="16"/>
          <w:szCs w:val="16"/>
        </w:rPr>
      </w:pPr>
    </w:p>
    <w:p w14:paraId="7792F3B9" w14:textId="77777777" w:rsidR="00054BBA" w:rsidRPr="00B644F2" w:rsidRDefault="00054BBA" w:rsidP="00054BBA">
      <w:r w:rsidRPr="00B644F2">
        <w:rPr>
          <w:rFonts w:ascii="Times New Roman" w:hAnsi="Times New Roman"/>
          <w:b/>
          <w:i/>
          <w:sz w:val="28"/>
          <w:szCs w:val="28"/>
        </w:rPr>
        <w:t>Керуюча справами виконкому</w:t>
      </w:r>
      <w:r w:rsidRPr="00B644F2">
        <w:rPr>
          <w:rFonts w:ascii="Times New Roman" w:hAnsi="Times New Roman"/>
          <w:b/>
          <w:i/>
          <w:sz w:val="28"/>
          <w:szCs w:val="28"/>
        </w:rPr>
        <w:tab/>
      </w:r>
      <w:r w:rsidRPr="00B644F2">
        <w:rPr>
          <w:rFonts w:ascii="Times New Roman" w:hAnsi="Times New Roman"/>
          <w:b/>
          <w:i/>
          <w:sz w:val="28"/>
          <w:szCs w:val="28"/>
        </w:rPr>
        <w:tab/>
      </w:r>
      <w:r w:rsidRPr="00B644F2">
        <w:rPr>
          <w:rFonts w:ascii="Times New Roman" w:hAnsi="Times New Roman"/>
          <w:b/>
          <w:i/>
          <w:sz w:val="28"/>
          <w:szCs w:val="28"/>
        </w:rPr>
        <w:tab/>
      </w:r>
      <w:r w:rsidRPr="00B644F2">
        <w:rPr>
          <w:rFonts w:ascii="Times New Roman" w:hAnsi="Times New Roman"/>
          <w:b/>
          <w:i/>
          <w:sz w:val="28"/>
          <w:szCs w:val="28"/>
        </w:rPr>
        <w:tab/>
      </w:r>
      <w:r w:rsidRPr="00B644F2">
        <w:rPr>
          <w:rFonts w:ascii="Times New Roman" w:hAnsi="Times New Roman"/>
          <w:b/>
          <w:i/>
          <w:sz w:val="28"/>
          <w:szCs w:val="28"/>
        </w:rPr>
        <w:tab/>
        <w:t>Олена ШОВГЕЛЯ</w:t>
      </w:r>
    </w:p>
    <w:p w14:paraId="6D8A8EBE" w14:textId="77777777" w:rsidR="00054BBA" w:rsidRPr="00B644F2" w:rsidRDefault="00054BBA"/>
    <w:p w14:paraId="04D0E6AF" w14:textId="68C0F376" w:rsidR="00FA2FCA" w:rsidRPr="00B644F2" w:rsidRDefault="00FA2FCA"/>
    <w:p w14:paraId="4D48E7E8" w14:textId="00F59AA8" w:rsidR="006C3FFF" w:rsidRPr="00B644F2" w:rsidRDefault="006C3FFF"/>
    <w:p w14:paraId="693ADDAB" w14:textId="1256E3A2" w:rsidR="006C3FFF" w:rsidRPr="00B644F2" w:rsidRDefault="006C3FFF"/>
    <w:p w14:paraId="2A677C1E" w14:textId="5F116290" w:rsidR="006C3FFF" w:rsidRPr="00B644F2" w:rsidRDefault="006C3FFF"/>
    <w:p w14:paraId="38FF1C15" w14:textId="2DE52F71" w:rsidR="006C3FFF" w:rsidRPr="00B644F2" w:rsidRDefault="006C3FFF"/>
    <w:p w14:paraId="4C59C569" w14:textId="2AF7324D" w:rsidR="006C3FFF" w:rsidRPr="00B644F2" w:rsidRDefault="006C3FFF"/>
    <w:p w14:paraId="68516FB0" w14:textId="1736AA3A" w:rsidR="006C3FFF" w:rsidRPr="00B644F2" w:rsidRDefault="006C3FFF"/>
    <w:p w14:paraId="272D2D24" w14:textId="0B298F27" w:rsidR="006C3FFF" w:rsidRPr="00B644F2" w:rsidRDefault="006C3FFF"/>
    <w:p w14:paraId="5465932C" w14:textId="57CBEE2D" w:rsidR="006C3FFF" w:rsidRPr="00B644F2" w:rsidRDefault="006C3FFF"/>
    <w:p w14:paraId="457D2377" w14:textId="6CC67461" w:rsidR="006C3FFF" w:rsidRPr="00B644F2" w:rsidRDefault="006C3FFF"/>
    <w:p w14:paraId="146B9983" w14:textId="7EECFC32" w:rsidR="006C3FFF" w:rsidRPr="00B644F2" w:rsidRDefault="006C3FFF"/>
    <w:p w14:paraId="6494008D" w14:textId="1CE5FAC4" w:rsidR="006C3FFF" w:rsidRPr="00B644F2" w:rsidRDefault="006C3FFF"/>
    <w:p w14:paraId="3DD1E701" w14:textId="3897D4E0" w:rsidR="006C3FFF" w:rsidRPr="00B644F2" w:rsidRDefault="006C3FFF"/>
    <w:p w14:paraId="33CE621A" w14:textId="0F96594A" w:rsidR="006C3FFF" w:rsidRPr="00B644F2" w:rsidRDefault="006C3FFF"/>
    <w:bookmarkEnd w:id="0"/>
    <w:p w14:paraId="6F1E0319" w14:textId="77777777" w:rsidR="006C3FFF" w:rsidRPr="00B644F2" w:rsidRDefault="006C3FFF"/>
    <w:sectPr w:rsidR="006C3FFF" w:rsidRPr="00B644F2" w:rsidSect="009A030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1C77" w14:textId="77777777" w:rsidR="00F638B5" w:rsidRDefault="00F638B5" w:rsidP="008B3BA7">
      <w:pPr>
        <w:spacing w:after="0" w:line="240" w:lineRule="auto"/>
      </w:pPr>
      <w:r>
        <w:separator/>
      </w:r>
    </w:p>
  </w:endnote>
  <w:endnote w:type="continuationSeparator" w:id="0">
    <w:p w14:paraId="235B8522" w14:textId="77777777" w:rsidR="00F638B5" w:rsidRDefault="00F638B5" w:rsidP="008B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9924" w14:textId="77777777" w:rsidR="00F638B5" w:rsidRDefault="00F638B5" w:rsidP="008B3BA7">
      <w:pPr>
        <w:spacing w:after="0" w:line="240" w:lineRule="auto"/>
      </w:pPr>
      <w:r>
        <w:separator/>
      </w:r>
    </w:p>
  </w:footnote>
  <w:footnote w:type="continuationSeparator" w:id="0">
    <w:p w14:paraId="2B376CAF" w14:textId="77777777" w:rsidR="00F638B5" w:rsidRDefault="00F638B5" w:rsidP="008B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79501"/>
      <w:docPartObj>
        <w:docPartGallery w:val="Page Numbers (Top of Page)"/>
        <w:docPartUnique/>
      </w:docPartObj>
    </w:sdtPr>
    <w:sdtEndPr/>
    <w:sdtContent>
      <w:p w14:paraId="377F97A1" w14:textId="280A339E" w:rsidR="008B3BA7" w:rsidRDefault="008B3BA7">
        <w:pPr>
          <w:pStyle w:val="a5"/>
          <w:jc w:val="center"/>
        </w:pPr>
        <w:r>
          <w:fldChar w:fldCharType="begin"/>
        </w:r>
        <w:r>
          <w:instrText>PAGE   \* MERGEFORMAT</w:instrText>
        </w:r>
        <w:r>
          <w:fldChar w:fldCharType="separate"/>
        </w:r>
        <w:r w:rsidR="00B644F2">
          <w:rPr>
            <w:noProof/>
          </w:rPr>
          <w:t>8</w:t>
        </w:r>
        <w:r>
          <w:fldChar w:fldCharType="end"/>
        </w:r>
      </w:p>
    </w:sdtContent>
  </w:sdt>
  <w:p w14:paraId="3D9410D7" w14:textId="77777777" w:rsidR="008B3BA7" w:rsidRDefault="008B3BA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7E2"/>
    <w:multiLevelType w:val="hybridMultilevel"/>
    <w:tmpl w:val="ED1AB548"/>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B2396"/>
    <w:multiLevelType w:val="multilevel"/>
    <w:tmpl w:val="C76618C4"/>
    <w:lvl w:ilvl="0">
      <w:start w:val="1"/>
      <w:numFmt w:val="decimal"/>
      <w:lvlText w:val="%1."/>
      <w:lvlJc w:val="left"/>
      <w:pPr>
        <w:ind w:left="1778" w:hanging="360"/>
      </w:pPr>
    </w:lvl>
    <w:lvl w:ilvl="1">
      <w:start w:val="1"/>
      <w:numFmt w:val="decimal"/>
      <w:isLgl/>
      <w:lvlText w:val="%1.%2."/>
      <w:lvlJc w:val="left"/>
      <w:pPr>
        <w:ind w:left="1539" w:hanging="405"/>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5"/>
      <w:numFmt w:val="bullet"/>
      <w:lvlText w:val="–"/>
      <w:lvlJc w:val="left"/>
      <w:pPr>
        <w:ind w:left="2574" w:hanging="1440"/>
      </w:pPr>
      <w:rPr>
        <w:rFonts w:ascii="Times New Roman" w:eastAsia="MS Mincho" w:hAnsi="Times New Roman" w:cs="Times New Roman"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1600322C"/>
    <w:multiLevelType w:val="hybridMultilevel"/>
    <w:tmpl w:val="14B26F82"/>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713405"/>
    <w:multiLevelType w:val="hybridMultilevel"/>
    <w:tmpl w:val="F66AEE3A"/>
    <w:lvl w:ilvl="0" w:tplc="F90CD480">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F90CD480">
      <w:start w:val="3"/>
      <w:numFmt w:val="bullet"/>
      <w:lvlText w:val="–"/>
      <w:lvlJc w:val="left"/>
      <w:pPr>
        <w:ind w:left="2727" w:hanging="360"/>
      </w:pPr>
      <w:rPr>
        <w:rFonts w:ascii="Times New Roman" w:eastAsia="Times New Roman" w:hAnsi="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2C200624"/>
    <w:multiLevelType w:val="hybridMultilevel"/>
    <w:tmpl w:val="A8B23DC2"/>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5023EA"/>
    <w:multiLevelType w:val="hybridMultilevel"/>
    <w:tmpl w:val="15D6085C"/>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6D3787"/>
    <w:multiLevelType w:val="hybridMultilevel"/>
    <w:tmpl w:val="DB48FE54"/>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E528F7"/>
    <w:multiLevelType w:val="hybridMultilevel"/>
    <w:tmpl w:val="9A1A4F02"/>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D1C33"/>
    <w:multiLevelType w:val="hybridMultilevel"/>
    <w:tmpl w:val="09CE70EA"/>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12"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13" w15:restartNumberingAfterBreak="0">
    <w:nsid w:val="6B3B71BA"/>
    <w:multiLevelType w:val="hybridMultilevel"/>
    <w:tmpl w:val="63C033CE"/>
    <w:lvl w:ilvl="0" w:tplc="1814F7E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3A51AA"/>
    <w:multiLevelType w:val="hybridMultilevel"/>
    <w:tmpl w:val="E2128DD2"/>
    <w:lvl w:ilvl="0" w:tplc="CF6A9D44">
      <w:start w:val="4"/>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abstractNumId w:val="11"/>
  </w:num>
  <w:num w:numId="2">
    <w:abstractNumId w:val="12"/>
  </w:num>
  <w:num w:numId="3">
    <w:abstractNumId w:val="4"/>
  </w:num>
  <w:num w:numId="4">
    <w:abstractNumId w:val="9"/>
  </w:num>
  <w:num w:numId="5">
    <w:abstractNumId w:val="1"/>
  </w:num>
  <w:num w:numId="6">
    <w:abstractNumId w:val="6"/>
  </w:num>
  <w:num w:numId="7">
    <w:abstractNumId w:val="3"/>
  </w:num>
  <w:num w:numId="8">
    <w:abstractNumId w:val="0"/>
  </w:num>
  <w:num w:numId="9">
    <w:abstractNumId w:val="7"/>
  </w:num>
  <w:num w:numId="10">
    <w:abstractNumId w:val="13"/>
  </w:num>
  <w:num w:numId="11">
    <w:abstractNumId w:val="5"/>
  </w:num>
  <w:num w:numId="12">
    <w:abstractNumId w:val="10"/>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CD"/>
    <w:rsid w:val="00041CFA"/>
    <w:rsid w:val="00054BBA"/>
    <w:rsid w:val="00062CC1"/>
    <w:rsid w:val="000777F3"/>
    <w:rsid w:val="00083AAF"/>
    <w:rsid w:val="00084A12"/>
    <w:rsid w:val="00090AE3"/>
    <w:rsid w:val="000D16F0"/>
    <w:rsid w:val="000D700D"/>
    <w:rsid w:val="000E6CAA"/>
    <w:rsid w:val="00116CEB"/>
    <w:rsid w:val="001375BC"/>
    <w:rsid w:val="00153B3A"/>
    <w:rsid w:val="00160583"/>
    <w:rsid w:val="00164EB7"/>
    <w:rsid w:val="001A4B59"/>
    <w:rsid w:val="001A6E50"/>
    <w:rsid w:val="001A7B90"/>
    <w:rsid w:val="001B27E7"/>
    <w:rsid w:val="001B58F0"/>
    <w:rsid w:val="001C2504"/>
    <w:rsid w:val="001C4FE7"/>
    <w:rsid w:val="001D2F8F"/>
    <w:rsid w:val="001E3F4F"/>
    <w:rsid w:val="001E717C"/>
    <w:rsid w:val="0020639B"/>
    <w:rsid w:val="00227901"/>
    <w:rsid w:val="00231525"/>
    <w:rsid w:val="00241082"/>
    <w:rsid w:val="0024187B"/>
    <w:rsid w:val="00253928"/>
    <w:rsid w:val="00262AA5"/>
    <w:rsid w:val="0026322F"/>
    <w:rsid w:val="00270507"/>
    <w:rsid w:val="002750B1"/>
    <w:rsid w:val="0028097F"/>
    <w:rsid w:val="00287F83"/>
    <w:rsid w:val="0029019C"/>
    <w:rsid w:val="00290BCF"/>
    <w:rsid w:val="00295D74"/>
    <w:rsid w:val="00296292"/>
    <w:rsid w:val="002A0F8E"/>
    <w:rsid w:val="002B4DE0"/>
    <w:rsid w:val="002C2EBB"/>
    <w:rsid w:val="002C4D07"/>
    <w:rsid w:val="002D168A"/>
    <w:rsid w:val="002E6346"/>
    <w:rsid w:val="00313419"/>
    <w:rsid w:val="003423FA"/>
    <w:rsid w:val="00343F2F"/>
    <w:rsid w:val="00345B17"/>
    <w:rsid w:val="00354482"/>
    <w:rsid w:val="00362991"/>
    <w:rsid w:val="00363968"/>
    <w:rsid w:val="003753DC"/>
    <w:rsid w:val="003767D6"/>
    <w:rsid w:val="00376D23"/>
    <w:rsid w:val="003B54CD"/>
    <w:rsid w:val="003B66A5"/>
    <w:rsid w:val="003C40A9"/>
    <w:rsid w:val="003C6CF5"/>
    <w:rsid w:val="003E1A05"/>
    <w:rsid w:val="00403D2F"/>
    <w:rsid w:val="00410046"/>
    <w:rsid w:val="004258A9"/>
    <w:rsid w:val="004443CD"/>
    <w:rsid w:val="004472D3"/>
    <w:rsid w:val="004602C1"/>
    <w:rsid w:val="00462B5D"/>
    <w:rsid w:val="0046728F"/>
    <w:rsid w:val="0048395B"/>
    <w:rsid w:val="0048627B"/>
    <w:rsid w:val="004A7A5E"/>
    <w:rsid w:val="004B6015"/>
    <w:rsid w:val="004C6CF4"/>
    <w:rsid w:val="00515BE0"/>
    <w:rsid w:val="0053181C"/>
    <w:rsid w:val="00537C11"/>
    <w:rsid w:val="00543E9E"/>
    <w:rsid w:val="0056330E"/>
    <w:rsid w:val="00586462"/>
    <w:rsid w:val="005A24B6"/>
    <w:rsid w:val="005B0494"/>
    <w:rsid w:val="005B055B"/>
    <w:rsid w:val="005B4C75"/>
    <w:rsid w:val="005C5836"/>
    <w:rsid w:val="005C5B65"/>
    <w:rsid w:val="005D0B9B"/>
    <w:rsid w:val="005F00BC"/>
    <w:rsid w:val="005F0F14"/>
    <w:rsid w:val="006274D3"/>
    <w:rsid w:val="0063000E"/>
    <w:rsid w:val="00633B82"/>
    <w:rsid w:val="006350E6"/>
    <w:rsid w:val="00640A7F"/>
    <w:rsid w:val="00647167"/>
    <w:rsid w:val="00653D54"/>
    <w:rsid w:val="00665F91"/>
    <w:rsid w:val="006710F2"/>
    <w:rsid w:val="006744A0"/>
    <w:rsid w:val="006750EF"/>
    <w:rsid w:val="0068265D"/>
    <w:rsid w:val="00685F4A"/>
    <w:rsid w:val="00694B99"/>
    <w:rsid w:val="006A2027"/>
    <w:rsid w:val="006C3FFF"/>
    <w:rsid w:val="006D0AFE"/>
    <w:rsid w:val="006D4C05"/>
    <w:rsid w:val="006D511A"/>
    <w:rsid w:val="006F424F"/>
    <w:rsid w:val="006F5D62"/>
    <w:rsid w:val="0070181B"/>
    <w:rsid w:val="0070449B"/>
    <w:rsid w:val="007316FE"/>
    <w:rsid w:val="007357CB"/>
    <w:rsid w:val="0073750C"/>
    <w:rsid w:val="00756DDB"/>
    <w:rsid w:val="00761381"/>
    <w:rsid w:val="00761458"/>
    <w:rsid w:val="00774152"/>
    <w:rsid w:val="00780AC6"/>
    <w:rsid w:val="0078484F"/>
    <w:rsid w:val="007A0F32"/>
    <w:rsid w:val="007C2B46"/>
    <w:rsid w:val="007D2A3A"/>
    <w:rsid w:val="007E0B45"/>
    <w:rsid w:val="007E46A4"/>
    <w:rsid w:val="007E4AD0"/>
    <w:rsid w:val="007F028A"/>
    <w:rsid w:val="00800789"/>
    <w:rsid w:val="008358F6"/>
    <w:rsid w:val="00842580"/>
    <w:rsid w:val="008434CF"/>
    <w:rsid w:val="008911BF"/>
    <w:rsid w:val="008B09AF"/>
    <w:rsid w:val="008B3BA7"/>
    <w:rsid w:val="008C0148"/>
    <w:rsid w:val="008C47CA"/>
    <w:rsid w:val="008C749E"/>
    <w:rsid w:val="008C786C"/>
    <w:rsid w:val="008D0048"/>
    <w:rsid w:val="008D1BCD"/>
    <w:rsid w:val="008D62EE"/>
    <w:rsid w:val="008E435D"/>
    <w:rsid w:val="008E546F"/>
    <w:rsid w:val="008F005B"/>
    <w:rsid w:val="008F6FA8"/>
    <w:rsid w:val="00904ABD"/>
    <w:rsid w:val="00911FA8"/>
    <w:rsid w:val="009124E6"/>
    <w:rsid w:val="00926475"/>
    <w:rsid w:val="009302AB"/>
    <w:rsid w:val="00960553"/>
    <w:rsid w:val="00986AF1"/>
    <w:rsid w:val="009A0308"/>
    <w:rsid w:val="009A4F19"/>
    <w:rsid w:val="009C7232"/>
    <w:rsid w:val="009C7427"/>
    <w:rsid w:val="009E3CF6"/>
    <w:rsid w:val="00A036CF"/>
    <w:rsid w:val="00A2638B"/>
    <w:rsid w:val="00A274BE"/>
    <w:rsid w:val="00A577F2"/>
    <w:rsid w:val="00A613EC"/>
    <w:rsid w:val="00A67959"/>
    <w:rsid w:val="00A84B23"/>
    <w:rsid w:val="00A85D1C"/>
    <w:rsid w:val="00A85D4C"/>
    <w:rsid w:val="00AA1D07"/>
    <w:rsid w:val="00AA1F5A"/>
    <w:rsid w:val="00AA6C3B"/>
    <w:rsid w:val="00AF033A"/>
    <w:rsid w:val="00B1054F"/>
    <w:rsid w:val="00B12129"/>
    <w:rsid w:val="00B458EE"/>
    <w:rsid w:val="00B510A2"/>
    <w:rsid w:val="00B549B1"/>
    <w:rsid w:val="00B644F2"/>
    <w:rsid w:val="00B81509"/>
    <w:rsid w:val="00B825A1"/>
    <w:rsid w:val="00B85C9B"/>
    <w:rsid w:val="00B95B2B"/>
    <w:rsid w:val="00BA1544"/>
    <w:rsid w:val="00BA4B0D"/>
    <w:rsid w:val="00BF3828"/>
    <w:rsid w:val="00BF7459"/>
    <w:rsid w:val="00C03330"/>
    <w:rsid w:val="00C15386"/>
    <w:rsid w:val="00C228DE"/>
    <w:rsid w:val="00C55046"/>
    <w:rsid w:val="00C64A0B"/>
    <w:rsid w:val="00CA2BC1"/>
    <w:rsid w:val="00CA7D1D"/>
    <w:rsid w:val="00CB3C23"/>
    <w:rsid w:val="00CC137F"/>
    <w:rsid w:val="00CD572F"/>
    <w:rsid w:val="00CE7678"/>
    <w:rsid w:val="00D0449F"/>
    <w:rsid w:val="00D072C8"/>
    <w:rsid w:val="00D14E62"/>
    <w:rsid w:val="00D251DA"/>
    <w:rsid w:val="00D458C2"/>
    <w:rsid w:val="00D82F40"/>
    <w:rsid w:val="00DC45F0"/>
    <w:rsid w:val="00DC4BD1"/>
    <w:rsid w:val="00DD5C71"/>
    <w:rsid w:val="00DE1AF0"/>
    <w:rsid w:val="00DE63F1"/>
    <w:rsid w:val="00DF0E84"/>
    <w:rsid w:val="00E16617"/>
    <w:rsid w:val="00E326B8"/>
    <w:rsid w:val="00E34B68"/>
    <w:rsid w:val="00E43245"/>
    <w:rsid w:val="00E50AF5"/>
    <w:rsid w:val="00E567D7"/>
    <w:rsid w:val="00E650E3"/>
    <w:rsid w:val="00E664EF"/>
    <w:rsid w:val="00E7645F"/>
    <w:rsid w:val="00E85706"/>
    <w:rsid w:val="00E91B83"/>
    <w:rsid w:val="00EE1B30"/>
    <w:rsid w:val="00EF598D"/>
    <w:rsid w:val="00F031EE"/>
    <w:rsid w:val="00F1416C"/>
    <w:rsid w:val="00F15F14"/>
    <w:rsid w:val="00F36676"/>
    <w:rsid w:val="00F40482"/>
    <w:rsid w:val="00F432B0"/>
    <w:rsid w:val="00F47360"/>
    <w:rsid w:val="00F638B5"/>
    <w:rsid w:val="00F8760A"/>
    <w:rsid w:val="00FA2FCA"/>
    <w:rsid w:val="00FA38E3"/>
    <w:rsid w:val="00FB1D95"/>
    <w:rsid w:val="00FD1D8E"/>
    <w:rsid w:val="00FE2626"/>
    <w:rsid w:val="00FF58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B709"/>
  <w15:chartTrackingRefBased/>
  <w15:docId w15:val="{088611A6-0D38-4957-AC3D-561BB71F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08"/>
  </w:style>
  <w:style w:type="paragraph" w:styleId="1">
    <w:name w:val="heading 1"/>
    <w:basedOn w:val="a"/>
    <w:next w:val="a"/>
    <w:link w:val="10"/>
    <w:uiPriority w:val="9"/>
    <w:qFormat/>
    <w:rsid w:val="009A03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9A0308"/>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A0308"/>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rsid w:val="009A0308"/>
    <w:rPr>
      <w:rFonts w:ascii="Calibri" w:eastAsia="Times New Roman" w:hAnsi="Calibri" w:cs="Times New Roman"/>
      <w:b/>
      <w:bCs/>
      <w:sz w:val="28"/>
      <w:szCs w:val="28"/>
      <w:lang w:val="en-GB"/>
    </w:rPr>
  </w:style>
  <w:style w:type="paragraph" w:styleId="a3">
    <w:name w:val="List Paragraph"/>
    <w:aliases w:val="AC List 01,Bullet List,FooterText,numbered"/>
    <w:basedOn w:val="a"/>
    <w:link w:val="a4"/>
    <w:uiPriority w:val="34"/>
    <w:qFormat/>
    <w:rsid w:val="009A0308"/>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9A0308"/>
    <w:rPr>
      <w:rFonts w:ascii="Calibri" w:eastAsia="Calibri" w:hAnsi="Calibri" w:cs="Times New Roman"/>
      <w:lang w:val="en-GB"/>
    </w:rPr>
  </w:style>
  <w:style w:type="paragraph" w:styleId="a5">
    <w:name w:val="header"/>
    <w:basedOn w:val="a"/>
    <w:link w:val="a6"/>
    <w:uiPriority w:val="99"/>
    <w:unhideWhenUsed/>
    <w:rsid w:val="007E46A4"/>
    <w:pPr>
      <w:tabs>
        <w:tab w:val="center" w:pos="4677"/>
        <w:tab w:val="right" w:pos="9355"/>
      </w:tabs>
      <w:spacing w:after="0" w:line="240" w:lineRule="auto"/>
    </w:pPr>
    <w:rPr>
      <w:rFonts w:ascii="Times New Roman" w:hAnsi="Times New Roman"/>
      <w:sz w:val="28"/>
      <w:lang w:val="ru-RU"/>
    </w:rPr>
  </w:style>
  <w:style w:type="character" w:customStyle="1" w:styleId="a6">
    <w:name w:val="Верхний колонтитул Знак"/>
    <w:basedOn w:val="a0"/>
    <w:link w:val="a5"/>
    <w:uiPriority w:val="99"/>
    <w:rsid w:val="007E46A4"/>
    <w:rPr>
      <w:rFonts w:ascii="Times New Roman" w:hAnsi="Times New Roman"/>
      <w:sz w:val="28"/>
      <w:lang w:val="ru-RU"/>
    </w:rPr>
  </w:style>
  <w:style w:type="paragraph" w:customStyle="1" w:styleId="H1Numbered">
    <w:name w:val="H1 Numbered"/>
    <w:basedOn w:val="1"/>
    <w:qFormat/>
    <w:rsid w:val="007E46A4"/>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customStyle="1" w:styleId="spanrvts0">
    <w:name w:val="span_rvts0"/>
    <w:basedOn w:val="a0"/>
    <w:rsid w:val="007E46A4"/>
    <w:rPr>
      <w:rFonts w:ascii="Times New Roman" w:eastAsia="Times New Roman" w:hAnsi="Times New Roman" w:cs="Times New Roman"/>
      <w:sz w:val="24"/>
      <w:szCs w:val="24"/>
    </w:rPr>
  </w:style>
  <w:style w:type="paragraph" w:customStyle="1" w:styleId="TableParagraph">
    <w:name w:val="Table Paragraph"/>
    <w:basedOn w:val="a"/>
    <w:uiPriority w:val="1"/>
    <w:qFormat/>
    <w:rsid w:val="007E46A4"/>
    <w:pPr>
      <w:widowControl w:val="0"/>
      <w:autoSpaceDE w:val="0"/>
      <w:autoSpaceDN w:val="0"/>
      <w:spacing w:after="0" w:line="240" w:lineRule="auto"/>
    </w:pPr>
    <w:rPr>
      <w:rFonts w:ascii="Calibri" w:eastAsia="Calibri" w:hAnsi="Calibri" w:cs="Calibri"/>
      <w:lang w:val="en-US"/>
    </w:rPr>
  </w:style>
  <w:style w:type="paragraph" w:styleId="a7">
    <w:name w:val="footer"/>
    <w:basedOn w:val="a"/>
    <w:link w:val="a8"/>
    <w:uiPriority w:val="99"/>
    <w:unhideWhenUsed/>
    <w:rsid w:val="008B3BA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B3BA7"/>
  </w:style>
  <w:style w:type="paragraph" w:styleId="HTML">
    <w:name w:val="HTML Preformatted"/>
    <w:basedOn w:val="a"/>
    <w:link w:val="HTML0"/>
    <w:uiPriority w:val="99"/>
    <w:semiHidden/>
    <w:unhideWhenUsed/>
    <w:rsid w:val="00AA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AA1F5A"/>
    <w:rPr>
      <w:rFonts w:ascii="Courier New" w:eastAsia="Times New Roman" w:hAnsi="Courier New" w:cs="Courier New"/>
      <w:sz w:val="20"/>
      <w:szCs w:val="20"/>
      <w:lang w:eastAsia="uk-UA"/>
    </w:rPr>
  </w:style>
  <w:style w:type="character" w:customStyle="1" w:styleId="y2iqfc">
    <w:name w:val="y2iqfc"/>
    <w:basedOn w:val="a0"/>
    <w:rsid w:val="00AA1F5A"/>
  </w:style>
  <w:style w:type="character" w:styleId="a9">
    <w:name w:val="Hyperlink"/>
    <w:basedOn w:val="a0"/>
    <w:uiPriority w:val="99"/>
    <w:semiHidden/>
    <w:unhideWhenUsed/>
    <w:rsid w:val="00AA6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3%D0%BF%D1%80%D0%B0%D0%B2%D0%BB%D1%96%D0%BD%D0%BD%D1%8F_%D0%BF%D1%80%D0%BE%D1%94%D0%BA%D1%82%D0%B0%D0%BC%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4A86-ED81-49F5-91B6-62EA12F5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14774</Words>
  <Characters>8422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236</cp:revision>
  <cp:lastPrinted>2025-07-17T07:49:00Z</cp:lastPrinted>
  <dcterms:created xsi:type="dcterms:W3CDTF">2025-06-26T13:10:00Z</dcterms:created>
  <dcterms:modified xsi:type="dcterms:W3CDTF">2025-07-31T06:40:00Z</dcterms:modified>
</cp:coreProperties>
</file>