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E95" w:rsidRPr="00521B22" w:rsidRDefault="00ED5E95" w:rsidP="00ED5E95">
      <w:pPr>
        <w:spacing w:after="0" w:line="240" w:lineRule="auto"/>
        <w:rPr>
          <w:rFonts w:ascii="Times New Roman" w:hAnsi="Times New Roman" w:cs="Times New Roman"/>
          <w:i/>
          <w:sz w:val="24"/>
          <w:szCs w:val="24"/>
          <w:lang w:val="uk-UA"/>
        </w:rPr>
      </w:pPr>
      <w:bookmarkStart w:id="0" w:name="_GoBack"/>
      <w:r w:rsidRPr="00521B22">
        <w:rPr>
          <w:rFonts w:ascii="Times New Roman" w:hAnsi="Times New Roman" w:cs="Times New Roman"/>
          <w:sz w:val="28"/>
          <w:szCs w:val="28"/>
          <w:lang w:val="uk-UA"/>
        </w:rPr>
        <w:tab/>
      </w:r>
      <w:r w:rsidRPr="00521B22">
        <w:rPr>
          <w:rFonts w:ascii="Times New Roman" w:hAnsi="Times New Roman" w:cs="Times New Roman"/>
          <w:sz w:val="28"/>
          <w:szCs w:val="28"/>
          <w:lang w:val="uk-UA"/>
        </w:rPr>
        <w:tab/>
      </w:r>
      <w:r w:rsidRPr="00521B22">
        <w:rPr>
          <w:rFonts w:ascii="Times New Roman" w:hAnsi="Times New Roman" w:cs="Times New Roman"/>
          <w:sz w:val="28"/>
          <w:szCs w:val="28"/>
          <w:lang w:val="uk-UA"/>
        </w:rPr>
        <w:tab/>
      </w:r>
      <w:r w:rsidRPr="00521B22">
        <w:rPr>
          <w:rFonts w:ascii="Times New Roman" w:hAnsi="Times New Roman" w:cs="Times New Roman"/>
          <w:sz w:val="28"/>
          <w:szCs w:val="28"/>
          <w:lang w:val="uk-UA"/>
        </w:rPr>
        <w:tab/>
      </w:r>
      <w:r w:rsidRPr="00521B22">
        <w:rPr>
          <w:rFonts w:ascii="Times New Roman" w:hAnsi="Times New Roman" w:cs="Times New Roman"/>
          <w:sz w:val="28"/>
          <w:szCs w:val="28"/>
          <w:lang w:val="uk-UA"/>
        </w:rPr>
        <w:tab/>
      </w:r>
      <w:r w:rsidRPr="00521B22">
        <w:rPr>
          <w:rFonts w:ascii="Times New Roman" w:hAnsi="Times New Roman" w:cs="Times New Roman"/>
          <w:sz w:val="28"/>
          <w:szCs w:val="28"/>
          <w:lang w:val="uk-UA"/>
        </w:rPr>
        <w:tab/>
      </w:r>
      <w:r w:rsidRPr="00521B22">
        <w:rPr>
          <w:rFonts w:ascii="Times New Roman" w:hAnsi="Times New Roman" w:cs="Times New Roman"/>
          <w:sz w:val="28"/>
          <w:szCs w:val="28"/>
          <w:lang w:val="uk-UA"/>
        </w:rPr>
        <w:tab/>
        <w:t xml:space="preserve">        </w:t>
      </w:r>
      <w:r w:rsidR="00AD29F1" w:rsidRPr="00521B22">
        <w:rPr>
          <w:rFonts w:ascii="Times New Roman" w:hAnsi="Times New Roman" w:cs="Times New Roman"/>
          <w:sz w:val="28"/>
          <w:szCs w:val="28"/>
          <w:lang w:val="uk-UA"/>
        </w:rPr>
        <w:t xml:space="preserve">       </w:t>
      </w:r>
      <w:r w:rsidR="00A90B26" w:rsidRPr="00521B22">
        <w:rPr>
          <w:rFonts w:ascii="Times New Roman" w:hAnsi="Times New Roman" w:cs="Times New Roman"/>
          <w:i/>
          <w:sz w:val="24"/>
          <w:szCs w:val="24"/>
          <w:lang w:val="uk-UA"/>
        </w:rPr>
        <w:t>Додаток 1</w:t>
      </w:r>
      <w:r w:rsidRPr="00521B22">
        <w:rPr>
          <w:rFonts w:ascii="Times New Roman" w:hAnsi="Times New Roman" w:cs="Times New Roman"/>
          <w:i/>
          <w:sz w:val="24"/>
          <w:szCs w:val="24"/>
          <w:lang w:val="uk-UA"/>
        </w:rPr>
        <w:t xml:space="preserve"> </w:t>
      </w:r>
    </w:p>
    <w:p w:rsidR="00ED5E95" w:rsidRPr="00521B22" w:rsidRDefault="00ED5E95" w:rsidP="00ED5E95">
      <w:pPr>
        <w:spacing w:after="0" w:line="240" w:lineRule="auto"/>
        <w:ind w:left="4320" w:firstLine="720"/>
        <w:rPr>
          <w:rFonts w:ascii="Times New Roman" w:hAnsi="Times New Roman" w:cs="Times New Roman"/>
          <w:i/>
          <w:sz w:val="24"/>
          <w:szCs w:val="24"/>
          <w:lang w:val="uk-UA"/>
        </w:rPr>
      </w:pPr>
      <w:r w:rsidRPr="00521B22">
        <w:rPr>
          <w:rFonts w:ascii="Times New Roman" w:hAnsi="Times New Roman" w:cs="Times New Roman"/>
          <w:i/>
          <w:sz w:val="24"/>
          <w:szCs w:val="24"/>
          <w:lang w:val="uk-UA"/>
        </w:rPr>
        <w:t xml:space="preserve">       </w:t>
      </w:r>
      <w:r w:rsidR="00AD29F1" w:rsidRPr="00521B22">
        <w:rPr>
          <w:rFonts w:ascii="Times New Roman" w:hAnsi="Times New Roman" w:cs="Times New Roman"/>
          <w:i/>
          <w:sz w:val="24"/>
          <w:szCs w:val="24"/>
          <w:lang w:val="uk-UA"/>
        </w:rPr>
        <w:t xml:space="preserve">          </w:t>
      </w:r>
      <w:r w:rsidRPr="00521B22">
        <w:rPr>
          <w:rFonts w:ascii="Times New Roman" w:hAnsi="Times New Roman" w:cs="Times New Roman"/>
          <w:i/>
          <w:sz w:val="24"/>
          <w:szCs w:val="24"/>
          <w:lang w:val="uk-UA"/>
        </w:rPr>
        <w:t>до рішення виконкому міської ради</w:t>
      </w:r>
    </w:p>
    <w:p w:rsidR="00ED5E95" w:rsidRPr="00521B22" w:rsidRDefault="007623EF" w:rsidP="007623EF">
      <w:pPr>
        <w:tabs>
          <w:tab w:val="left" w:pos="6090"/>
        </w:tabs>
        <w:spacing w:after="0" w:line="240" w:lineRule="auto"/>
        <w:rPr>
          <w:rFonts w:ascii="Times New Roman" w:hAnsi="Times New Roman" w:cs="Times New Roman"/>
          <w:i/>
          <w:sz w:val="24"/>
          <w:szCs w:val="24"/>
          <w:lang w:val="uk-UA"/>
        </w:rPr>
      </w:pPr>
      <w:r w:rsidRPr="00521B22">
        <w:rPr>
          <w:rFonts w:ascii="Times New Roman" w:hAnsi="Times New Roman" w:cs="Times New Roman"/>
          <w:sz w:val="28"/>
          <w:szCs w:val="28"/>
          <w:lang w:val="uk-UA"/>
        </w:rPr>
        <w:tab/>
      </w:r>
      <w:r w:rsidRPr="00521B22">
        <w:rPr>
          <w:rFonts w:ascii="Times New Roman" w:hAnsi="Times New Roman" w:cs="Times New Roman"/>
          <w:i/>
          <w:sz w:val="24"/>
          <w:szCs w:val="24"/>
          <w:lang w:val="uk-UA"/>
        </w:rPr>
        <w:t>23.05.2025 №687</w:t>
      </w:r>
    </w:p>
    <w:p w:rsidR="004537F4" w:rsidRPr="00521B22" w:rsidRDefault="004537F4" w:rsidP="00ED5E95">
      <w:pPr>
        <w:pStyle w:val="3"/>
        <w:tabs>
          <w:tab w:val="clear" w:pos="720"/>
          <w:tab w:val="left" w:pos="567"/>
        </w:tabs>
        <w:spacing w:before="0" w:after="0"/>
        <w:jc w:val="center"/>
        <w:rPr>
          <w:i/>
          <w:spacing w:val="40"/>
          <w:sz w:val="24"/>
          <w:szCs w:val="24"/>
          <w:lang w:val="uk-UA"/>
        </w:rPr>
      </w:pPr>
    </w:p>
    <w:p w:rsidR="004537F4" w:rsidRPr="00521B22" w:rsidRDefault="00051305" w:rsidP="00ED5E95">
      <w:pPr>
        <w:pStyle w:val="3"/>
        <w:tabs>
          <w:tab w:val="clear" w:pos="720"/>
          <w:tab w:val="left" w:pos="567"/>
        </w:tabs>
        <w:spacing w:before="0" w:after="0"/>
        <w:jc w:val="center"/>
        <w:rPr>
          <w:i/>
          <w:spacing w:val="40"/>
          <w:sz w:val="28"/>
          <w:szCs w:val="28"/>
          <w:lang w:val="uk-UA"/>
        </w:rPr>
      </w:pPr>
      <w:r w:rsidRPr="00521B22">
        <w:rPr>
          <w:sz w:val="28"/>
          <w:szCs w:val="28"/>
          <w:lang w:val="uk-UA"/>
        </w:rPr>
        <w:tab/>
      </w:r>
    </w:p>
    <w:p w:rsidR="00ED5E95" w:rsidRPr="00521B22" w:rsidRDefault="00ED5E95" w:rsidP="00ED5E95">
      <w:pPr>
        <w:pStyle w:val="3"/>
        <w:tabs>
          <w:tab w:val="clear" w:pos="720"/>
          <w:tab w:val="left" w:pos="567"/>
        </w:tabs>
        <w:spacing w:before="0" w:after="0"/>
        <w:jc w:val="center"/>
        <w:rPr>
          <w:i/>
          <w:spacing w:val="40"/>
          <w:sz w:val="28"/>
          <w:szCs w:val="28"/>
          <w:lang w:val="uk-UA"/>
        </w:rPr>
      </w:pPr>
      <w:r w:rsidRPr="00521B22">
        <w:rPr>
          <w:i/>
          <w:spacing w:val="40"/>
          <w:sz w:val="28"/>
          <w:szCs w:val="28"/>
          <w:lang w:val="uk-UA"/>
        </w:rPr>
        <w:t>ІНСТРУКЦІЯ</w:t>
      </w:r>
    </w:p>
    <w:p w:rsidR="00ED5E95" w:rsidRPr="00521B22" w:rsidRDefault="00ED5E95" w:rsidP="00ED5E95">
      <w:pPr>
        <w:pStyle w:val="3"/>
        <w:tabs>
          <w:tab w:val="clear" w:pos="720"/>
          <w:tab w:val="left" w:pos="567"/>
        </w:tabs>
        <w:spacing w:before="0" w:after="0"/>
        <w:jc w:val="center"/>
        <w:rPr>
          <w:i/>
          <w:sz w:val="28"/>
          <w:szCs w:val="28"/>
          <w:lang w:val="uk-UA"/>
        </w:rPr>
      </w:pPr>
      <w:r w:rsidRPr="00521B22">
        <w:rPr>
          <w:i/>
          <w:sz w:val="28"/>
          <w:szCs w:val="28"/>
          <w:lang w:val="uk-UA"/>
        </w:rPr>
        <w:t xml:space="preserve">з діловодства в органах місцевого самоврядування міста </w:t>
      </w:r>
    </w:p>
    <w:p w:rsidR="00AD29F1" w:rsidRPr="00521B22" w:rsidRDefault="00AD29F1" w:rsidP="00AD29F1">
      <w:pPr>
        <w:pStyle w:val="3"/>
        <w:tabs>
          <w:tab w:val="clear" w:pos="720"/>
          <w:tab w:val="left" w:pos="567"/>
        </w:tabs>
        <w:spacing w:before="0" w:after="0"/>
        <w:jc w:val="center"/>
        <w:rPr>
          <w:i/>
          <w:sz w:val="12"/>
          <w:szCs w:val="12"/>
          <w:lang w:val="uk-UA"/>
        </w:rPr>
      </w:pPr>
    </w:p>
    <w:p w:rsidR="00911C04" w:rsidRPr="00521B22" w:rsidRDefault="00ED5E95" w:rsidP="00911C04">
      <w:pPr>
        <w:pStyle w:val="3"/>
        <w:tabs>
          <w:tab w:val="clear" w:pos="720"/>
          <w:tab w:val="left" w:pos="567"/>
        </w:tabs>
        <w:spacing w:before="0" w:after="0"/>
        <w:jc w:val="center"/>
        <w:rPr>
          <w:i/>
          <w:sz w:val="28"/>
          <w:szCs w:val="28"/>
          <w:lang w:val="uk-UA"/>
        </w:rPr>
      </w:pPr>
      <w:r w:rsidRPr="00521B22">
        <w:rPr>
          <w:i/>
          <w:sz w:val="28"/>
          <w:szCs w:val="28"/>
          <w:lang w:val="uk-UA"/>
        </w:rPr>
        <w:t>I. Загальні положення</w:t>
      </w:r>
    </w:p>
    <w:p w:rsidR="00911C04" w:rsidRPr="00521B22" w:rsidRDefault="00911C04" w:rsidP="00911C04">
      <w:pPr>
        <w:pStyle w:val="a0"/>
        <w:rPr>
          <w:sz w:val="10"/>
          <w:szCs w:val="10"/>
        </w:rPr>
      </w:pPr>
    </w:p>
    <w:p w:rsidR="00051305" w:rsidRPr="00521B22" w:rsidRDefault="00017BDD" w:rsidP="00FE78BB">
      <w:pPr>
        <w:spacing w:after="0" w:line="240" w:lineRule="auto"/>
        <w:ind w:firstLine="567"/>
        <w:jc w:val="both"/>
        <w:rPr>
          <w:rFonts w:ascii="Times New Roman" w:hAnsi="Times New Roman" w:cs="Times New Roman"/>
          <w:sz w:val="28"/>
          <w:szCs w:val="28"/>
          <w:lang w:val="uk-UA"/>
        </w:rPr>
      </w:pPr>
      <w:r w:rsidRPr="00521B22">
        <w:rPr>
          <w:rFonts w:ascii="Times New Roman" w:hAnsi="Times New Roman" w:cs="Times New Roman"/>
          <w:sz w:val="28"/>
          <w:szCs w:val="28"/>
          <w:lang w:val="uk-UA"/>
        </w:rPr>
        <w:t>8.3</w:t>
      </w:r>
      <w:r w:rsidR="00051305" w:rsidRPr="00521B22">
        <w:rPr>
          <w:rFonts w:ascii="Times New Roman" w:hAnsi="Times New Roman" w:cs="Times New Roman"/>
          <w:sz w:val="28"/>
          <w:szCs w:val="28"/>
          <w:lang w:val="uk-UA"/>
        </w:rPr>
        <w:t xml:space="preserve"> </w:t>
      </w:r>
      <w:r w:rsidRPr="00521B22">
        <w:rPr>
          <w:rFonts w:ascii="Times New Roman" w:hAnsi="Times New Roman" w:cs="Times New Roman"/>
          <w:sz w:val="28"/>
          <w:szCs w:val="28"/>
          <w:lang w:val="uk-UA"/>
        </w:rPr>
        <w:t>о</w:t>
      </w:r>
      <w:r w:rsidR="00051305" w:rsidRPr="00521B22">
        <w:rPr>
          <w:rFonts w:ascii="Times New Roman" w:hAnsi="Times New Roman" w:cs="Times New Roman"/>
          <w:sz w:val="28"/>
          <w:szCs w:val="28"/>
          <w:lang w:val="uk-UA"/>
        </w:rPr>
        <w:t xml:space="preserve">рганізовує роботу з документами незалежно від форми їх створення, забезпечує дотримання вимог до підготовки електронних </w:t>
      </w:r>
      <w:r w:rsidRPr="00521B22">
        <w:rPr>
          <w:rFonts w:ascii="Times New Roman" w:hAnsi="Times New Roman" w:cs="Times New Roman"/>
          <w:sz w:val="28"/>
          <w:szCs w:val="28"/>
          <w:lang w:val="uk-UA"/>
        </w:rPr>
        <w:t>і</w:t>
      </w:r>
      <w:r w:rsidR="00051305" w:rsidRPr="00521B22">
        <w:rPr>
          <w:rFonts w:ascii="Times New Roman" w:hAnsi="Times New Roman" w:cs="Times New Roman"/>
          <w:sz w:val="28"/>
          <w:szCs w:val="28"/>
          <w:lang w:val="uk-UA"/>
        </w:rPr>
        <w:t xml:space="preserve"> паперових документів.</w:t>
      </w:r>
    </w:p>
    <w:p w:rsidR="00051305" w:rsidRPr="00521B22" w:rsidRDefault="00017BDD" w:rsidP="00FE78BB">
      <w:pPr>
        <w:spacing w:after="0" w:line="240" w:lineRule="auto"/>
        <w:ind w:firstLine="567"/>
        <w:jc w:val="both"/>
        <w:rPr>
          <w:rFonts w:ascii="Times New Roman" w:hAnsi="Times New Roman" w:cs="Times New Roman"/>
          <w:sz w:val="28"/>
          <w:szCs w:val="28"/>
          <w:lang w:val="uk-UA"/>
        </w:rPr>
      </w:pPr>
      <w:r w:rsidRPr="00521B22">
        <w:rPr>
          <w:rFonts w:ascii="Times New Roman" w:hAnsi="Times New Roman" w:cs="Times New Roman"/>
          <w:sz w:val="28"/>
          <w:szCs w:val="28"/>
          <w:lang w:val="uk-UA"/>
        </w:rPr>
        <w:t>8.5</w:t>
      </w:r>
      <w:r w:rsidR="00051305" w:rsidRPr="00521B22">
        <w:rPr>
          <w:rFonts w:ascii="Times New Roman" w:hAnsi="Times New Roman" w:cs="Times New Roman"/>
          <w:sz w:val="28"/>
          <w:szCs w:val="28"/>
          <w:lang w:val="uk-UA"/>
        </w:rPr>
        <w:t xml:space="preserve"> </w:t>
      </w:r>
      <w:r w:rsidRPr="00521B22">
        <w:rPr>
          <w:rFonts w:ascii="Times New Roman" w:hAnsi="Times New Roman" w:cs="Times New Roman"/>
          <w:sz w:val="28"/>
          <w:szCs w:val="28"/>
          <w:lang w:val="uk-UA"/>
        </w:rPr>
        <w:t>з</w:t>
      </w:r>
      <w:r w:rsidR="00051305" w:rsidRPr="00521B22">
        <w:rPr>
          <w:rFonts w:ascii="Times New Roman" w:hAnsi="Times New Roman" w:cs="Times New Roman"/>
          <w:sz w:val="28"/>
          <w:szCs w:val="28"/>
          <w:lang w:val="uk-UA"/>
        </w:rPr>
        <w:t xml:space="preserve">абезпечує обмін електронними документами через систему взаємодії з установами та іншими державними органами місцевого самоврядування, </w:t>
      </w:r>
      <w:proofErr w:type="spellStart"/>
      <w:r w:rsidR="00051305" w:rsidRPr="00521B22">
        <w:rPr>
          <w:rFonts w:ascii="Times New Roman" w:hAnsi="Times New Roman" w:cs="Times New Roman"/>
          <w:sz w:val="28"/>
          <w:szCs w:val="28"/>
          <w:lang w:val="uk-UA"/>
        </w:rPr>
        <w:t>оргазаціями</w:t>
      </w:r>
      <w:proofErr w:type="spellEnd"/>
      <w:r w:rsidR="00051305" w:rsidRPr="00521B22">
        <w:rPr>
          <w:rFonts w:ascii="Times New Roman" w:hAnsi="Times New Roman" w:cs="Times New Roman"/>
          <w:sz w:val="28"/>
          <w:szCs w:val="28"/>
          <w:lang w:val="uk-UA"/>
        </w:rPr>
        <w:t>, підприємствами незалежно від форми власності й інститутами громадянського суспільства, що в установленому порядку підклю</w:t>
      </w:r>
      <w:r w:rsidR="00911C04" w:rsidRPr="00521B22">
        <w:rPr>
          <w:rFonts w:ascii="Times New Roman" w:hAnsi="Times New Roman" w:cs="Times New Roman"/>
          <w:sz w:val="28"/>
          <w:szCs w:val="28"/>
          <w:lang w:val="uk-UA"/>
        </w:rPr>
        <w:t>чилися до зазначеної системи.</w:t>
      </w:r>
    </w:p>
    <w:p w:rsidR="00FE78BB" w:rsidRPr="00521B22" w:rsidRDefault="00FE78BB" w:rsidP="00FE78BB">
      <w:pPr>
        <w:spacing w:after="0" w:line="240" w:lineRule="auto"/>
        <w:ind w:firstLine="567"/>
        <w:jc w:val="both"/>
        <w:rPr>
          <w:rFonts w:ascii="Times New Roman" w:hAnsi="Times New Roman" w:cs="Times New Roman"/>
          <w:sz w:val="14"/>
          <w:szCs w:val="14"/>
          <w:lang w:val="uk-UA"/>
        </w:rPr>
      </w:pPr>
    </w:p>
    <w:p w:rsidR="00911C04" w:rsidRPr="00521B22" w:rsidRDefault="00911C04" w:rsidP="00911C04">
      <w:pPr>
        <w:pStyle w:val="a5"/>
        <w:tabs>
          <w:tab w:val="left" w:pos="567"/>
        </w:tabs>
        <w:spacing w:before="0" w:beforeAutospacing="0" w:after="0" w:afterAutospacing="0"/>
        <w:jc w:val="center"/>
        <w:rPr>
          <w:b/>
          <w:i/>
          <w:sz w:val="28"/>
          <w:szCs w:val="28"/>
        </w:rPr>
      </w:pPr>
      <w:r w:rsidRPr="00521B22">
        <w:rPr>
          <w:b/>
          <w:i/>
          <w:sz w:val="28"/>
          <w:szCs w:val="28"/>
        </w:rPr>
        <w:t>II. Документування управлінської інформації</w:t>
      </w:r>
    </w:p>
    <w:p w:rsidR="00911C04" w:rsidRPr="00521B22" w:rsidRDefault="00911C04" w:rsidP="00911C04">
      <w:pPr>
        <w:pStyle w:val="a5"/>
        <w:tabs>
          <w:tab w:val="left" w:pos="567"/>
        </w:tabs>
        <w:spacing w:before="0" w:beforeAutospacing="0" w:after="0" w:afterAutospacing="0"/>
        <w:jc w:val="center"/>
        <w:rPr>
          <w:b/>
          <w:i/>
          <w:sz w:val="10"/>
          <w:szCs w:val="10"/>
        </w:rPr>
      </w:pPr>
    </w:p>
    <w:p w:rsidR="00911C04" w:rsidRPr="00521B22" w:rsidRDefault="00911C04" w:rsidP="00911C04">
      <w:pPr>
        <w:pStyle w:val="3"/>
        <w:tabs>
          <w:tab w:val="clear" w:pos="720"/>
          <w:tab w:val="left" w:pos="567"/>
        </w:tabs>
        <w:spacing w:before="0" w:after="0"/>
        <w:jc w:val="center"/>
        <w:rPr>
          <w:i/>
          <w:sz w:val="28"/>
          <w:szCs w:val="28"/>
          <w:lang w:val="uk-UA"/>
        </w:rPr>
      </w:pPr>
      <w:r w:rsidRPr="00521B22">
        <w:rPr>
          <w:i/>
          <w:sz w:val="28"/>
          <w:szCs w:val="28"/>
          <w:lang w:val="uk-UA"/>
        </w:rPr>
        <w:t>Відмітки про створення, виконання, надходження документа</w:t>
      </w:r>
    </w:p>
    <w:p w:rsidR="00911C04" w:rsidRPr="00521B22" w:rsidRDefault="00911C04" w:rsidP="00911C04">
      <w:pPr>
        <w:pStyle w:val="a0"/>
        <w:rPr>
          <w:sz w:val="10"/>
          <w:szCs w:val="10"/>
        </w:rPr>
      </w:pPr>
    </w:p>
    <w:p w:rsidR="00051305" w:rsidRPr="00521B22" w:rsidRDefault="00911C04" w:rsidP="00FE78BB">
      <w:pPr>
        <w:tabs>
          <w:tab w:val="left" w:pos="567"/>
        </w:tabs>
        <w:spacing w:after="0" w:line="240" w:lineRule="auto"/>
        <w:jc w:val="both"/>
        <w:rPr>
          <w:rFonts w:ascii="Times New Roman" w:hAnsi="Times New Roman" w:cs="Times New Roman"/>
          <w:sz w:val="28"/>
          <w:szCs w:val="28"/>
          <w:lang w:val="uk-UA"/>
        </w:rPr>
      </w:pPr>
      <w:r w:rsidRPr="00521B22">
        <w:rPr>
          <w:rFonts w:ascii="Times New Roman" w:hAnsi="Times New Roman" w:cs="Times New Roman"/>
          <w:sz w:val="28"/>
          <w:szCs w:val="28"/>
          <w:lang w:val="uk-UA"/>
        </w:rPr>
        <w:tab/>
      </w:r>
      <w:r w:rsidR="00051305" w:rsidRPr="00521B22">
        <w:rPr>
          <w:rFonts w:ascii="Times New Roman" w:hAnsi="Times New Roman" w:cs="Times New Roman"/>
          <w:sz w:val="28"/>
          <w:szCs w:val="28"/>
          <w:lang w:val="uk-UA"/>
        </w:rPr>
        <w:t xml:space="preserve">154. Відомості про </w:t>
      </w:r>
      <w:r w:rsidR="00017BDD" w:rsidRPr="00521B22">
        <w:rPr>
          <w:rFonts w:ascii="Times New Roman" w:hAnsi="Times New Roman" w:cs="Times New Roman"/>
          <w:sz w:val="28"/>
          <w:szCs w:val="28"/>
          <w:lang w:val="uk-UA"/>
        </w:rPr>
        <w:t>працівника, який створив документ,</w:t>
      </w:r>
      <w:r w:rsidR="00051305" w:rsidRPr="00521B22">
        <w:rPr>
          <w:rFonts w:ascii="Times New Roman" w:hAnsi="Times New Roman" w:cs="Times New Roman"/>
          <w:sz w:val="28"/>
          <w:szCs w:val="28"/>
          <w:lang w:val="uk-UA"/>
        </w:rPr>
        <w:t xml:space="preserve"> складаються з</w:t>
      </w:r>
      <w:r w:rsidR="00017BDD" w:rsidRPr="00521B22">
        <w:rPr>
          <w:rFonts w:ascii="Times New Roman" w:hAnsi="Times New Roman" w:cs="Times New Roman"/>
          <w:sz w:val="28"/>
          <w:szCs w:val="28"/>
          <w:lang w:val="uk-UA"/>
        </w:rPr>
        <w:t xml:space="preserve"> його</w:t>
      </w:r>
      <w:r w:rsidR="00051305" w:rsidRPr="00521B22">
        <w:rPr>
          <w:rFonts w:ascii="Times New Roman" w:hAnsi="Times New Roman" w:cs="Times New Roman"/>
          <w:sz w:val="28"/>
          <w:szCs w:val="28"/>
          <w:lang w:val="uk-UA"/>
        </w:rPr>
        <w:t xml:space="preserve"> прізвищ</w:t>
      </w:r>
      <w:r w:rsidR="00017BDD" w:rsidRPr="00521B22">
        <w:rPr>
          <w:rFonts w:ascii="Times New Roman" w:hAnsi="Times New Roman" w:cs="Times New Roman"/>
          <w:sz w:val="28"/>
          <w:szCs w:val="28"/>
          <w:lang w:val="uk-UA"/>
        </w:rPr>
        <w:t>а та власного імені, номера</w:t>
      </w:r>
      <w:r w:rsidR="00051305" w:rsidRPr="00521B22">
        <w:rPr>
          <w:rFonts w:ascii="Times New Roman" w:hAnsi="Times New Roman" w:cs="Times New Roman"/>
          <w:sz w:val="28"/>
          <w:szCs w:val="28"/>
          <w:lang w:val="uk-UA"/>
        </w:rPr>
        <w:t xml:space="preserve"> службового телефону та/або адреси службової електронної пошти, що зазначаються в нижньому лівому куті на лицьовому боці останнього аркуша документа, наприклад:  Петренко Олена 746 23 29, </w:t>
      </w:r>
      <w:hyperlink r:id="rId8" w:history="1">
        <w:r w:rsidR="00051305" w:rsidRPr="00521B22">
          <w:rPr>
            <w:rStyle w:val="a6"/>
            <w:rFonts w:ascii="Times New Roman" w:hAnsi="Times New Roman" w:cs="Times New Roman"/>
            <w:color w:val="auto"/>
            <w:sz w:val="28"/>
            <w:szCs w:val="28"/>
            <w:lang w:val="uk-UA"/>
          </w:rPr>
          <w:t>petrenko@gov.ua</w:t>
        </w:r>
      </w:hyperlink>
      <w:r w:rsidR="00051305" w:rsidRPr="00521B22">
        <w:rPr>
          <w:rFonts w:ascii="Times New Roman" w:hAnsi="Times New Roman" w:cs="Times New Roman"/>
          <w:sz w:val="28"/>
          <w:szCs w:val="28"/>
          <w:lang w:val="uk-UA"/>
        </w:rPr>
        <w:t>. У одному документі, за потреби, може бу</w:t>
      </w:r>
      <w:r w:rsidR="00AD29F1" w:rsidRPr="00521B22">
        <w:rPr>
          <w:rFonts w:ascii="Times New Roman" w:hAnsi="Times New Roman" w:cs="Times New Roman"/>
          <w:sz w:val="28"/>
          <w:szCs w:val="28"/>
          <w:lang w:val="uk-UA"/>
        </w:rPr>
        <w:t xml:space="preserve">ти зазначено відомості про двох, </w:t>
      </w:r>
      <w:r w:rsidR="00051305" w:rsidRPr="00521B22">
        <w:rPr>
          <w:rFonts w:ascii="Times New Roman" w:hAnsi="Times New Roman" w:cs="Times New Roman"/>
          <w:sz w:val="28"/>
          <w:szCs w:val="28"/>
          <w:lang w:val="uk-UA"/>
        </w:rPr>
        <w:t xml:space="preserve">трьох виконавців, наприклад: Петренко Олена 746 23 29, </w:t>
      </w:r>
      <w:hyperlink r:id="rId9" w:history="1">
        <w:r w:rsidR="00051305" w:rsidRPr="00521B22">
          <w:rPr>
            <w:rStyle w:val="a6"/>
            <w:rFonts w:ascii="Times New Roman" w:hAnsi="Times New Roman" w:cs="Times New Roman"/>
            <w:color w:val="auto"/>
            <w:sz w:val="28"/>
            <w:szCs w:val="28"/>
            <w:lang w:val="uk-UA"/>
          </w:rPr>
          <w:t>petrenko@gov.ua</w:t>
        </w:r>
      </w:hyperlink>
      <w:r w:rsidR="00051305" w:rsidRPr="00521B22">
        <w:rPr>
          <w:rFonts w:ascii="Times New Roman" w:hAnsi="Times New Roman" w:cs="Times New Roman"/>
          <w:sz w:val="28"/>
          <w:szCs w:val="28"/>
          <w:lang w:val="uk-UA"/>
        </w:rPr>
        <w:t xml:space="preserve">. Бойко Сергій 123 15 20. </w:t>
      </w:r>
      <w:hyperlink r:id="rId10" w:history="1">
        <w:r w:rsidR="00051305" w:rsidRPr="00521B22">
          <w:rPr>
            <w:rStyle w:val="a6"/>
            <w:rFonts w:ascii="Times New Roman" w:hAnsi="Times New Roman" w:cs="Times New Roman"/>
            <w:color w:val="auto"/>
            <w:sz w:val="28"/>
            <w:szCs w:val="28"/>
            <w:lang w:val="uk-UA"/>
          </w:rPr>
          <w:t>boykosergiy@gmail.com</w:t>
        </w:r>
      </w:hyperlink>
      <w:r w:rsidR="00051305" w:rsidRPr="00521B22">
        <w:rPr>
          <w:rFonts w:ascii="Times New Roman" w:hAnsi="Times New Roman" w:cs="Times New Roman"/>
          <w:sz w:val="28"/>
          <w:szCs w:val="28"/>
          <w:lang w:val="uk-UA"/>
        </w:rPr>
        <w:t xml:space="preserve">. Допустимо через кому зазначати кілька номерів телефонів, за якими можна </w:t>
      </w:r>
      <w:r w:rsidR="00017BDD" w:rsidRPr="00521B22">
        <w:rPr>
          <w:rFonts w:ascii="Times New Roman" w:hAnsi="Times New Roman" w:cs="Times New Roman"/>
          <w:sz w:val="28"/>
          <w:szCs w:val="28"/>
          <w:lang w:val="uk-UA"/>
        </w:rPr>
        <w:t>зв</w:t>
      </w:r>
      <w:r w:rsidR="00331B6B" w:rsidRPr="00521B22">
        <w:rPr>
          <w:rFonts w:ascii="Times New Roman" w:hAnsi="Times New Roman" w:cs="Times New Roman"/>
          <w:sz w:val="28"/>
          <w:szCs w:val="28"/>
          <w:lang w:val="uk-UA"/>
        </w:rPr>
        <w:t>'</w:t>
      </w:r>
      <w:r w:rsidR="00017BDD" w:rsidRPr="00521B22">
        <w:rPr>
          <w:rFonts w:ascii="Times New Roman" w:hAnsi="Times New Roman" w:cs="Times New Roman"/>
          <w:sz w:val="28"/>
          <w:szCs w:val="28"/>
          <w:lang w:val="uk-UA"/>
        </w:rPr>
        <w:t>язатися з виконавцем,</w:t>
      </w:r>
      <w:r w:rsidR="00051305" w:rsidRPr="00521B22">
        <w:rPr>
          <w:rFonts w:ascii="Times New Roman" w:hAnsi="Times New Roman" w:cs="Times New Roman"/>
          <w:sz w:val="28"/>
          <w:szCs w:val="28"/>
          <w:lang w:val="uk-UA"/>
        </w:rPr>
        <w:t xml:space="preserve"> наприклад: Петренко Олена 746 23 29, 123 15 20.</w:t>
      </w:r>
    </w:p>
    <w:p w:rsidR="00051305" w:rsidRPr="00521B22" w:rsidRDefault="00911C04" w:rsidP="00FE78BB">
      <w:pPr>
        <w:tabs>
          <w:tab w:val="left" w:pos="567"/>
        </w:tabs>
        <w:spacing w:after="0" w:line="240" w:lineRule="auto"/>
        <w:jc w:val="both"/>
        <w:rPr>
          <w:rFonts w:ascii="Times New Roman" w:hAnsi="Times New Roman" w:cs="Times New Roman"/>
          <w:sz w:val="28"/>
          <w:szCs w:val="28"/>
          <w:lang w:val="uk-UA"/>
        </w:rPr>
      </w:pPr>
      <w:r w:rsidRPr="00521B22">
        <w:rPr>
          <w:rFonts w:ascii="Times New Roman" w:hAnsi="Times New Roman" w:cs="Times New Roman"/>
          <w:sz w:val="28"/>
          <w:szCs w:val="28"/>
          <w:lang w:val="uk-UA"/>
        </w:rPr>
        <w:tab/>
      </w:r>
      <w:r w:rsidR="00051305" w:rsidRPr="00521B22">
        <w:rPr>
          <w:rFonts w:ascii="Times New Roman" w:hAnsi="Times New Roman" w:cs="Times New Roman"/>
          <w:sz w:val="28"/>
          <w:szCs w:val="28"/>
          <w:lang w:val="uk-UA"/>
        </w:rPr>
        <w:t>155. У внутрішніх документах допустимо зазначати лише прізвище виконавця документа, номер його с</w:t>
      </w:r>
      <w:r w:rsidR="00017BDD" w:rsidRPr="00521B22">
        <w:rPr>
          <w:rFonts w:ascii="Times New Roman" w:hAnsi="Times New Roman" w:cs="Times New Roman"/>
          <w:sz w:val="28"/>
          <w:szCs w:val="28"/>
          <w:lang w:val="uk-UA"/>
        </w:rPr>
        <w:t>лужбового телефону та/або адресу</w:t>
      </w:r>
      <w:r w:rsidR="00051305" w:rsidRPr="00521B22">
        <w:rPr>
          <w:rFonts w:ascii="Times New Roman" w:hAnsi="Times New Roman" w:cs="Times New Roman"/>
          <w:sz w:val="28"/>
          <w:szCs w:val="28"/>
          <w:lang w:val="uk-UA"/>
        </w:rPr>
        <w:t xml:space="preserve"> службової електронної пошти, наприклад: Петренко 746 23 29, </w:t>
      </w:r>
      <w:hyperlink r:id="rId11" w:history="1">
        <w:r w:rsidR="00051305" w:rsidRPr="00521B22">
          <w:rPr>
            <w:rStyle w:val="a6"/>
            <w:rFonts w:ascii="Times New Roman" w:hAnsi="Times New Roman" w:cs="Times New Roman"/>
            <w:color w:val="auto"/>
            <w:sz w:val="28"/>
            <w:szCs w:val="28"/>
            <w:lang w:val="uk-UA"/>
          </w:rPr>
          <w:t>petrenko@gov.ua.»</w:t>
        </w:r>
      </w:hyperlink>
      <w:r w:rsidRPr="00521B22">
        <w:rPr>
          <w:rFonts w:ascii="Times New Roman" w:hAnsi="Times New Roman" w:cs="Times New Roman"/>
          <w:sz w:val="28"/>
          <w:szCs w:val="28"/>
          <w:lang w:val="uk-UA"/>
        </w:rPr>
        <w:t>.</w:t>
      </w:r>
    </w:p>
    <w:p w:rsidR="00FE78BB" w:rsidRPr="00521B22" w:rsidRDefault="00FE78BB" w:rsidP="00FE78BB">
      <w:pPr>
        <w:tabs>
          <w:tab w:val="left" w:pos="567"/>
        </w:tabs>
        <w:spacing w:after="0" w:line="240" w:lineRule="auto"/>
        <w:jc w:val="both"/>
        <w:rPr>
          <w:rFonts w:ascii="Times New Roman" w:hAnsi="Times New Roman" w:cs="Times New Roman"/>
          <w:sz w:val="14"/>
          <w:szCs w:val="14"/>
          <w:lang w:val="uk-UA"/>
        </w:rPr>
      </w:pPr>
    </w:p>
    <w:p w:rsidR="00911C04" w:rsidRPr="00521B22" w:rsidRDefault="00911C04" w:rsidP="00911C04">
      <w:pPr>
        <w:pStyle w:val="a5"/>
        <w:tabs>
          <w:tab w:val="left" w:pos="567"/>
        </w:tabs>
        <w:spacing w:before="0" w:beforeAutospacing="0" w:after="0" w:afterAutospacing="0"/>
        <w:ind w:firstLine="709"/>
        <w:jc w:val="center"/>
        <w:rPr>
          <w:b/>
          <w:i/>
          <w:sz w:val="28"/>
          <w:szCs w:val="28"/>
        </w:rPr>
      </w:pPr>
      <w:r w:rsidRPr="00521B22">
        <w:rPr>
          <w:b/>
          <w:i/>
          <w:sz w:val="28"/>
          <w:szCs w:val="28"/>
        </w:rPr>
        <w:t>III. Організація документообігу та виконання документів</w:t>
      </w:r>
    </w:p>
    <w:p w:rsidR="00911C04" w:rsidRPr="00521B22" w:rsidRDefault="00911C04" w:rsidP="00911C04">
      <w:pPr>
        <w:pStyle w:val="a5"/>
        <w:tabs>
          <w:tab w:val="left" w:pos="567"/>
        </w:tabs>
        <w:spacing w:before="0" w:beforeAutospacing="0" w:after="0" w:afterAutospacing="0"/>
        <w:ind w:firstLine="709"/>
        <w:jc w:val="center"/>
        <w:rPr>
          <w:b/>
          <w:i/>
          <w:sz w:val="10"/>
          <w:szCs w:val="10"/>
        </w:rPr>
      </w:pPr>
    </w:p>
    <w:p w:rsidR="00911C04" w:rsidRPr="00521B22" w:rsidRDefault="00911C04" w:rsidP="00911C04">
      <w:pPr>
        <w:pStyle w:val="3"/>
        <w:tabs>
          <w:tab w:val="clear" w:pos="720"/>
          <w:tab w:val="left" w:pos="567"/>
        </w:tabs>
        <w:spacing w:before="0" w:after="0"/>
        <w:jc w:val="center"/>
        <w:rPr>
          <w:i/>
          <w:sz w:val="28"/>
          <w:szCs w:val="28"/>
          <w:lang w:val="uk-UA"/>
        </w:rPr>
      </w:pPr>
      <w:r w:rsidRPr="00521B22">
        <w:rPr>
          <w:i/>
          <w:sz w:val="28"/>
          <w:szCs w:val="28"/>
          <w:lang w:val="uk-UA"/>
        </w:rPr>
        <w:t>Реєстрація документів</w:t>
      </w:r>
    </w:p>
    <w:p w:rsidR="00911C04" w:rsidRPr="00521B22" w:rsidRDefault="00911C04" w:rsidP="00911C04">
      <w:pPr>
        <w:pStyle w:val="a0"/>
        <w:rPr>
          <w:sz w:val="10"/>
          <w:szCs w:val="10"/>
        </w:rPr>
      </w:pPr>
    </w:p>
    <w:p w:rsidR="00051305" w:rsidRPr="00521B22" w:rsidRDefault="00051305" w:rsidP="00911C04">
      <w:pPr>
        <w:tabs>
          <w:tab w:val="left" w:pos="567"/>
        </w:tabs>
        <w:spacing w:after="0" w:line="240" w:lineRule="auto"/>
        <w:jc w:val="both"/>
        <w:rPr>
          <w:rFonts w:ascii="Times New Roman" w:hAnsi="Times New Roman" w:cs="Times New Roman"/>
          <w:sz w:val="28"/>
          <w:szCs w:val="28"/>
          <w:lang w:val="uk-UA"/>
        </w:rPr>
      </w:pPr>
      <w:r w:rsidRPr="00521B22">
        <w:rPr>
          <w:rFonts w:ascii="Times New Roman" w:hAnsi="Times New Roman" w:cs="Times New Roman"/>
          <w:sz w:val="28"/>
          <w:szCs w:val="28"/>
          <w:lang w:val="uk-UA"/>
        </w:rPr>
        <w:t xml:space="preserve"> </w:t>
      </w:r>
      <w:r w:rsidR="00911C04" w:rsidRPr="00521B22">
        <w:rPr>
          <w:rFonts w:ascii="Times New Roman" w:hAnsi="Times New Roman" w:cs="Times New Roman"/>
          <w:sz w:val="28"/>
          <w:szCs w:val="28"/>
          <w:lang w:val="uk-UA"/>
        </w:rPr>
        <w:tab/>
      </w:r>
      <w:r w:rsidRPr="00521B22">
        <w:rPr>
          <w:rFonts w:ascii="Times New Roman" w:hAnsi="Times New Roman" w:cs="Times New Roman"/>
          <w:sz w:val="28"/>
          <w:szCs w:val="28"/>
          <w:lang w:val="uk-UA"/>
        </w:rPr>
        <w:t>289. Журнальна (паперова) або карткова форма реєстрації допускається в разі неможливості  вести електронну реєстрацію та лише в умовах і протягом строку воєнного чи надзвичайного стану на території, де розташована установа, і протягом шести місяців після скасування воєнного чи надзвичайного стану на відповідній території.</w:t>
      </w:r>
    </w:p>
    <w:p w:rsidR="00911C04" w:rsidRPr="00521B22" w:rsidRDefault="00911C04" w:rsidP="00911C04">
      <w:pPr>
        <w:tabs>
          <w:tab w:val="left" w:pos="567"/>
        </w:tabs>
        <w:spacing w:after="0" w:line="240" w:lineRule="auto"/>
        <w:jc w:val="both"/>
        <w:rPr>
          <w:rFonts w:ascii="Times New Roman" w:hAnsi="Times New Roman" w:cs="Times New Roman"/>
          <w:sz w:val="12"/>
          <w:szCs w:val="12"/>
          <w:lang w:val="uk-UA"/>
        </w:rPr>
      </w:pPr>
    </w:p>
    <w:p w:rsidR="00911C04" w:rsidRPr="00521B22" w:rsidRDefault="00911C04" w:rsidP="00911C04">
      <w:pPr>
        <w:pStyle w:val="3"/>
        <w:tabs>
          <w:tab w:val="clear" w:pos="720"/>
          <w:tab w:val="left" w:pos="567"/>
        </w:tabs>
        <w:spacing w:before="0" w:after="0" w:line="230" w:lineRule="auto"/>
        <w:jc w:val="center"/>
        <w:rPr>
          <w:i/>
          <w:sz w:val="28"/>
          <w:szCs w:val="28"/>
          <w:lang w:val="uk-UA"/>
        </w:rPr>
      </w:pPr>
      <w:r w:rsidRPr="00521B22">
        <w:rPr>
          <w:i/>
          <w:sz w:val="28"/>
          <w:szCs w:val="28"/>
          <w:lang w:val="uk-UA"/>
        </w:rPr>
        <w:t>Організація контролю за виконанням документів</w:t>
      </w:r>
    </w:p>
    <w:p w:rsidR="00AD29F1" w:rsidRPr="00521B22" w:rsidRDefault="00AD29F1" w:rsidP="00AD29F1">
      <w:pPr>
        <w:pStyle w:val="a0"/>
        <w:rPr>
          <w:sz w:val="8"/>
          <w:szCs w:val="8"/>
        </w:rPr>
      </w:pPr>
    </w:p>
    <w:p w:rsidR="00AD29F1" w:rsidRPr="00521B22" w:rsidRDefault="00051305" w:rsidP="00051305">
      <w:pPr>
        <w:pStyle w:val="a5"/>
        <w:tabs>
          <w:tab w:val="left" w:pos="567"/>
        </w:tabs>
        <w:spacing w:before="0" w:beforeAutospacing="0" w:after="0" w:afterAutospacing="0" w:line="230" w:lineRule="auto"/>
        <w:jc w:val="both"/>
        <w:rPr>
          <w:sz w:val="28"/>
          <w:szCs w:val="28"/>
        </w:rPr>
      </w:pPr>
      <w:r w:rsidRPr="00521B22">
        <w:rPr>
          <w:sz w:val="28"/>
          <w:szCs w:val="28"/>
        </w:rPr>
        <w:t xml:space="preserve"> </w:t>
      </w:r>
      <w:r w:rsidR="00911C04" w:rsidRPr="00521B22">
        <w:rPr>
          <w:sz w:val="28"/>
          <w:szCs w:val="28"/>
        </w:rPr>
        <w:tab/>
      </w:r>
      <w:r w:rsidRPr="00521B22">
        <w:rPr>
          <w:sz w:val="28"/>
          <w:szCs w:val="28"/>
        </w:rPr>
        <w:t xml:space="preserve">314. Строки можуть бути типовими або індивідуальними. Типові строки виконання документів установлюються законодавством. Типові строки виконання </w:t>
      </w:r>
    </w:p>
    <w:p w:rsidR="00F57CDA" w:rsidRPr="00521B22" w:rsidRDefault="00051305" w:rsidP="00051305">
      <w:pPr>
        <w:pStyle w:val="a5"/>
        <w:tabs>
          <w:tab w:val="left" w:pos="567"/>
        </w:tabs>
        <w:spacing w:before="0" w:beforeAutospacing="0" w:after="0" w:afterAutospacing="0" w:line="230" w:lineRule="auto"/>
        <w:jc w:val="both"/>
        <w:rPr>
          <w:sz w:val="28"/>
          <w:szCs w:val="28"/>
        </w:rPr>
      </w:pPr>
      <w:r w:rsidRPr="00521B22">
        <w:rPr>
          <w:sz w:val="28"/>
          <w:szCs w:val="28"/>
        </w:rPr>
        <w:t xml:space="preserve">основних документів наводяться в додатку 10. Індивідуальні строки можуть бути вказані в документі або встановлюються керівником установи, його заступниками, </w:t>
      </w:r>
    </w:p>
    <w:p w:rsidR="00272BFE" w:rsidRPr="00521B22" w:rsidRDefault="00272BFE" w:rsidP="00F57CDA">
      <w:pPr>
        <w:pStyle w:val="a5"/>
        <w:tabs>
          <w:tab w:val="left" w:pos="5426"/>
        </w:tabs>
        <w:spacing w:before="0" w:beforeAutospacing="0" w:after="0" w:afterAutospacing="0" w:line="230" w:lineRule="auto"/>
        <w:jc w:val="both"/>
        <w:rPr>
          <w:sz w:val="28"/>
          <w:szCs w:val="28"/>
        </w:rPr>
      </w:pPr>
    </w:p>
    <w:p w:rsidR="00F57CDA" w:rsidRPr="00521B22" w:rsidRDefault="00F57CDA" w:rsidP="00F57CDA">
      <w:pPr>
        <w:pStyle w:val="a5"/>
        <w:tabs>
          <w:tab w:val="left" w:pos="5426"/>
        </w:tabs>
        <w:spacing w:before="0" w:beforeAutospacing="0" w:after="0" w:afterAutospacing="0" w:line="230" w:lineRule="auto"/>
        <w:jc w:val="both"/>
        <w:rPr>
          <w:sz w:val="28"/>
          <w:szCs w:val="28"/>
        </w:rPr>
      </w:pPr>
      <w:r w:rsidRPr="00521B22">
        <w:rPr>
          <w:sz w:val="28"/>
          <w:szCs w:val="28"/>
        </w:rPr>
        <w:tab/>
      </w:r>
    </w:p>
    <w:p w:rsidR="00521B22" w:rsidRPr="00521B22" w:rsidRDefault="00521B22" w:rsidP="00051305">
      <w:pPr>
        <w:pStyle w:val="a5"/>
        <w:tabs>
          <w:tab w:val="left" w:pos="567"/>
        </w:tabs>
        <w:spacing w:before="0" w:beforeAutospacing="0" w:after="0" w:afterAutospacing="0" w:line="230" w:lineRule="auto"/>
        <w:jc w:val="both"/>
        <w:rPr>
          <w:sz w:val="28"/>
          <w:szCs w:val="28"/>
        </w:rPr>
      </w:pPr>
    </w:p>
    <w:p w:rsidR="00051305" w:rsidRPr="00521B22" w:rsidRDefault="00051305" w:rsidP="00051305">
      <w:pPr>
        <w:pStyle w:val="a5"/>
        <w:tabs>
          <w:tab w:val="left" w:pos="567"/>
        </w:tabs>
        <w:spacing w:before="0" w:beforeAutospacing="0" w:after="0" w:afterAutospacing="0" w:line="230" w:lineRule="auto"/>
        <w:jc w:val="both"/>
        <w:rPr>
          <w:sz w:val="28"/>
          <w:szCs w:val="28"/>
        </w:rPr>
      </w:pPr>
      <w:r w:rsidRPr="00521B22">
        <w:rPr>
          <w:sz w:val="28"/>
          <w:szCs w:val="28"/>
        </w:rPr>
        <w:t>працівником служби контролю із зазначенням чіткого часового проміжку, в межах якого визначається відповідн</w:t>
      </w:r>
      <w:r w:rsidR="009A672E" w:rsidRPr="00521B22">
        <w:rPr>
          <w:sz w:val="28"/>
          <w:szCs w:val="28"/>
        </w:rPr>
        <w:t>ий строк виконання документів.</w:t>
      </w:r>
    </w:p>
    <w:p w:rsidR="00051305" w:rsidRPr="00521B22" w:rsidRDefault="00AD29F1" w:rsidP="00051305">
      <w:pPr>
        <w:pStyle w:val="a5"/>
        <w:tabs>
          <w:tab w:val="left" w:pos="567"/>
        </w:tabs>
        <w:spacing w:before="0" w:beforeAutospacing="0" w:after="0" w:afterAutospacing="0" w:line="230" w:lineRule="auto"/>
        <w:jc w:val="both"/>
        <w:rPr>
          <w:sz w:val="28"/>
          <w:szCs w:val="28"/>
        </w:rPr>
      </w:pPr>
      <w:r w:rsidRPr="00521B22">
        <w:rPr>
          <w:sz w:val="28"/>
          <w:szCs w:val="28"/>
        </w:rPr>
        <w:t xml:space="preserve"> </w:t>
      </w:r>
      <w:r w:rsidRPr="00521B22">
        <w:rPr>
          <w:sz w:val="28"/>
          <w:szCs w:val="28"/>
        </w:rPr>
        <w:tab/>
      </w:r>
      <w:r w:rsidR="00051305" w:rsidRPr="00521B22">
        <w:rPr>
          <w:sz w:val="28"/>
          <w:szCs w:val="28"/>
        </w:rPr>
        <w:t>348. Діловодство установи здійснюється виключно з використанням її системи електронного документообігу, інтегро</w:t>
      </w:r>
      <w:r w:rsidR="009A672E" w:rsidRPr="00521B22">
        <w:rPr>
          <w:sz w:val="28"/>
          <w:szCs w:val="28"/>
        </w:rPr>
        <w:t xml:space="preserve">ваної до системи взаємодії, </w:t>
      </w:r>
      <w:proofErr w:type="spellStart"/>
      <w:r w:rsidR="009A672E" w:rsidRPr="00521B22">
        <w:rPr>
          <w:sz w:val="28"/>
          <w:szCs w:val="28"/>
        </w:rPr>
        <w:t>веб</w:t>
      </w:r>
      <w:r w:rsidR="00051305" w:rsidRPr="00521B22">
        <w:rPr>
          <w:sz w:val="28"/>
          <w:szCs w:val="28"/>
        </w:rPr>
        <w:t>порталу</w:t>
      </w:r>
      <w:proofErr w:type="spellEnd"/>
      <w:r w:rsidR="00051305" w:rsidRPr="00521B22">
        <w:rPr>
          <w:sz w:val="28"/>
          <w:szCs w:val="28"/>
        </w:rPr>
        <w:t xml:space="preserve"> системи взаємодії. Використання електронної позначки часу під час накладання кваліфікованого електронного підпису або вдосконаленого електронного підпису, що базується на кваліфікованому сертифікаті електронного підпису, або кваліфікованої електронної печатки чи удосконаленої електронної печатки, що базується на кваліфікованому сертифікаті електр</w:t>
      </w:r>
      <w:r w:rsidR="00911C04" w:rsidRPr="00521B22">
        <w:rPr>
          <w:sz w:val="28"/>
          <w:szCs w:val="28"/>
        </w:rPr>
        <w:t>онної печатки, є обов’язковим.</w:t>
      </w:r>
    </w:p>
    <w:p w:rsidR="00911C04" w:rsidRPr="00521B22" w:rsidRDefault="00911C04" w:rsidP="00051305">
      <w:pPr>
        <w:pStyle w:val="a5"/>
        <w:tabs>
          <w:tab w:val="left" w:pos="567"/>
        </w:tabs>
        <w:spacing w:before="0" w:beforeAutospacing="0" w:after="0" w:afterAutospacing="0" w:line="230" w:lineRule="auto"/>
        <w:jc w:val="both"/>
        <w:rPr>
          <w:sz w:val="28"/>
          <w:szCs w:val="28"/>
        </w:rPr>
      </w:pPr>
    </w:p>
    <w:p w:rsidR="00911C04" w:rsidRPr="00521B22" w:rsidRDefault="00911C04" w:rsidP="00911C04">
      <w:pPr>
        <w:shd w:val="clear" w:color="auto" w:fill="FFFFFF"/>
        <w:spacing w:after="0" w:line="240" w:lineRule="auto"/>
        <w:jc w:val="center"/>
        <w:outlineLvl w:val="2"/>
        <w:rPr>
          <w:rFonts w:ascii="Times New Roman" w:hAnsi="Times New Roman" w:cs="Times New Roman"/>
          <w:b/>
          <w:i/>
          <w:sz w:val="28"/>
          <w:szCs w:val="28"/>
          <w:lang w:val="uk-UA" w:eastAsia="ru-RU"/>
        </w:rPr>
      </w:pPr>
      <w:r w:rsidRPr="00521B22">
        <w:rPr>
          <w:rFonts w:ascii="Times New Roman" w:hAnsi="Times New Roman" w:cs="Times New Roman"/>
          <w:b/>
          <w:i/>
          <w:sz w:val="28"/>
          <w:szCs w:val="28"/>
          <w:lang w:val="uk-UA" w:eastAsia="ru-RU"/>
        </w:rPr>
        <w:t xml:space="preserve">ІV. Організації роботи з електронними </w:t>
      </w:r>
    </w:p>
    <w:p w:rsidR="00911C04" w:rsidRPr="00521B22" w:rsidRDefault="00911C04" w:rsidP="00272BFE">
      <w:pPr>
        <w:shd w:val="clear" w:color="auto" w:fill="FFFFFF"/>
        <w:spacing w:after="0" w:line="240" w:lineRule="auto"/>
        <w:jc w:val="center"/>
        <w:outlineLvl w:val="2"/>
        <w:rPr>
          <w:rFonts w:ascii="Times New Roman" w:hAnsi="Times New Roman" w:cs="Times New Roman"/>
          <w:b/>
          <w:i/>
          <w:sz w:val="28"/>
          <w:szCs w:val="28"/>
          <w:lang w:val="uk-UA" w:eastAsia="ru-RU"/>
        </w:rPr>
      </w:pPr>
      <w:r w:rsidRPr="00521B22">
        <w:rPr>
          <w:rFonts w:ascii="Times New Roman" w:hAnsi="Times New Roman" w:cs="Times New Roman"/>
          <w:b/>
          <w:i/>
          <w:sz w:val="28"/>
          <w:szCs w:val="28"/>
          <w:lang w:val="uk-UA" w:eastAsia="ru-RU"/>
        </w:rPr>
        <w:t>документами в органах місцевого самоврядування міста</w:t>
      </w:r>
    </w:p>
    <w:p w:rsidR="00ED3102" w:rsidRPr="00521B22" w:rsidRDefault="00ED3102" w:rsidP="00911C04">
      <w:pPr>
        <w:shd w:val="clear" w:color="auto" w:fill="FFFFFF"/>
        <w:spacing w:after="0" w:line="240" w:lineRule="auto"/>
        <w:jc w:val="center"/>
        <w:outlineLvl w:val="2"/>
        <w:rPr>
          <w:rFonts w:ascii="Times New Roman" w:hAnsi="Times New Roman" w:cs="Times New Roman"/>
          <w:b/>
          <w:i/>
          <w:sz w:val="12"/>
          <w:szCs w:val="12"/>
          <w:lang w:val="uk-UA" w:eastAsia="ru-RU"/>
        </w:rPr>
      </w:pPr>
    </w:p>
    <w:p w:rsidR="00911C04" w:rsidRPr="00521B22" w:rsidRDefault="00911C04" w:rsidP="00911C04">
      <w:pPr>
        <w:spacing w:after="0" w:line="240" w:lineRule="auto"/>
        <w:ind w:firstLine="709"/>
        <w:jc w:val="center"/>
        <w:rPr>
          <w:rFonts w:ascii="Times New Roman" w:hAnsi="Times New Roman" w:cs="Times New Roman"/>
          <w:b/>
          <w:i/>
          <w:sz w:val="28"/>
          <w:szCs w:val="28"/>
          <w:lang w:val="uk-UA"/>
        </w:rPr>
      </w:pPr>
      <w:r w:rsidRPr="00521B22">
        <w:rPr>
          <w:rFonts w:ascii="Times New Roman" w:hAnsi="Times New Roman" w:cs="Times New Roman"/>
          <w:b/>
          <w:i/>
          <w:sz w:val="28"/>
          <w:szCs w:val="28"/>
          <w:lang w:val="uk-UA"/>
        </w:rPr>
        <w:t xml:space="preserve">Попередній розгляд електронних документів, </w:t>
      </w:r>
    </w:p>
    <w:p w:rsidR="00911C04" w:rsidRPr="00521B22" w:rsidRDefault="00911C04" w:rsidP="00911C04">
      <w:pPr>
        <w:spacing w:after="0" w:line="240" w:lineRule="auto"/>
        <w:ind w:firstLine="709"/>
        <w:jc w:val="center"/>
        <w:rPr>
          <w:rFonts w:ascii="Times New Roman" w:hAnsi="Times New Roman" w:cs="Times New Roman"/>
          <w:b/>
          <w:i/>
          <w:sz w:val="28"/>
          <w:szCs w:val="28"/>
          <w:lang w:val="uk-UA"/>
        </w:rPr>
      </w:pPr>
      <w:r w:rsidRPr="00521B22">
        <w:rPr>
          <w:rFonts w:ascii="Times New Roman" w:hAnsi="Times New Roman" w:cs="Times New Roman"/>
          <w:b/>
          <w:i/>
          <w:sz w:val="28"/>
          <w:szCs w:val="28"/>
          <w:lang w:val="uk-UA"/>
        </w:rPr>
        <w:t>що надійшли через систему взаємодії</w:t>
      </w:r>
    </w:p>
    <w:p w:rsidR="00051305" w:rsidRPr="00521B22" w:rsidRDefault="00051305" w:rsidP="00911C04">
      <w:pPr>
        <w:pStyle w:val="a5"/>
        <w:tabs>
          <w:tab w:val="left" w:pos="567"/>
        </w:tabs>
        <w:spacing w:before="0" w:beforeAutospacing="0" w:after="0" w:afterAutospacing="0" w:line="230" w:lineRule="auto"/>
        <w:jc w:val="both"/>
        <w:rPr>
          <w:sz w:val="10"/>
          <w:szCs w:val="10"/>
        </w:rPr>
      </w:pPr>
    </w:p>
    <w:p w:rsidR="00ED3102" w:rsidRPr="00521B22" w:rsidRDefault="00ED3102" w:rsidP="00911C04">
      <w:pPr>
        <w:pStyle w:val="a5"/>
        <w:tabs>
          <w:tab w:val="left" w:pos="567"/>
        </w:tabs>
        <w:spacing w:before="0" w:beforeAutospacing="0" w:after="0" w:afterAutospacing="0" w:line="230" w:lineRule="auto"/>
        <w:jc w:val="both"/>
        <w:rPr>
          <w:sz w:val="10"/>
          <w:szCs w:val="10"/>
        </w:rPr>
      </w:pPr>
    </w:p>
    <w:p w:rsidR="00051305" w:rsidRPr="00521B22" w:rsidRDefault="00051305" w:rsidP="00911C04">
      <w:pPr>
        <w:shd w:val="clear" w:color="auto" w:fill="FFFFFF"/>
        <w:tabs>
          <w:tab w:val="left" w:pos="567"/>
        </w:tabs>
        <w:spacing w:after="0" w:line="240" w:lineRule="auto"/>
        <w:jc w:val="both"/>
        <w:rPr>
          <w:rFonts w:ascii="Times New Roman" w:hAnsi="Times New Roman" w:cs="Times New Roman"/>
          <w:sz w:val="28"/>
          <w:szCs w:val="28"/>
          <w:lang w:val="uk-UA"/>
        </w:rPr>
      </w:pPr>
      <w:r w:rsidRPr="00521B22">
        <w:rPr>
          <w:rFonts w:ascii="Times New Roman" w:hAnsi="Times New Roman" w:cs="Times New Roman"/>
          <w:sz w:val="28"/>
          <w:szCs w:val="28"/>
          <w:lang w:val="uk-UA"/>
        </w:rPr>
        <w:t xml:space="preserve"> </w:t>
      </w:r>
      <w:r w:rsidR="00911C04" w:rsidRPr="00521B22">
        <w:rPr>
          <w:rFonts w:ascii="Times New Roman" w:hAnsi="Times New Roman" w:cs="Times New Roman"/>
          <w:sz w:val="28"/>
          <w:szCs w:val="28"/>
          <w:lang w:val="uk-UA"/>
        </w:rPr>
        <w:tab/>
      </w:r>
      <w:r w:rsidRPr="00521B22">
        <w:rPr>
          <w:rFonts w:ascii="Times New Roman" w:hAnsi="Times New Roman" w:cs="Times New Roman"/>
          <w:sz w:val="28"/>
          <w:szCs w:val="28"/>
          <w:lang w:val="uk-UA"/>
        </w:rPr>
        <w:t>361. За результатами попереднього розгляду отриманий через систему взаємодії електронний документ підлягає реєстрації, крім випадків, коли:</w:t>
      </w:r>
    </w:p>
    <w:p w:rsidR="00051305" w:rsidRPr="00521B22" w:rsidRDefault="00051305" w:rsidP="00911C04">
      <w:pPr>
        <w:shd w:val="clear" w:color="auto" w:fill="FFFFFF"/>
        <w:tabs>
          <w:tab w:val="left" w:pos="567"/>
        </w:tabs>
        <w:spacing w:after="0" w:line="240" w:lineRule="auto"/>
        <w:jc w:val="both"/>
        <w:rPr>
          <w:rFonts w:ascii="Times New Roman" w:hAnsi="Times New Roman" w:cs="Times New Roman"/>
          <w:sz w:val="28"/>
          <w:szCs w:val="28"/>
          <w:lang w:val="uk-UA"/>
        </w:rPr>
      </w:pPr>
      <w:r w:rsidRPr="00521B22">
        <w:rPr>
          <w:rFonts w:ascii="Times New Roman" w:hAnsi="Times New Roman" w:cs="Times New Roman"/>
          <w:sz w:val="28"/>
          <w:szCs w:val="28"/>
          <w:lang w:val="uk-UA"/>
        </w:rPr>
        <w:tab/>
        <w:t xml:space="preserve">електронний  документ  оформлено  з  порушенням  вимог  Інструкції; </w:t>
      </w:r>
    </w:p>
    <w:p w:rsidR="00051305" w:rsidRPr="00521B22" w:rsidRDefault="00051305" w:rsidP="00911C04">
      <w:pPr>
        <w:shd w:val="clear" w:color="auto" w:fill="FFFFFF"/>
        <w:tabs>
          <w:tab w:val="left" w:pos="567"/>
        </w:tabs>
        <w:spacing w:after="0" w:line="240" w:lineRule="auto"/>
        <w:jc w:val="both"/>
        <w:rPr>
          <w:rFonts w:ascii="Times New Roman" w:hAnsi="Times New Roman" w:cs="Times New Roman"/>
          <w:sz w:val="28"/>
          <w:szCs w:val="28"/>
          <w:lang w:val="uk-UA"/>
        </w:rPr>
      </w:pPr>
      <w:r w:rsidRPr="00521B22">
        <w:rPr>
          <w:rFonts w:ascii="Times New Roman" w:hAnsi="Times New Roman" w:cs="Times New Roman"/>
          <w:sz w:val="28"/>
          <w:szCs w:val="28"/>
          <w:lang w:val="uk-UA"/>
        </w:rPr>
        <w:t xml:space="preserve">        електронний  документ  надійшов  не  за  </w:t>
      </w:r>
      <w:proofErr w:type="spellStart"/>
      <w:r w:rsidRPr="00521B22">
        <w:rPr>
          <w:rFonts w:ascii="Times New Roman" w:hAnsi="Times New Roman" w:cs="Times New Roman"/>
          <w:sz w:val="28"/>
          <w:szCs w:val="28"/>
          <w:lang w:val="uk-UA"/>
        </w:rPr>
        <w:t>адресою</w:t>
      </w:r>
      <w:proofErr w:type="spellEnd"/>
      <w:r w:rsidRPr="00521B22">
        <w:rPr>
          <w:rFonts w:ascii="Times New Roman" w:hAnsi="Times New Roman" w:cs="Times New Roman"/>
          <w:sz w:val="28"/>
          <w:szCs w:val="28"/>
          <w:lang w:val="uk-UA"/>
        </w:rPr>
        <w:t xml:space="preserve">  або  надійшов повторно;</w:t>
      </w:r>
    </w:p>
    <w:p w:rsidR="00051305" w:rsidRPr="00521B22" w:rsidRDefault="00051305" w:rsidP="00911C04">
      <w:pPr>
        <w:shd w:val="clear" w:color="auto" w:fill="FFFFFF"/>
        <w:tabs>
          <w:tab w:val="left" w:pos="567"/>
        </w:tabs>
        <w:spacing w:after="0" w:line="240" w:lineRule="auto"/>
        <w:jc w:val="both"/>
        <w:rPr>
          <w:rFonts w:ascii="Times New Roman" w:hAnsi="Times New Roman" w:cs="Times New Roman"/>
          <w:sz w:val="28"/>
          <w:szCs w:val="28"/>
          <w:lang w:val="uk-UA"/>
        </w:rPr>
      </w:pPr>
      <w:r w:rsidRPr="00521B22">
        <w:rPr>
          <w:rFonts w:ascii="Times New Roman" w:hAnsi="Times New Roman" w:cs="Times New Roman"/>
          <w:sz w:val="28"/>
          <w:szCs w:val="28"/>
          <w:lang w:val="uk-UA"/>
        </w:rPr>
        <w:t xml:space="preserve">        заявлений  склад  електронного  документа  не  відповідає  фактичному;</w:t>
      </w:r>
    </w:p>
    <w:p w:rsidR="00051305" w:rsidRPr="00521B22" w:rsidRDefault="00051305" w:rsidP="00911C04">
      <w:pPr>
        <w:shd w:val="clear" w:color="auto" w:fill="FFFFFF"/>
        <w:tabs>
          <w:tab w:val="left" w:pos="567"/>
        </w:tabs>
        <w:spacing w:after="0" w:line="240" w:lineRule="auto"/>
        <w:jc w:val="both"/>
        <w:rPr>
          <w:rFonts w:ascii="Times New Roman" w:hAnsi="Times New Roman" w:cs="Times New Roman"/>
          <w:sz w:val="28"/>
          <w:szCs w:val="28"/>
          <w:lang w:val="uk-UA"/>
        </w:rPr>
      </w:pPr>
      <w:r w:rsidRPr="00521B22">
        <w:rPr>
          <w:rFonts w:ascii="Times New Roman" w:hAnsi="Times New Roman" w:cs="Times New Roman"/>
          <w:sz w:val="28"/>
          <w:szCs w:val="28"/>
          <w:lang w:val="uk-UA"/>
        </w:rPr>
        <w:t xml:space="preserve">        реквізити вхідного електронного документа, зазначені в </w:t>
      </w:r>
      <w:proofErr w:type="spellStart"/>
      <w:r w:rsidRPr="00521B22">
        <w:rPr>
          <w:rFonts w:ascii="Times New Roman" w:hAnsi="Times New Roman" w:cs="Times New Roman"/>
          <w:sz w:val="28"/>
          <w:szCs w:val="28"/>
          <w:lang w:val="uk-UA"/>
        </w:rPr>
        <w:t>реєстраційно</w:t>
      </w:r>
      <w:proofErr w:type="spellEnd"/>
      <w:r w:rsidRPr="00521B22">
        <w:rPr>
          <w:rFonts w:ascii="Times New Roman" w:hAnsi="Times New Roman" w:cs="Times New Roman"/>
          <w:sz w:val="28"/>
          <w:szCs w:val="28"/>
          <w:lang w:val="uk-UA"/>
        </w:rPr>
        <w:t>-моніторинговій картці, не збігаються з реквізитами, зазначеними в електронному документі;</w:t>
      </w:r>
    </w:p>
    <w:p w:rsidR="00051305" w:rsidRPr="00521B22" w:rsidRDefault="00051305" w:rsidP="00911C04">
      <w:pPr>
        <w:shd w:val="clear" w:color="auto" w:fill="FFFFFF"/>
        <w:tabs>
          <w:tab w:val="left" w:pos="567"/>
        </w:tabs>
        <w:spacing w:after="0" w:line="240" w:lineRule="auto"/>
        <w:jc w:val="both"/>
        <w:rPr>
          <w:rFonts w:ascii="Times New Roman" w:hAnsi="Times New Roman" w:cs="Times New Roman"/>
          <w:sz w:val="28"/>
          <w:szCs w:val="28"/>
          <w:lang w:val="uk-UA"/>
        </w:rPr>
      </w:pPr>
      <w:r w:rsidRPr="00521B22">
        <w:rPr>
          <w:rFonts w:ascii="Times New Roman" w:hAnsi="Times New Roman" w:cs="Times New Roman"/>
          <w:sz w:val="28"/>
          <w:szCs w:val="28"/>
          <w:lang w:val="uk-UA"/>
        </w:rPr>
        <w:t xml:space="preserve">        відсутній пов'язаний з електронним документом кваліфікований електронний підпис або вдосконалений електронний підпис, що базується на кваліфікованому сертифікаті електронного підпису </w:t>
      </w:r>
      <w:proofErr w:type="spellStart"/>
      <w:r w:rsidRPr="00521B22">
        <w:rPr>
          <w:rFonts w:ascii="Times New Roman" w:hAnsi="Times New Roman" w:cs="Times New Roman"/>
          <w:sz w:val="28"/>
          <w:szCs w:val="28"/>
          <w:lang w:val="uk-UA"/>
        </w:rPr>
        <w:t>підписувача</w:t>
      </w:r>
      <w:proofErr w:type="spellEnd"/>
      <w:r w:rsidRPr="00521B22">
        <w:rPr>
          <w:rFonts w:ascii="Times New Roman" w:hAnsi="Times New Roman" w:cs="Times New Roman"/>
          <w:sz w:val="28"/>
          <w:szCs w:val="28"/>
          <w:lang w:val="uk-UA"/>
        </w:rPr>
        <w:t>, чи пов</w:t>
      </w:r>
      <w:r w:rsidR="00331B6B" w:rsidRPr="00521B22">
        <w:rPr>
          <w:rFonts w:ascii="Times New Roman" w:hAnsi="Times New Roman" w:cs="Times New Roman"/>
          <w:sz w:val="28"/>
          <w:szCs w:val="28"/>
          <w:lang w:val="uk-UA"/>
        </w:rPr>
        <w:t>'</w:t>
      </w:r>
      <w:r w:rsidRPr="00521B22">
        <w:rPr>
          <w:rFonts w:ascii="Times New Roman" w:hAnsi="Times New Roman" w:cs="Times New Roman"/>
          <w:sz w:val="28"/>
          <w:szCs w:val="28"/>
          <w:lang w:val="uk-UA"/>
        </w:rPr>
        <w:t xml:space="preserve">язана з ним кваліфікована електронна печатка або вдосконалена електронна печатка, що базується на кваліфікованому </w:t>
      </w:r>
      <w:r w:rsidR="009A672E" w:rsidRPr="00521B22">
        <w:rPr>
          <w:rFonts w:ascii="Times New Roman" w:hAnsi="Times New Roman" w:cs="Times New Roman"/>
          <w:sz w:val="28"/>
          <w:szCs w:val="28"/>
          <w:lang w:val="uk-UA"/>
        </w:rPr>
        <w:t>сертифікаті електронної печатки</w:t>
      </w:r>
      <w:r w:rsidRPr="00521B22">
        <w:rPr>
          <w:rFonts w:ascii="Times New Roman" w:hAnsi="Times New Roman" w:cs="Times New Roman"/>
          <w:sz w:val="28"/>
          <w:szCs w:val="28"/>
          <w:lang w:val="uk-UA"/>
        </w:rPr>
        <w:t xml:space="preserve"> установи;</w:t>
      </w:r>
    </w:p>
    <w:p w:rsidR="00051305" w:rsidRPr="00521B22" w:rsidRDefault="00051305" w:rsidP="00911C04">
      <w:pPr>
        <w:shd w:val="clear" w:color="auto" w:fill="FFFFFF"/>
        <w:tabs>
          <w:tab w:val="left" w:pos="567"/>
        </w:tabs>
        <w:spacing w:after="0" w:line="240" w:lineRule="auto"/>
        <w:jc w:val="both"/>
        <w:rPr>
          <w:rFonts w:ascii="Times New Roman" w:hAnsi="Times New Roman" w:cs="Times New Roman"/>
          <w:sz w:val="28"/>
          <w:szCs w:val="28"/>
          <w:lang w:val="uk-UA"/>
        </w:rPr>
      </w:pPr>
      <w:r w:rsidRPr="00521B22">
        <w:rPr>
          <w:rFonts w:ascii="Times New Roman" w:hAnsi="Times New Roman" w:cs="Times New Roman"/>
          <w:sz w:val="28"/>
          <w:szCs w:val="28"/>
          <w:lang w:val="uk-UA"/>
        </w:rPr>
        <w:t xml:space="preserve">        на документ накладено кваліфікований електронний підпис або вдосконалений електронний підпис, що базується на кваліфікованому сертифікаті електронного підпису, особи, яка не є </w:t>
      </w:r>
      <w:proofErr w:type="spellStart"/>
      <w:r w:rsidRPr="00521B22">
        <w:rPr>
          <w:rFonts w:ascii="Times New Roman" w:hAnsi="Times New Roman" w:cs="Times New Roman"/>
          <w:sz w:val="28"/>
          <w:szCs w:val="28"/>
          <w:lang w:val="uk-UA"/>
        </w:rPr>
        <w:t>підписувачем</w:t>
      </w:r>
      <w:proofErr w:type="spellEnd"/>
      <w:r w:rsidRPr="00521B22">
        <w:rPr>
          <w:rFonts w:ascii="Times New Roman" w:hAnsi="Times New Roman" w:cs="Times New Roman"/>
          <w:sz w:val="28"/>
          <w:szCs w:val="28"/>
          <w:lang w:val="uk-UA"/>
        </w:rPr>
        <w:t xml:space="preserve"> документа або особою, що виконує її обов’язки; </w:t>
      </w:r>
    </w:p>
    <w:p w:rsidR="00051305" w:rsidRPr="00521B22" w:rsidRDefault="00051305" w:rsidP="00911C04">
      <w:pPr>
        <w:shd w:val="clear" w:color="auto" w:fill="FFFFFF"/>
        <w:tabs>
          <w:tab w:val="left" w:pos="567"/>
        </w:tabs>
        <w:spacing w:after="0" w:line="240" w:lineRule="auto"/>
        <w:jc w:val="both"/>
        <w:rPr>
          <w:rFonts w:ascii="Times New Roman" w:hAnsi="Times New Roman" w:cs="Times New Roman"/>
          <w:sz w:val="28"/>
          <w:szCs w:val="28"/>
          <w:lang w:val="uk-UA"/>
        </w:rPr>
      </w:pPr>
      <w:r w:rsidRPr="00521B22">
        <w:rPr>
          <w:rFonts w:ascii="Times New Roman" w:hAnsi="Times New Roman" w:cs="Times New Roman"/>
          <w:sz w:val="28"/>
          <w:szCs w:val="28"/>
          <w:lang w:val="uk-UA"/>
        </w:rPr>
        <w:tab/>
        <w:t xml:space="preserve">відсутня електронна позначка часу; </w:t>
      </w:r>
    </w:p>
    <w:p w:rsidR="00051305" w:rsidRPr="00521B22" w:rsidRDefault="00051305" w:rsidP="00911C04">
      <w:pPr>
        <w:shd w:val="clear" w:color="auto" w:fill="FFFFFF"/>
        <w:tabs>
          <w:tab w:val="left" w:pos="567"/>
        </w:tabs>
        <w:spacing w:after="0" w:line="240" w:lineRule="auto"/>
        <w:jc w:val="both"/>
        <w:rPr>
          <w:rFonts w:ascii="Times New Roman" w:hAnsi="Times New Roman" w:cs="Times New Roman"/>
          <w:sz w:val="28"/>
          <w:szCs w:val="28"/>
          <w:lang w:val="uk-UA"/>
        </w:rPr>
      </w:pPr>
      <w:r w:rsidRPr="00521B22">
        <w:rPr>
          <w:rFonts w:ascii="Times New Roman" w:hAnsi="Times New Roman" w:cs="Times New Roman"/>
          <w:sz w:val="28"/>
          <w:szCs w:val="28"/>
          <w:lang w:val="uk-UA"/>
        </w:rPr>
        <w:t xml:space="preserve">        </w:t>
      </w:r>
      <w:proofErr w:type="spellStart"/>
      <w:r w:rsidRPr="00521B22">
        <w:rPr>
          <w:rFonts w:ascii="Times New Roman" w:hAnsi="Times New Roman" w:cs="Times New Roman"/>
          <w:sz w:val="28"/>
          <w:szCs w:val="28"/>
          <w:lang w:val="uk-UA"/>
        </w:rPr>
        <w:t>проєкт</w:t>
      </w:r>
      <w:proofErr w:type="spellEnd"/>
      <w:r w:rsidRPr="00521B22">
        <w:rPr>
          <w:rFonts w:ascii="Times New Roman" w:hAnsi="Times New Roman" w:cs="Times New Roman"/>
          <w:sz w:val="28"/>
          <w:szCs w:val="28"/>
          <w:lang w:val="uk-UA"/>
        </w:rPr>
        <w:t xml:space="preserve"> </w:t>
      </w:r>
      <w:proofErr w:type="spellStart"/>
      <w:r w:rsidRPr="00521B22">
        <w:rPr>
          <w:rFonts w:ascii="Times New Roman" w:hAnsi="Times New Roman" w:cs="Times New Roman"/>
          <w:sz w:val="28"/>
          <w:szCs w:val="28"/>
          <w:lang w:val="uk-UA"/>
        </w:rPr>
        <w:t>акта</w:t>
      </w:r>
      <w:proofErr w:type="spellEnd"/>
      <w:r w:rsidRPr="00521B22">
        <w:rPr>
          <w:rFonts w:ascii="Times New Roman" w:hAnsi="Times New Roman" w:cs="Times New Roman"/>
          <w:sz w:val="28"/>
          <w:szCs w:val="28"/>
          <w:lang w:val="uk-UA"/>
        </w:rPr>
        <w:t xml:space="preserve"> та супровідні документи до нього розміщені з порушенням вимог Інструкції; </w:t>
      </w:r>
    </w:p>
    <w:p w:rsidR="00051305" w:rsidRPr="00521B22" w:rsidRDefault="00051305" w:rsidP="00911C04">
      <w:pPr>
        <w:shd w:val="clear" w:color="auto" w:fill="FFFFFF"/>
        <w:tabs>
          <w:tab w:val="left" w:pos="567"/>
        </w:tabs>
        <w:spacing w:after="0" w:line="240" w:lineRule="auto"/>
        <w:jc w:val="both"/>
        <w:rPr>
          <w:rFonts w:ascii="Times New Roman" w:hAnsi="Times New Roman" w:cs="Times New Roman"/>
          <w:sz w:val="28"/>
          <w:szCs w:val="28"/>
          <w:lang w:val="uk-UA"/>
        </w:rPr>
      </w:pPr>
      <w:r w:rsidRPr="00521B22">
        <w:rPr>
          <w:rFonts w:ascii="Times New Roman" w:hAnsi="Times New Roman" w:cs="Times New Roman"/>
          <w:sz w:val="28"/>
          <w:szCs w:val="28"/>
          <w:lang w:val="uk-UA"/>
        </w:rPr>
        <w:t xml:space="preserve">        візуальна форма електронного документа непридатна для сприймання її змісту; </w:t>
      </w:r>
    </w:p>
    <w:p w:rsidR="00051305" w:rsidRPr="00521B22" w:rsidRDefault="00051305" w:rsidP="00ED3102">
      <w:pPr>
        <w:shd w:val="clear" w:color="auto" w:fill="FFFFFF"/>
        <w:tabs>
          <w:tab w:val="left" w:pos="0"/>
          <w:tab w:val="left" w:pos="142"/>
          <w:tab w:val="left" w:pos="567"/>
        </w:tabs>
        <w:spacing w:after="0" w:line="240" w:lineRule="auto"/>
        <w:jc w:val="both"/>
        <w:rPr>
          <w:rFonts w:ascii="Times New Roman" w:hAnsi="Times New Roman" w:cs="Times New Roman"/>
          <w:sz w:val="28"/>
          <w:szCs w:val="28"/>
          <w:lang w:val="uk-UA"/>
        </w:rPr>
      </w:pPr>
      <w:r w:rsidRPr="00521B22">
        <w:rPr>
          <w:rFonts w:ascii="Times New Roman" w:hAnsi="Times New Roman" w:cs="Times New Roman"/>
          <w:sz w:val="28"/>
          <w:szCs w:val="28"/>
          <w:lang w:val="uk-UA"/>
        </w:rPr>
        <w:tab/>
      </w:r>
      <w:r w:rsidR="00ED3102" w:rsidRPr="00521B22">
        <w:rPr>
          <w:rFonts w:ascii="Times New Roman" w:hAnsi="Times New Roman" w:cs="Times New Roman"/>
          <w:sz w:val="28"/>
          <w:szCs w:val="28"/>
          <w:lang w:val="uk-UA"/>
        </w:rPr>
        <w:t xml:space="preserve">      </w:t>
      </w:r>
      <w:r w:rsidRPr="00521B22">
        <w:rPr>
          <w:rFonts w:ascii="Times New Roman" w:hAnsi="Times New Roman" w:cs="Times New Roman"/>
          <w:sz w:val="28"/>
          <w:szCs w:val="28"/>
          <w:lang w:val="uk-UA"/>
        </w:rPr>
        <w:t>пов’язані з електронним документом кваліфік</w:t>
      </w:r>
      <w:r w:rsidR="00ED3102" w:rsidRPr="00521B22">
        <w:rPr>
          <w:rFonts w:ascii="Times New Roman" w:hAnsi="Times New Roman" w:cs="Times New Roman"/>
          <w:sz w:val="28"/>
          <w:szCs w:val="28"/>
          <w:lang w:val="uk-UA"/>
        </w:rPr>
        <w:t>овані електронні підписи та/або п</w:t>
      </w:r>
      <w:r w:rsidR="00272BFE" w:rsidRPr="00521B22">
        <w:rPr>
          <w:rFonts w:ascii="Times New Roman" w:hAnsi="Times New Roman" w:cs="Times New Roman"/>
          <w:sz w:val="28"/>
          <w:szCs w:val="28"/>
          <w:lang w:val="uk-UA"/>
        </w:rPr>
        <w:t>ечатки, що базую</w:t>
      </w:r>
      <w:r w:rsidRPr="00521B22">
        <w:rPr>
          <w:rFonts w:ascii="Times New Roman" w:hAnsi="Times New Roman" w:cs="Times New Roman"/>
          <w:sz w:val="28"/>
          <w:szCs w:val="28"/>
          <w:lang w:val="uk-UA"/>
        </w:rPr>
        <w:t>ться на кваліфікованому сертифікаті електронного підпису чи печатки неможливо перевірити з дотриманням вимог </w:t>
      </w:r>
      <w:hyperlink r:id="rId12" w:anchor="n253" w:tgtFrame="_blank" w:history="1">
        <w:r w:rsidRPr="00521B22">
          <w:rPr>
            <w:rFonts w:ascii="Times New Roman" w:hAnsi="Times New Roman" w:cs="Times New Roman"/>
            <w:sz w:val="28"/>
            <w:szCs w:val="28"/>
            <w:lang w:val="uk-UA"/>
          </w:rPr>
          <w:t>частини другої</w:t>
        </w:r>
      </w:hyperlink>
      <w:r w:rsidRPr="00521B22">
        <w:rPr>
          <w:rFonts w:ascii="Times New Roman" w:hAnsi="Times New Roman" w:cs="Times New Roman"/>
          <w:sz w:val="28"/>
          <w:szCs w:val="28"/>
          <w:lang w:val="uk-UA"/>
        </w:rPr>
        <w:t> статті 18 Закону України «Про електронну ідентифікацію та електронні довірчі послуги</w:t>
      </w:r>
      <w:r w:rsidR="00272BFE" w:rsidRPr="00521B22">
        <w:rPr>
          <w:rFonts w:ascii="Times New Roman" w:hAnsi="Times New Roman" w:cs="Times New Roman"/>
          <w:sz w:val="28"/>
          <w:szCs w:val="28"/>
          <w:lang w:val="uk-UA"/>
        </w:rPr>
        <w:t>»</w:t>
      </w:r>
      <w:r w:rsidR="004A229D" w:rsidRPr="00521B22">
        <w:rPr>
          <w:rFonts w:ascii="Times New Roman" w:hAnsi="Times New Roman" w:cs="Times New Roman"/>
          <w:sz w:val="28"/>
          <w:szCs w:val="28"/>
          <w:lang w:val="uk-UA"/>
        </w:rPr>
        <w:t>.</w:t>
      </w:r>
    </w:p>
    <w:p w:rsidR="00911C04" w:rsidRPr="00521B22" w:rsidRDefault="00911C04" w:rsidP="00F57CDA">
      <w:pPr>
        <w:spacing w:after="120"/>
        <w:rPr>
          <w:b/>
          <w:i/>
          <w:sz w:val="12"/>
          <w:szCs w:val="12"/>
          <w:lang w:val="uk-UA"/>
        </w:rPr>
      </w:pPr>
    </w:p>
    <w:p w:rsidR="00911C04" w:rsidRPr="00521B22" w:rsidRDefault="00911C04" w:rsidP="00FE78BB">
      <w:pPr>
        <w:spacing w:after="120"/>
        <w:ind w:firstLine="709"/>
        <w:jc w:val="center"/>
        <w:rPr>
          <w:rFonts w:ascii="Times New Roman" w:hAnsi="Times New Roman" w:cs="Times New Roman"/>
          <w:b/>
          <w:i/>
          <w:sz w:val="28"/>
          <w:szCs w:val="28"/>
          <w:lang w:val="uk-UA"/>
        </w:rPr>
      </w:pPr>
      <w:r w:rsidRPr="00521B22">
        <w:rPr>
          <w:rFonts w:ascii="Times New Roman" w:hAnsi="Times New Roman" w:cs="Times New Roman"/>
          <w:b/>
          <w:i/>
          <w:sz w:val="28"/>
          <w:szCs w:val="28"/>
          <w:lang w:val="uk-UA"/>
        </w:rPr>
        <w:t>Надсилання вихідних електронних документів через СЕВ ОВВ</w:t>
      </w:r>
    </w:p>
    <w:p w:rsidR="00272BFE" w:rsidRPr="00521B22" w:rsidRDefault="00051305" w:rsidP="00272BFE">
      <w:pPr>
        <w:shd w:val="clear" w:color="auto" w:fill="FFFFFF"/>
        <w:spacing w:after="0" w:line="240" w:lineRule="auto"/>
        <w:ind w:firstLine="709"/>
        <w:jc w:val="both"/>
        <w:rPr>
          <w:rFonts w:ascii="Times New Roman" w:hAnsi="Times New Roman" w:cs="Times New Roman"/>
          <w:sz w:val="28"/>
          <w:szCs w:val="28"/>
          <w:lang w:val="uk-UA"/>
        </w:rPr>
      </w:pPr>
      <w:r w:rsidRPr="00521B22">
        <w:rPr>
          <w:rFonts w:ascii="Times New Roman" w:hAnsi="Times New Roman" w:cs="Times New Roman"/>
          <w:sz w:val="28"/>
          <w:szCs w:val="28"/>
          <w:lang w:val="uk-UA"/>
        </w:rPr>
        <w:t xml:space="preserve">369. </w:t>
      </w:r>
      <w:r w:rsidR="00FF1FDB" w:rsidRPr="00521B22">
        <w:rPr>
          <w:rFonts w:ascii="Times New Roman" w:hAnsi="Times New Roman" w:cs="Times New Roman"/>
          <w:sz w:val="28"/>
          <w:szCs w:val="28"/>
          <w:lang w:val="uk-UA"/>
        </w:rPr>
        <w:t xml:space="preserve"> </w:t>
      </w:r>
      <w:r w:rsidRPr="00521B22">
        <w:rPr>
          <w:rFonts w:ascii="Times New Roman" w:hAnsi="Times New Roman" w:cs="Times New Roman"/>
          <w:sz w:val="28"/>
          <w:szCs w:val="28"/>
          <w:lang w:val="uk-UA"/>
        </w:rPr>
        <w:t xml:space="preserve">Із </w:t>
      </w:r>
      <w:r w:rsidR="00FF1FDB" w:rsidRPr="00521B22">
        <w:rPr>
          <w:rFonts w:ascii="Times New Roman" w:hAnsi="Times New Roman" w:cs="Times New Roman"/>
          <w:sz w:val="28"/>
          <w:szCs w:val="28"/>
          <w:lang w:val="uk-UA"/>
        </w:rPr>
        <w:t xml:space="preserve"> </w:t>
      </w:r>
      <w:r w:rsidRPr="00521B22">
        <w:rPr>
          <w:rFonts w:ascii="Times New Roman" w:hAnsi="Times New Roman" w:cs="Times New Roman"/>
          <w:sz w:val="28"/>
          <w:szCs w:val="28"/>
          <w:lang w:val="uk-UA"/>
        </w:rPr>
        <w:t>системи</w:t>
      </w:r>
      <w:r w:rsidR="00FF1FDB" w:rsidRPr="00521B22">
        <w:rPr>
          <w:rFonts w:ascii="Times New Roman" w:hAnsi="Times New Roman" w:cs="Times New Roman"/>
          <w:sz w:val="28"/>
          <w:szCs w:val="28"/>
          <w:lang w:val="uk-UA"/>
        </w:rPr>
        <w:t xml:space="preserve"> </w:t>
      </w:r>
      <w:r w:rsidRPr="00521B22">
        <w:rPr>
          <w:rFonts w:ascii="Times New Roman" w:hAnsi="Times New Roman" w:cs="Times New Roman"/>
          <w:sz w:val="28"/>
          <w:szCs w:val="28"/>
          <w:lang w:val="uk-UA"/>
        </w:rPr>
        <w:t xml:space="preserve"> електронного </w:t>
      </w:r>
      <w:r w:rsidR="00FF1FDB" w:rsidRPr="00521B22">
        <w:rPr>
          <w:rFonts w:ascii="Times New Roman" w:hAnsi="Times New Roman" w:cs="Times New Roman"/>
          <w:sz w:val="28"/>
          <w:szCs w:val="28"/>
          <w:lang w:val="uk-UA"/>
        </w:rPr>
        <w:t xml:space="preserve"> </w:t>
      </w:r>
      <w:r w:rsidRPr="00521B22">
        <w:rPr>
          <w:rFonts w:ascii="Times New Roman" w:hAnsi="Times New Roman" w:cs="Times New Roman"/>
          <w:sz w:val="28"/>
          <w:szCs w:val="28"/>
          <w:lang w:val="uk-UA"/>
        </w:rPr>
        <w:t>документообігу</w:t>
      </w:r>
      <w:r w:rsidR="00FF1FDB" w:rsidRPr="00521B22">
        <w:rPr>
          <w:rFonts w:ascii="Times New Roman" w:hAnsi="Times New Roman" w:cs="Times New Roman"/>
          <w:sz w:val="28"/>
          <w:szCs w:val="28"/>
          <w:lang w:val="uk-UA"/>
        </w:rPr>
        <w:t xml:space="preserve"> </w:t>
      </w:r>
      <w:r w:rsidRPr="00521B22">
        <w:rPr>
          <w:rFonts w:ascii="Times New Roman" w:hAnsi="Times New Roman" w:cs="Times New Roman"/>
          <w:sz w:val="28"/>
          <w:szCs w:val="28"/>
          <w:lang w:val="uk-UA"/>
        </w:rPr>
        <w:t xml:space="preserve"> установи/</w:t>
      </w:r>
      <w:proofErr w:type="spellStart"/>
      <w:r w:rsidRPr="00521B22">
        <w:rPr>
          <w:rFonts w:ascii="Times New Roman" w:hAnsi="Times New Roman" w:cs="Times New Roman"/>
          <w:sz w:val="28"/>
          <w:szCs w:val="28"/>
          <w:lang w:val="uk-UA"/>
        </w:rPr>
        <w:t>вебпорталу</w:t>
      </w:r>
      <w:proofErr w:type="spellEnd"/>
      <w:r w:rsidR="00FF1FDB" w:rsidRPr="00521B22">
        <w:rPr>
          <w:rFonts w:ascii="Times New Roman" w:hAnsi="Times New Roman" w:cs="Times New Roman"/>
          <w:sz w:val="28"/>
          <w:szCs w:val="28"/>
          <w:lang w:val="uk-UA"/>
        </w:rPr>
        <w:t xml:space="preserve"> </w:t>
      </w:r>
      <w:r w:rsidRPr="00521B22">
        <w:rPr>
          <w:rFonts w:ascii="Times New Roman" w:hAnsi="Times New Roman" w:cs="Times New Roman"/>
          <w:sz w:val="28"/>
          <w:szCs w:val="28"/>
          <w:lang w:val="uk-UA"/>
        </w:rPr>
        <w:t xml:space="preserve"> до </w:t>
      </w:r>
      <w:r w:rsidR="00272BFE" w:rsidRPr="00521B22">
        <w:rPr>
          <w:rFonts w:ascii="Times New Roman" w:hAnsi="Times New Roman" w:cs="Times New Roman"/>
          <w:sz w:val="28"/>
          <w:szCs w:val="28"/>
          <w:lang w:val="uk-UA"/>
        </w:rPr>
        <w:t xml:space="preserve"> </w:t>
      </w:r>
    </w:p>
    <w:p w:rsidR="00272BFE" w:rsidRPr="00521B22" w:rsidRDefault="00272BFE" w:rsidP="00272BFE">
      <w:pPr>
        <w:shd w:val="clear" w:color="auto" w:fill="FFFFFF"/>
        <w:spacing w:after="0" w:line="240" w:lineRule="auto"/>
        <w:jc w:val="both"/>
        <w:rPr>
          <w:rFonts w:ascii="Times New Roman" w:hAnsi="Times New Roman" w:cs="Times New Roman"/>
          <w:sz w:val="28"/>
          <w:szCs w:val="28"/>
          <w:lang w:val="uk-UA"/>
        </w:rPr>
      </w:pPr>
      <w:r w:rsidRPr="00521B22">
        <w:rPr>
          <w:rFonts w:ascii="Times New Roman" w:hAnsi="Times New Roman" w:cs="Times New Roman"/>
          <w:sz w:val="28"/>
          <w:szCs w:val="28"/>
          <w:lang w:val="uk-UA"/>
        </w:rPr>
        <w:t xml:space="preserve">              </w:t>
      </w:r>
    </w:p>
    <w:p w:rsidR="00272BFE" w:rsidRPr="00521B22" w:rsidRDefault="00272BFE" w:rsidP="00017BDD">
      <w:pPr>
        <w:shd w:val="clear" w:color="auto" w:fill="FFFFFF"/>
        <w:spacing w:after="0" w:line="240" w:lineRule="auto"/>
        <w:jc w:val="both"/>
        <w:rPr>
          <w:rFonts w:ascii="Times New Roman" w:hAnsi="Times New Roman" w:cs="Times New Roman"/>
          <w:sz w:val="18"/>
          <w:szCs w:val="18"/>
          <w:lang w:val="uk-UA"/>
        </w:rPr>
      </w:pPr>
    </w:p>
    <w:p w:rsidR="00521B22" w:rsidRPr="00521B22" w:rsidRDefault="00521B22" w:rsidP="00017BDD">
      <w:pPr>
        <w:shd w:val="clear" w:color="auto" w:fill="FFFFFF"/>
        <w:spacing w:after="0" w:line="240" w:lineRule="auto"/>
        <w:jc w:val="both"/>
        <w:rPr>
          <w:rFonts w:ascii="Times New Roman" w:hAnsi="Times New Roman" w:cs="Times New Roman"/>
          <w:sz w:val="28"/>
          <w:szCs w:val="28"/>
          <w:lang w:val="uk-UA"/>
        </w:rPr>
      </w:pPr>
    </w:p>
    <w:p w:rsidR="00051305" w:rsidRPr="00521B22" w:rsidRDefault="00051305" w:rsidP="00017BDD">
      <w:pPr>
        <w:shd w:val="clear" w:color="auto" w:fill="FFFFFF"/>
        <w:spacing w:after="0" w:line="240" w:lineRule="auto"/>
        <w:jc w:val="both"/>
        <w:rPr>
          <w:rFonts w:ascii="Times New Roman" w:hAnsi="Times New Roman" w:cs="Times New Roman"/>
          <w:sz w:val="28"/>
          <w:szCs w:val="28"/>
          <w:lang w:val="uk-UA"/>
        </w:rPr>
      </w:pPr>
      <w:r w:rsidRPr="00521B22">
        <w:rPr>
          <w:rFonts w:ascii="Times New Roman" w:hAnsi="Times New Roman" w:cs="Times New Roman"/>
          <w:sz w:val="28"/>
          <w:szCs w:val="28"/>
          <w:lang w:val="uk-UA"/>
        </w:rPr>
        <w:t xml:space="preserve">системи взаємодії завантажуються примірники зареєстрованих електронних документів, виготовлення та внесення до системи взаємодії або до </w:t>
      </w:r>
      <w:proofErr w:type="spellStart"/>
      <w:r w:rsidRPr="00521B22">
        <w:rPr>
          <w:rFonts w:ascii="Times New Roman" w:hAnsi="Times New Roman" w:cs="Times New Roman"/>
          <w:sz w:val="28"/>
          <w:szCs w:val="28"/>
          <w:lang w:val="uk-UA"/>
        </w:rPr>
        <w:t>вебпо</w:t>
      </w:r>
      <w:r w:rsidR="00272BFE" w:rsidRPr="00521B22">
        <w:rPr>
          <w:rFonts w:ascii="Times New Roman" w:hAnsi="Times New Roman" w:cs="Times New Roman"/>
          <w:sz w:val="28"/>
          <w:szCs w:val="28"/>
          <w:lang w:val="uk-UA"/>
        </w:rPr>
        <w:t>рталу</w:t>
      </w:r>
      <w:proofErr w:type="spellEnd"/>
      <w:r w:rsidR="00272BFE" w:rsidRPr="00521B22">
        <w:rPr>
          <w:rFonts w:ascii="Times New Roman" w:hAnsi="Times New Roman" w:cs="Times New Roman"/>
          <w:sz w:val="28"/>
          <w:szCs w:val="28"/>
          <w:lang w:val="uk-UA"/>
        </w:rPr>
        <w:t xml:space="preserve"> яких здійснює реєстратор.</w:t>
      </w:r>
    </w:p>
    <w:p w:rsidR="00051305" w:rsidRPr="00521B22" w:rsidRDefault="00051305" w:rsidP="00911C04">
      <w:pPr>
        <w:spacing w:after="0" w:line="240" w:lineRule="auto"/>
        <w:jc w:val="both"/>
        <w:rPr>
          <w:rFonts w:ascii="Times New Roman" w:hAnsi="Times New Roman" w:cs="Times New Roman"/>
          <w:sz w:val="28"/>
          <w:szCs w:val="28"/>
          <w:lang w:val="uk-UA"/>
        </w:rPr>
      </w:pPr>
      <w:r w:rsidRPr="00521B22">
        <w:rPr>
          <w:rFonts w:ascii="Times New Roman" w:hAnsi="Times New Roman" w:cs="Times New Roman"/>
          <w:sz w:val="28"/>
          <w:szCs w:val="28"/>
          <w:lang w:val="uk-UA"/>
        </w:rPr>
        <w:t xml:space="preserve"> </w:t>
      </w:r>
      <w:r w:rsidR="00911C04" w:rsidRPr="00521B22">
        <w:rPr>
          <w:rFonts w:ascii="Times New Roman" w:hAnsi="Times New Roman" w:cs="Times New Roman"/>
          <w:sz w:val="28"/>
          <w:szCs w:val="28"/>
          <w:lang w:val="uk-UA"/>
        </w:rPr>
        <w:tab/>
      </w:r>
      <w:r w:rsidRPr="00521B22">
        <w:rPr>
          <w:rFonts w:ascii="Times New Roman" w:hAnsi="Times New Roman" w:cs="Times New Roman"/>
          <w:sz w:val="28"/>
          <w:szCs w:val="28"/>
          <w:lang w:val="uk-UA"/>
        </w:rPr>
        <w:t xml:space="preserve">371. </w:t>
      </w:r>
      <w:r w:rsidR="006D25C8" w:rsidRPr="00521B22">
        <w:rPr>
          <w:rFonts w:ascii="Times New Roman" w:hAnsi="Times New Roman" w:cs="Times New Roman"/>
          <w:sz w:val="28"/>
          <w:szCs w:val="28"/>
          <w:lang w:val="uk-UA"/>
        </w:rPr>
        <w:t>Електронний документ вважається одержаним адресатом з моменту надходження відправнику інформаційного повідомлення із зазначеним часом про його доставку.</w:t>
      </w:r>
      <w:r w:rsidR="006D25C8" w:rsidRPr="00521B22">
        <w:rPr>
          <w:sz w:val="28"/>
          <w:szCs w:val="28"/>
          <w:lang w:val="uk-UA"/>
        </w:rPr>
        <w:t xml:space="preserve"> </w:t>
      </w:r>
      <w:r w:rsidRPr="00521B22">
        <w:rPr>
          <w:rFonts w:ascii="Times New Roman" w:hAnsi="Times New Roman" w:cs="Times New Roman"/>
          <w:sz w:val="28"/>
          <w:szCs w:val="28"/>
          <w:lang w:val="uk-UA"/>
        </w:rPr>
        <w:t>У разі ненадходження відправнику протягом шести годин з моменту в</w:t>
      </w:r>
      <w:r w:rsidR="00BD1C9C" w:rsidRPr="00521B22">
        <w:rPr>
          <w:rFonts w:ascii="Times New Roman" w:hAnsi="Times New Roman" w:cs="Times New Roman"/>
          <w:sz w:val="28"/>
          <w:szCs w:val="28"/>
          <w:lang w:val="uk-UA"/>
        </w:rPr>
        <w:t>ідправки електронного документа</w:t>
      </w:r>
      <w:r w:rsidRPr="00521B22">
        <w:rPr>
          <w:rFonts w:ascii="Times New Roman" w:hAnsi="Times New Roman" w:cs="Times New Roman"/>
          <w:sz w:val="28"/>
          <w:szCs w:val="28"/>
          <w:lang w:val="uk-UA"/>
        </w:rPr>
        <w:t xml:space="preserve"> електронного повідомлення про доставку цього документа адресату, вважається, що такий документ адресатом не одержано. У такому випадку відправник вживає всіх можливих заходів для забезпечення одержання адресатом відповідного документа в електронній формі. У разі одержання від адресата електронного повідомлення про відмову в реєстрації електронного документа</w:t>
      </w:r>
      <w:r w:rsidR="009A672E" w:rsidRPr="00521B22">
        <w:rPr>
          <w:rFonts w:ascii="Times New Roman" w:hAnsi="Times New Roman" w:cs="Times New Roman"/>
          <w:sz w:val="28"/>
          <w:szCs w:val="28"/>
          <w:lang w:val="uk-UA"/>
        </w:rPr>
        <w:t>,</w:t>
      </w:r>
      <w:r w:rsidRPr="00521B22">
        <w:rPr>
          <w:rFonts w:ascii="Times New Roman" w:hAnsi="Times New Roman" w:cs="Times New Roman"/>
          <w:sz w:val="28"/>
          <w:szCs w:val="28"/>
          <w:lang w:val="uk-UA"/>
        </w:rPr>
        <w:t xml:space="preserve"> відправником вживаються заходи для усунення підстав відмови й забезпечення повторного надсилання документа в електронній формі. Відхилення адресатом електронного документа без підстав, визначених у пункті 361 Інструкції, в</w:t>
      </w:r>
      <w:r w:rsidR="00911C04" w:rsidRPr="00521B22">
        <w:rPr>
          <w:rFonts w:ascii="Times New Roman" w:hAnsi="Times New Roman" w:cs="Times New Roman"/>
          <w:sz w:val="28"/>
          <w:szCs w:val="28"/>
          <w:lang w:val="uk-UA"/>
        </w:rPr>
        <w:t>важаються свідомим порушенням.</w:t>
      </w:r>
    </w:p>
    <w:p w:rsidR="00911C04" w:rsidRPr="00521B22" w:rsidRDefault="00911C04" w:rsidP="00911C04">
      <w:pPr>
        <w:spacing w:after="0" w:line="240" w:lineRule="auto"/>
        <w:ind w:firstLine="709"/>
        <w:jc w:val="center"/>
        <w:rPr>
          <w:rFonts w:ascii="Times New Roman" w:hAnsi="Times New Roman" w:cs="Times New Roman"/>
          <w:b/>
          <w:i/>
          <w:sz w:val="12"/>
          <w:szCs w:val="12"/>
          <w:lang w:val="uk-UA"/>
        </w:rPr>
      </w:pPr>
    </w:p>
    <w:p w:rsidR="00272BFE" w:rsidRPr="00521B22" w:rsidRDefault="00272BFE" w:rsidP="00911C04">
      <w:pPr>
        <w:spacing w:after="0" w:line="240" w:lineRule="auto"/>
        <w:ind w:firstLine="709"/>
        <w:jc w:val="center"/>
        <w:rPr>
          <w:rFonts w:ascii="Times New Roman" w:hAnsi="Times New Roman" w:cs="Times New Roman"/>
          <w:b/>
          <w:i/>
          <w:sz w:val="12"/>
          <w:szCs w:val="12"/>
          <w:lang w:val="uk-UA"/>
        </w:rPr>
      </w:pPr>
    </w:p>
    <w:p w:rsidR="00911C04" w:rsidRPr="00521B22" w:rsidRDefault="00911C04" w:rsidP="00911C04">
      <w:pPr>
        <w:spacing w:after="0" w:line="240" w:lineRule="auto"/>
        <w:ind w:firstLine="709"/>
        <w:jc w:val="center"/>
        <w:rPr>
          <w:rFonts w:ascii="Times New Roman" w:hAnsi="Times New Roman" w:cs="Times New Roman"/>
          <w:b/>
          <w:i/>
          <w:sz w:val="28"/>
          <w:szCs w:val="28"/>
          <w:lang w:val="uk-UA"/>
        </w:rPr>
      </w:pPr>
      <w:r w:rsidRPr="00521B22">
        <w:rPr>
          <w:rFonts w:ascii="Times New Roman" w:hAnsi="Times New Roman" w:cs="Times New Roman"/>
          <w:b/>
          <w:i/>
          <w:sz w:val="28"/>
          <w:szCs w:val="28"/>
          <w:lang w:val="uk-UA"/>
        </w:rPr>
        <w:t xml:space="preserve">Журнал обміну електронних                                         </w:t>
      </w:r>
    </w:p>
    <w:p w:rsidR="00911C04" w:rsidRPr="00521B22" w:rsidRDefault="00911C04" w:rsidP="00911C04">
      <w:pPr>
        <w:spacing w:after="0" w:line="240" w:lineRule="auto"/>
        <w:ind w:firstLine="709"/>
        <w:jc w:val="center"/>
        <w:rPr>
          <w:rFonts w:ascii="Times New Roman" w:hAnsi="Times New Roman" w:cs="Times New Roman"/>
          <w:b/>
          <w:i/>
          <w:sz w:val="28"/>
          <w:szCs w:val="28"/>
          <w:lang w:val="uk-UA"/>
        </w:rPr>
      </w:pPr>
      <w:r w:rsidRPr="00521B22">
        <w:rPr>
          <w:rFonts w:ascii="Times New Roman" w:hAnsi="Times New Roman" w:cs="Times New Roman"/>
          <w:b/>
          <w:i/>
          <w:sz w:val="28"/>
          <w:szCs w:val="28"/>
          <w:lang w:val="uk-UA"/>
        </w:rPr>
        <w:t xml:space="preserve">  документів через СЕВ </w:t>
      </w:r>
      <w:proofErr w:type="spellStart"/>
      <w:r w:rsidRPr="00521B22">
        <w:rPr>
          <w:rFonts w:ascii="Times New Roman" w:hAnsi="Times New Roman" w:cs="Times New Roman"/>
          <w:b/>
          <w:i/>
          <w:sz w:val="28"/>
          <w:szCs w:val="28"/>
          <w:lang w:val="uk-UA"/>
        </w:rPr>
        <w:t>KDoc-Integration</w:t>
      </w:r>
      <w:proofErr w:type="spellEnd"/>
    </w:p>
    <w:p w:rsidR="00911C04" w:rsidRPr="00521B22" w:rsidRDefault="00911C04" w:rsidP="00911C04">
      <w:pPr>
        <w:spacing w:after="0" w:line="240" w:lineRule="auto"/>
        <w:jc w:val="both"/>
        <w:rPr>
          <w:rFonts w:ascii="Times New Roman" w:hAnsi="Times New Roman" w:cs="Times New Roman"/>
          <w:sz w:val="10"/>
          <w:szCs w:val="10"/>
          <w:lang w:val="uk-UA"/>
        </w:rPr>
      </w:pPr>
    </w:p>
    <w:p w:rsidR="00CD091C" w:rsidRPr="00521B22" w:rsidRDefault="00911C04" w:rsidP="00911C04">
      <w:pPr>
        <w:pStyle w:val="a0"/>
        <w:tabs>
          <w:tab w:val="left" w:pos="567"/>
          <w:tab w:val="left" w:pos="7088"/>
        </w:tabs>
        <w:spacing w:after="0"/>
        <w:jc w:val="both"/>
        <w:rPr>
          <w:szCs w:val="28"/>
        </w:rPr>
      </w:pPr>
      <w:r w:rsidRPr="00521B22">
        <w:rPr>
          <w:szCs w:val="28"/>
        </w:rPr>
        <w:tab/>
      </w:r>
      <w:r w:rsidR="00CD091C" w:rsidRPr="00521B22">
        <w:rPr>
          <w:szCs w:val="28"/>
        </w:rPr>
        <w:t>377. Також система взаємодії має здійснювати оперативне інформування її учасника про негативний результат  технічної перевірки документа, надісланого користувачем системи взаємодії, та кількість документів, що перебувають у черзі на завантаження до системи електронно</w:t>
      </w:r>
      <w:r w:rsidRPr="00521B22">
        <w:rPr>
          <w:szCs w:val="28"/>
        </w:rPr>
        <w:t>го  документообігу користувача.</w:t>
      </w:r>
    </w:p>
    <w:p w:rsidR="00272BFE" w:rsidRPr="00521B22" w:rsidRDefault="00272BFE" w:rsidP="00911C04">
      <w:pPr>
        <w:pStyle w:val="a0"/>
        <w:tabs>
          <w:tab w:val="left" w:pos="567"/>
          <w:tab w:val="left" w:pos="7088"/>
        </w:tabs>
        <w:spacing w:after="0"/>
        <w:jc w:val="both"/>
        <w:rPr>
          <w:sz w:val="10"/>
          <w:szCs w:val="10"/>
        </w:rPr>
      </w:pPr>
    </w:p>
    <w:p w:rsidR="00911C04" w:rsidRPr="00521B22" w:rsidRDefault="00911C04" w:rsidP="00911C04">
      <w:pPr>
        <w:shd w:val="clear" w:color="auto" w:fill="FFFFFF"/>
        <w:spacing w:before="150" w:after="150"/>
        <w:ind w:left="450" w:right="450"/>
        <w:jc w:val="center"/>
        <w:rPr>
          <w:rFonts w:ascii="Times New Roman" w:hAnsi="Times New Roman" w:cs="Times New Roman"/>
          <w:i/>
          <w:sz w:val="28"/>
          <w:szCs w:val="28"/>
          <w:lang w:val="uk-UA" w:eastAsia="ru-RU"/>
        </w:rPr>
      </w:pPr>
      <w:r w:rsidRPr="00521B22">
        <w:rPr>
          <w:rFonts w:ascii="Times New Roman" w:hAnsi="Times New Roman" w:cs="Times New Roman"/>
          <w:b/>
          <w:bCs/>
          <w:i/>
          <w:sz w:val="28"/>
          <w:szCs w:val="28"/>
          <w:lang w:val="uk-UA" w:eastAsia="ru-RU"/>
        </w:rPr>
        <w:t>Організація електронного документообігу</w:t>
      </w:r>
    </w:p>
    <w:p w:rsidR="00CD091C" w:rsidRPr="00521B22" w:rsidRDefault="00911C04" w:rsidP="00911C04">
      <w:pPr>
        <w:pStyle w:val="a0"/>
        <w:tabs>
          <w:tab w:val="left" w:pos="567"/>
          <w:tab w:val="left" w:pos="7088"/>
        </w:tabs>
        <w:spacing w:after="0"/>
        <w:jc w:val="both"/>
        <w:rPr>
          <w:szCs w:val="28"/>
        </w:rPr>
      </w:pPr>
      <w:r w:rsidRPr="00521B22">
        <w:rPr>
          <w:szCs w:val="28"/>
        </w:rPr>
        <w:tab/>
      </w:r>
      <w:r w:rsidR="00CD091C" w:rsidRPr="00521B22">
        <w:rPr>
          <w:szCs w:val="28"/>
        </w:rPr>
        <w:t>384. Система електронного документообігу має забезпечувати проходження електронних документів та електронн</w:t>
      </w:r>
      <w:r w:rsidRPr="00521B22">
        <w:rPr>
          <w:szCs w:val="28"/>
        </w:rPr>
        <w:t>их копій паперових документів.</w:t>
      </w:r>
    </w:p>
    <w:p w:rsidR="00911C04" w:rsidRPr="00521B22" w:rsidRDefault="00911C04" w:rsidP="00911C04">
      <w:pPr>
        <w:pStyle w:val="a0"/>
        <w:tabs>
          <w:tab w:val="left" w:pos="567"/>
          <w:tab w:val="left" w:pos="7088"/>
        </w:tabs>
        <w:spacing w:after="0"/>
        <w:jc w:val="both"/>
        <w:rPr>
          <w:sz w:val="12"/>
          <w:szCs w:val="12"/>
        </w:rPr>
      </w:pPr>
    </w:p>
    <w:p w:rsidR="00272BFE" w:rsidRPr="00521B22" w:rsidRDefault="00272BFE" w:rsidP="00911C04">
      <w:pPr>
        <w:pStyle w:val="a0"/>
        <w:tabs>
          <w:tab w:val="left" w:pos="567"/>
          <w:tab w:val="left" w:pos="7088"/>
        </w:tabs>
        <w:spacing w:after="0"/>
        <w:jc w:val="both"/>
        <w:rPr>
          <w:sz w:val="12"/>
          <w:szCs w:val="12"/>
        </w:rPr>
      </w:pPr>
    </w:p>
    <w:p w:rsidR="00CD091C" w:rsidRPr="00521B22" w:rsidRDefault="00911C04" w:rsidP="00FE78BB">
      <w:pPr>
        <w:shd w:val="clear" w:color="auto" w:fill="FFFFFF"/>
        <w:ind w:firstLine="709"/>
        <w:jc w:val="center"/>
        <w:rPr>
          <w:rFonts w:ascii="Times New Roman" w:hAnsi="Times New Roman" w:cs="Times New Roman"/>
          <w:sz w:val="28"/>
          <w:szCs w:val="28"/>
          <w:lang w:val="uk-UA" w:eastAsia="ru-RU"/>
        </w:rPr>
      </w:pPr>
      <w:r w:rsidRPr="00521B22">
        <w:rPr>
          <w:rFonts w:ascii="Times New Roman" w:hAnsi="Times New Roman" w:cs="Times New Roman"/>
          <w:b/>
          <w:i/>
          <w:sz w:val="28"/>
          <w:szCs w:val="28"/>
          <w:lang w:val="uk-UA"/>
        </w:rPr>
        <w:t xml:space="preserve">Перевірка кваліфікованого електронного підпису або удосконаленого електронного підпису, що базується на кваліфікованому </w:t>
      </w:r>
      <w:r w:rsidR="00FE78BB" w:rsidRPr="00521B22">
        <w:rPr>
          <w:rFonts w:ascii="Times New Roman" w:hAnsi="Times New Roman" w:cs="Times New Roman"/>
          <w:b/>
          <w:i/>
          <w:sz w:val="28"/>
          <w:szCs w:val="28"/>
          <w:lang w:val="uk-UA"/>
        </w:rPr>
        <w:t>сертифікаті електронного підпису</w:t>
      </w:r>
    </w:p>
    <w:p w:rsidR="00AD29F1" w:rsidRPr="00521B22" w:rsidRDefault="00911C04" w:rsidP="00AD29F1">
      <w:pPr>
        <w:pStyle w:val="a0"/>
        <w:tabs>
          <w:tab w:val="left" w:pos="567"/>
          <w:tab w:val="left" w:pos="7088"/>
        </w:tabs>
        <w:spacing w:after="0"/>
        <w:jc w:val="both"/>
        <w:rPr>
          <w:szCs w:val="28"/>
        </w:rPr>
      </w:pPr>
      <w:r w:rsidRPr="00521B22">
        <w:rPr>
          <w:szCs w:val="28"/>
        </w:rPr>
        <w:tab/>
      </w:r>
      <w:r w:rsidR="00CD091C" w:rsidRPr="00521B22">
        <w:rPr>
          <w:szCs w:val="28"/>
        </w:rPr>
        <w:t>397. Перевірка кваліфікованого електронного підпису чи печатки або вдосконаленого електронн</w:t>
      </w:r>
      <w:r w:rsidR="00272BFE" w:rsidRPr="00521B22">
        <w:rPr>
          <w:szCs w:val="28"/>
        </w:rPr>
        <w:t>ого підпису чи печатки, що базую</w:t>
      </w:r>
      <w:r w:rsidR="00CD091C" w:rsidRPr="00521B22">
        <w:rPr>
          <w:szCs w:val="28"/>
        </w:rPr>
        <w:t>ться на кваліфікованому сертифікаті електронного підпису чи печатки, здійснюється з дотриманням </w:t>
      </w:r>
      <w:hyperlink r:id="rId13" w:anchor="n12" w:tgtFrame="_blank" w:history="1">
        <w:r w:rsidR="00CD091C" w:rsidRPr="00521B22">
          <w:rPr>
            <w:szCs w:val="28"/>
          </w:rPr>
          <w:t>Порядку використання електронних довірчих послуг в органах державної влади, органах місцевого самоврядування, підприємствах, установах та організаціях державної форми власності</w:t>
        </w:r>
      </w:hyperlink>
      <w:r w:rsidR="00CD091C" w:rsidRPr="00521B22">
        <w:rPr>
          <w:szCs w:val="28"/>
        </w:rPr>
        <w:t>, затвердженого Постановою Кабінету Міністрів України від 01 серпня 2023 року №798.</w:t>
      </w:r>
    </w:p>
    <w:p w:rsidR="00AD29F1" w:rsidRPr="00521B22" w:rsidRDefault="00AD29F1" w:rsidP="00AD29F1">
      <w:pPr>
        <w:shd w:val="clear" w:color="auto" w:fill="FFFFFF"/>
        <w:tabs>
          <w:tab w:val="left" w:pos="567"/>
        </w:tabs>
        <w:spacing w:after="0" w:line="240" w:lineRule="auto"/>
        <w:jc w:val="right"/>
        <w:rPr>
          <w:rFonts w:ascii="Times New Roman" w:hAnsi="Times New Roman" w:cs="Times New Roman"/>
          <w:sz w:val="10"/>
          <w:szCs w:val="10"/>
          <w:lang w:val="uk-UA"/>
        </w:rPr>
      </w:pPr>
    </w:p>
    <w:p w:rsidR="00CD091C" w:rsidRPr="00521B22" w:rsidRDefault="00AD29F1" w:rsidP="00317D6C">
      <w:pPr>
        <w:shd w:val="clear" w:color="auto" w:fill="FFFFFF"/>
        <w:tabs>
          <w:tab w:val="left" w:pos="567"/>
        </w:tabs>
        <w:spacing w:after="0" w:line="240" w:lineRule="auto"/>
        <w:jc w:val="both"/>
        <w:rPr>
          <w:rFonts w:ascii="Times New Roman" w:eastAsia="Times New Roman" w:hAnsi="Times New Roman" w:cs="Times New Roman"/>
          <w:sz w:val="28"/>
          <w:szCs w:val="28"/>
          <w:lang w:val="uk-UA" w:eastAsia="ar-SA"/>
        </w:rPr>
      </w:pPr>
      <w:r w:rsidRPr="00521B22">
        <w:rPr>
          <w:rFonts w:ascii="Times New Roman" w:hAnsi="Times New Roman" w:cs="Times New Roman"/>
          <w:sz w:val="28"/>
          <w:szCs w:val="28"/>
          <w:lang w:val="uk-UA"/>
        </w:rPr>
        <w:tab/>
      </w:r>
      <w:r w:rsidR="00CD091C" w:rsidRPr="00521B22">
        <w:rPr>
          <w:rFonts w:ascii="Times New Roman" w:eastAsia="Times New Roman" w:hAnsi="Times New Roman" w:cs="Times New Roman"/>
          <w:sz w:val="28"/>
          <w:szCs w:val="28"/>
          <w:lang w:val="uk-UA" w:eastAsia="ar-SA"/>
        </w:rPr>
        <w:t xml:space="preserve">399. Підтвердження дійсності кваліфікованого електронного підпису  та/або печатки або вдосконаленого електронного </w:t>
      </w:r>
      <w:r w:rsidR="00272BFE" w:rsidRPr="00521B22">
        <w:rPr>
          <w:rFonts w:ascii="Times New Roman" w:eastAsia="Times New Roman" w:hAnsi="Times New Roman" w:cs="Times New Roman"/>
          <w:sz w:val="28"/>
          <w:szCs w:val="28"/>
          <w:lang w:val="uk-UA" w:eastAsia="ar-SA"/>
        </w:rPr>
        <w:t>підпису та/або печатки, що базую</w:t>
      </w:r>
      <w:r w:rsidR="00CD091C" w:rsidRPr="00521B22">
        <w:rPr>
          <w:rFonts w:ascii="Times New Roman" w:eastAsia="Times New Roman" w:hAnsi="Times New Roman" w:cs="Times New Roman"/>
          <w:sz w:val="28"/>
          <w:szCs w:val="28"/>
          <w:lang w:val="uk-UA" w:eastAsia="ar-SA"/>
        </w:rPr>
        <w:t>ться на кваліфікованому сертифікаті електронного підпису чи печатки, здійснюється з дотриманням вимог </w:t>
      </w:r>
      <w:hyperlink r:id="rId14" w:anchor="n253" w:tgtFrame="_blank" w:history="1">
        <w:r w:rsidR="00CD091C" w:rsidRPr="00521B22">
          <w:rPr>
            <w:rFonts w:ascii="Times New Roman" w:eastAsia="Times New Roman" w:hAnsi="Times New Roman" w:cs="Times New Roman"/>
            <w:sz w:val="28"/>
            <w:szCs w:val="28"/>
            <w:lang w:val="uk-UA" w:eastAsia="ar-SA"/>
          </w:rPr>
          <w:t>частини другої</w:t>
        </w:r>
      </w:hyperlink>
      <w:r w:rsidR="00CD091C" w:rsidRPr="00521B22">
        <w:rPr>
          <w:rFonts w:ascii="Times New Roman" w:eastAsia="Times New Roman" w:hAnsi="Times New Roman" w:cs="Times New Roman"/>
          <w:sz w:val="28"/>
          <w:szCs w:val="28"/>
          <w:lang w:val="uk-UA" w:eastAsia="ar-SA"/>
        </w:rPr>
        <w:t xml:space="preserve"> статті 18 Закону України «Про електронну ідентифікацію та </w:t>
      </w:r>
      <w:r w:rsidR="00911C04" w:rsidRPr="00521B22">
        <w:rPr>
          <w:rFonts w:ascii="Times New Roman" w:eastAsia="Times New Roman" w:hAnsi="Times New Roman" w:cs="Times New Roman"/>
          <w:sz w:val="28"/>
          <w:szCs w:val="28"/>
          <w:lang w:val="uk-UA" w:eastAsia="ar-SA"/>
        </w:rPr>
        <w:t>електронні довірчі послуги.</w:t>
      </w:r>
    </w:p>
    <w:p w:rsidR="00017BDD" w:rsidRPr="00521B22" w:rsidRDefault="00017BDD" w:rsidP="00317D6C">
      <w:pPr>
        <w:shd w:val="clear" w:color="auto" w:fill="FFFFFF"/>
        <w:tabs>
          <w:tab w:val="left" w:pos="567"/>
        </w:tabs>
        <w:spacing w:after="0" w:line="240" w:lineRule="auto"/>
        <w:jc w:val="both"/>
        <w:rPr>
          <w:rFonts w:ascii="Times New Roman" w:eastAsia="Times New Roman" w:hAnsi="Times New Roman" w:cs="Times New Roman"/>
          <w:sz w:val="28"/>
          <w:szCs w:val="28"/>
          <w:lang w:val="uk-UA" w:eastAsia="ar-SA"/>
        </w:rPr>
      </w:pPr>
    </w:p>
    <w:p w:rsidR="00017BDD" w:rsidRPr="00521B22" w:rsidRDefault="00017BDD" w:rsidP="00317D6C">
      <w:pPr>
        <w:shd w:val="clear" w:color="auto" w:fill="FFFFFF"/>
        <w:tabs>
          <w:tab w:val="left" w:pos="567"/>
        </w:tabs>
        <w:spacing w:after="0" w:line="240" w:lineRule="auto"/>
        <w:jc w:val="both"/>
        <w:rPr>
          <w:rFonts w:ascii="Times New Roman" w:hAnsi="Times New Roman" w:cs="Times New Roman"/>
          <w:sz w:val="28"/>
          <w:szCs w:val="28"/>
          <w:lang w:val="uk-UA"/>
        </w:rPr>
      </w:pPr>
    </w:p>
    <w:p w:rsidR="00272BFE" w:rsidRPr="00521B22" w:rsidRDefault="00272BFE" w:rsidP="00272BFE">
      <w:pPr>
        <w:pStyle w:val="a0"/>
        <w:rPr>
          <w:sz w:val="12"/>
          <w:szCs w:val="12"/>
          <w:lang w:eastAsia="en-US"/>
        </w:rPr>
      </w:pPr>
    </w:p>
    <w:p w:rsidR="00AD29F1" w:rsidRPr="00521B22" w:rsidRDefault="00A23B85" w:rsidP="00ED3102">
      <w:pPr>
        <w:pStyle w:val="3"/>
        <w:numPr>
          <w:ilvl w:val="2"/>
          <w:numId w:val="2"/>
        </w:numPr>
        <w:tabs>
          <w:tab w:val="num" w:pos="0"/>
        </w:tabs>
        <w:spacing w:before="0" w:after="120"/>
        <w:ind w:left="0" w:firstLine="567"/>
        <w:jc w:val="center"/>
        <w:rPr>
          <w:i/>
          <w:iCs/>
          <w:sz w:val="28"/>
          <w:szCs w:val="28"/>
          <w:lang w:val="uk-UA"/>
        </w:rPr>
      </w:pPr>
      <w:r w:rsidRPr="00521B22">
        <w:rPr>
          <w:i/>
          <w:iCs/>
          <w:sz w:val="28"/>
          <w:szCs w:val="28"/>
          <w:lang w:val="uk-UA"/>
        </w:rPr>
        <w:t>V. Систематизація та зберігання документів у діловодстві</w:t>
      </w:r>
    </w:p>
    <w:p w:rsidR="00520C71" w:rsidRPr="00521B22" w:rsidRDefault="00520C71" w:rsidP="00ED3102">
      <w:pPr>
        <w:pStyle w:val="3"/>
        <w:numPr>
          <w:ilvl w:val="2"/>
          <w:numId w:val="2"/>
        </w:numPr>
        <w:tabs>
          <w:tab w:val="num" w:pos="0"/>
        </w:tabs>
        <w:spacing w:before="0" w:after="120"/>
        <w:ind w:left="0" w:firstLine="692"/>
        <w:jc w:val="center"/>
        <w:rPr>
          <w:i/>
          <w:iCs/>
          <w:sz w:val="28"/>
          <w:szCs w:val="28"/>
          <w:lang w:val="uk-UA"/>
        </w:rPr>
      </w:pPr>
      <w:r w:rsidRPr="00521B22">
        <w:rPr>
          <w:i/>
          <w:iCs/>
          <w:sz w:val="28"/>
          <w:szCs w:val="28"/>
          <w:lang w:val="uk-UA"/>
        </w:rPr>
        <w:t>Формування справ</w:t>
      </w:r>
    </w:p>
    <w:p w:rsidR="00F57CDA" w:rsidRPr="00521B22" w:rsidRDefault="00520C71" w:rsidP="00017BDD">
      <w:pPr>
        <w:ind w:firstLine="567"/>
        <w:jc w:val="both"/>
        <w:rPr>
          <w:rFonts w:ascii="Times New Roman" w:hAnsi="Times New Roman" w:cs="Times New Roman"/>
          <w:sz w:val="28"/>
          <w:szCs w:val="28"/>
          <w:lang w:val="uk-UA"/>
        </w:rPr>
      </w:pPr>
      <w:r w:rsidRPr="00521B22">
        <w:rPr>
          <w:rFonts w:ascii="Times New Roman" w:hAnsi="Times New Roman" w:cs="Times New Roman"/>
          <w:color w:val="000000"/>
          <w:sz w:val="28"/>
          <w:szCs w:val="28"/>
          <w:lang w:val="uk-UA" w:eastAsia="uk-UA"/>
        </w:rPr>
        <w:t xml:space="preserve">524.3 </w:t>
      </w:r>
      <w:r w:rsidRPr="00521B22">
        <w:rPr>
          <w:rFonts w:ascii="Times New Roman" w:hAnsi="Times New Roman" w:cs="Times New Roman"/>
          <w:sz w:val="28"/>
          <w:szCs w:val="28"/>
          <w:lang w:val="uk-UA"/>
        </w:rPr>
        <w:t xml:space="preserve">включати в електронні справи лише оригінали електронних документів або </w:t>
      </w:r>
      <w:r w:rsidR="00B75A05" w:rsidRPr="00521B22">
        <w:rPr>
          <w:rFonts w:ascii="Times New Roman" w:hAnsi="Times New Roman" w:cs="Times New Roman"/>
          <w:sz w:val="28"/>
          <w:szCs w:val="28"/>
          <w:lang w:val="uk-UA"/>
        </w:rPr>
        <w:t>в</w:t>
      </w:r>
      <w:r w:rsidRPr="00521B22">
        <w:rPr>
          <w:rFonts w:ascii="Times New Roman" w:hAnsi="Times New Roman" w:cs="Times New Roman"/>
          <w:sz w:val="28"/>
          <w:szCs w:val="28"/>
          <w:lang w:val="uk-UA"/>
        </w:rPr>
        <w:t xml:space="preserve"> разі їх відсутності </w:t>
      </w:r>
      <w:r w:rsidR="00B75A05" w:rsidRPr="00521B22">
        <w:rPr>
          <w:rFonts w:ascii="Times New Roman" w:hAnsi="Times New Roman" w:cs="Times New Roman"/>
          <w:sz w:val="28"/>
          <w:szCs w:val="28"/>
          <w:lang w:val="uk-UA"/>
        </w:rPr>
        <w:t>–</w:t>
      </w:r>
      <w:r w:rsidRPr="00521B22">
        <w:rPr>
          <w:rFonts w:ascii="Times New Roman" w:hAnsi="Times New Roman" w:cs="Times New Roman"/>
          <w:sz w:val="28"/>
          <w:szCs w:val="28"/>
          <w:lang w:val="uk-UA"/>
        </w:rPr>
        <w:t xml:space="preserve"> засвідчені в установ</w:t>
      </w:r>
      <w:r w:rsidR="00272BFE" w:rsidRPr="00521B22">
        <w:rPr>
          <w:rFonts w:ascii="Times New Roman" w:hAnsi="Times New Roman" w:cs="Times New Roman"/>
          <w:sz w:val="28"/>
          <w:szCs w:val="28"/>
          <w:lang w:val="uk-UA"/>
        </w:rPr>
        <w:t>леному порядку електронні копії</w:t>
      </w:r>
      <w:r w:rsidRPr="00521B22">
        <w:rPr>
          <w:rFonts w:ascii="Times New Roman" w:hAnsi="Times New Roman" w:cs="Times New Roman"/>
          <w:sz w:val="28"/>
          <w:szCs w:val="28"/>
          <w:lang w:val="uk-UA"/>
        </w:rPr>
        <w:t>;</w:t>
      </w:r>
    </w:p>
    <w:p w:rsidR="00911C04" w:rsidRPr="00521B22" w:rsidRDefault="00A23B85" w:rsidP="00A23B85">
      <w:pPr>
        <w:pStyle w:val="3"/>
        <w:numPr>
          <w:ilvl w:val="2"/>
          <w:numId w:val="2"/>
        </w:numPr>
        <w:tabs>
          <w:tab w:val="num" w:pos="0"/>
        </w:tabs>
        <w:spacing w:before="0" w:after="240"/>
        <w:ind w:left="0" w:firstLine="567"/>
        <w:jc w:val="center"/>
        <w:rPr>
          <w:i/>
          <w:iCs/>
          <w:sz w:val="28"/>
          <w:szCs w:val="28"/>
          <w:lang w:val="uk-UA"/>
        </w:rPr>
      </w:pPr>
      <w:r w:rsidRPr="00521B22">
        <w:rPr>
          <w:i/>
          <w:iCs/>
          <w:sz w:val="28"/>
          <w:szCs w:val="28"/>
          <w:lang w:val="uk-UA"/>
        </w:rPr>
        <w:t>Зберігання документів у органах місцевого самоврядування</w:t>
      </w:r>
    </w:p>
    <w:p w:rsidR="00CD091C" w:rsidRPr="00521B22" w:rsidRDefault="00FE78BB" w:rsidP="00FE78BB">
      <w:pPr>
        <w:shd w:val="clear" w:color="auto" w:fill="FFFFFF"/>
        <w:tabs>
          <w:tab w:val="left" w:pos="567"/>
        </w:tabs>
        <w:spacing w:after="0" w:line="240" w:lineRule="auto"/>
        <w:jc w:val="both"/>
        <w:rPr>
          <w:rFonts w:ascii="Times New Roman" w:hAnsi="Times New Roman" w:cs="Times New Roman"/>
          <w:sz w:val="28"/>
          <w:szCs w:val="28"/>
          <w:lang w:val="uk-UA"/>
        </w:rPr>
      </w:pPr>
      <w:r w:rsidRPr="00521B22">
        <w:rPr>
          <w:rFonts w:ascii="Times New Roman" w:hAnsi="Times New Roman" w:cs="Times New Roman"/>
          <w:sz w:val="28"/>
          <w:szCs w:val="28"/>
          <w:lang w:val="uk-UA"/>
        </w:rPr>
        <w:tab/>
      </w:r>
      <w:r w:rsidR="00CD091C" w:rsidRPr="00521B22">
        <w:rPr>
          <w:rFonts w:ascii="Times New Roman" w:hAnsi="Times New Roman" w:cs="Times New Roman"/>
          <w:sz w:val="28"/>
          <w:szCs w:val="28"/>
          <w:lang w:val="uk-UA"/>
        </w:rPr>
        <w:t>539. Документи із часу створення (надходження до установи) і до передачі до архівного відділу установи зберігаються за місцем формування справ у структурних підрозділах або службі діловодства установи відповідно до номенклатури справ. Оригінали нормативно-правових актів зберігаються за місцем їх видання, а документи щодо їх розроблення, погодже</w:t>
      </w:r>
      <w:r w:rsidR="00A23B85" w:rsidRPr="00521B22">
        <w:rPr>
          <w:rFonts w:ascii="Times New Roman" w:hAnsi="Times New Roman" w:cs="Times New Roman"/>
          <w:sz w:val="28"/>
          <w:szCs w:val="28"/>
          <w:lang w:val="uk-UA"/>
        </w:rPr>
        <w:t>ння тощо – за місцем створення.</w:t>
      </w:r>
    </w:p>
    <w:p w:rsidR="00051305" w:rsidRPr="00521B22" w:rsidRDefault="00FE78BB" w:rsidP="00FE78BB">
      <w:pPr>
        <w:tabs>
          <w:tab w:val="left" w:pos="567"/>
        </w:tabs>
        <w:spacing w:after="0" w:line="240" w:lineRule="auto"/>
        <w:jc w:val="both"/>
        <w:rPr>
          <w:rFonts w:ascii="Times New Roman" w:hAnsi="Times New Roman" w:cs="Times New Roman"/>
          <w:sz w:val="28"/>
          <w:szCs w:val="28"/>
          <w:lang w:val="uk-UA"/>
        </w:rPr>
      </w:pPr>
      <w:r w:rsidRPr="00521B22">
        <w:rPr>
          <w:rFonts w:ascii="Times New Roman" w:hAnsi="Times New Roman" w:cs="Times New Roman"/>
          <w:sz w:val="28"/>
          <w:szCs w:val="28"/>
          <w:lang w:val="uk-UA"/>
        </w:rPr>
        <w:t xml:space="preserve">        </w:t>
      </w:r>
      <w:r w:rsidR="00A23B85" w:rsidRPr="00521B22">
        <w:rPr>
          <w:rFonts w:ascii="Times New Roman" w:hAnsi="Times New Roman" w:cs="Times New Roman"/>
          <w:sz w:val="28"/>
          <w:szCs w:val="28"/>
          <w:lang w:val="uk-UA"/>
        </w:rPr>
        <w:t>546.</w:t>
      </w:r>
      <w:r w:rsidR="00A23B85" w:rsidRPr="00521B22">
        <w:rPr>
          <w:sz w:val="28"/>
          <w:szCs w:val="28"/>
          <w:lang w:val="uk-UA"/>
        </w:rPr>
        <w:t xml:space="preserve"> </w:t>
      </w:r>
      <w:r w:rsidR="00A23B85" w:rsidRPr="00521B22">
        <w:rPr>
          <w:rFonts w:ascii="Times New Roman" w:hAnsi="Times New Roman" w:cs="Times New Roman"/>
          <w:sz w:val="28"/>
          <w:szCs w:val="28"/>
          <w:lang w:val="uk-UA"/>
        </w:rPr>
        <w:t>Видавання документів (справ) у тимчасове користування працівникам структурних підрозділів здійснюється з дозволу керівника структурного підрозділу, у якому було сформовано документи в справу, іншим установам – з письмового дозволу керівника органу місцевого самоврядування. На видані документи (справу) складається карта-замінник або робиться запис у книзі видавання документів (справ) у тимчасове користування. У картці зазначається індекс справи, заголовок справи, дата її видавання, особа, якій документи (справу) видано, дата їх повернення, підписи осіб, які видали та прийняли документи (справу) (додаток 18).</w:t>
      </w:r>
    </w:p>
    <w:p w:rsidR="00B75A05" w:rsidRPr="00521B22" w:rsidRDefault="00B75A05" w:rsidP="00B75A05">
      <w:pPr>
        <w:pStyle w:val="a5"/>
        <w:tabs>
          <w:tab w:val="left" w:pos="567"/>
        </w:tabs>
        <w:spacing w:before="0" w:beforeAutospacing="0" w:after="0" w:afterAutospacing="0"/>
        <w:ind w:firstLine="567"/>
        <w:jc w:val="both"/>
        <w:rPr>
          <w:sz w:val="28"/>
          <w:szCs w:val="28"/>
        </w:rPr>
      </w:pPr>
      <w:r w:rsidRPr="00521B22">
        <w:rPr>
          <w:sz w:val="28"/>
          <w:szCs w:val="28"/>
        </w:rPr>
        <w:t>551. Надання документів (справ) у тимчасове користування здійснюється не більше як на місяць.</w:t>
      </w:r>
    </w:p>
    <w:p w:rsidR="00FE78BB" w:rsidRPr="00521B22" w:rsidRDefault="00FE78BB" w:rsidP="00B75A05">
      <w:pPr>
        <w:spacing w:after="0" w:line="240" w:lineRule="auto"/>
        <w:jc w:val="both"/>
        <w:rPr>
          <w:rFonts w:ascii="Times New Roman" w:hAnsi="Times New Roman" w:cs="Times New Roman"/>
          <w:sz w:val="14"/>
          <w:szCs w:val="14"/>
          <w:lang w:val="uk-UA"/>
        </w:rPr>
      </w:pPr>
    </w:p>
    <w:p w:rsidR="00A23B85" w:rsidRPr="00521B22" w:rsidRDefault="00A23B85" w:rsidP="00A23B85">
      <w:pPr>
        <w:pStyle w:val="3"/>
        <w:numPr>
          <w:ilvl w:val="0"/>
          <w:numId w:val="0"/>
        </w:numPr>
        <w:tabs>
          <w:tab w:val="num" w:pos="720"/>
        </w:tabs>
        <w:spacing w:before="0" w:after="0"/>
        <w:jc w:val="center"/>
        <w:rPr>
          <w:i/>
          <w:iCs/>
          <w:sz w:val="28"/>
          <w:szCs w:val="28"/>
          <w:lang w:val="uk-UA"/>
        </w:rPr>
      </w:pPr>
      <w:r w:rsidRPr="00521B22">
        <w:rPr>
          <w:i/>
          <w:iCs/>
          <w:sz w:val="28"/>
          <w:szCs w:val="28"/>
          <w:lang w:val="uk-UA"/>
        </w:rPr>
        <w:t>Складення описів справ</w:t>
      </w:r>
    </w:p>
    <w:p w:rsidR="00A23B85" w:rsidRPr="00521B22" w:rsidRDefault="00A23B85" w:rsidP="00A23B85">
      <w:pPr>
        <w:spacing w:after="0" w:line="240" w:lineRule="auto"/>
        <w:jc w:val="both"/>
        <w:rPr>
          <w:rFonts w:ascii="Times New Roman" w:hAnsi="Times New Roman" w:cs="Times New Roman"/>
          <w:sz w:val="10"/>
          <w:szCs w:val="10"/>
          <w:lang w:val="uk-UA"/>
        </w:rPr>
      </w:pPr>
    </w:p>
    <w:p w:rsidR="00A23B85" w:rsidRPr="00521B22" w:rsidRDefault="00A23B85" w:rsidP="00A23B85">
      <w:pPr>
        <w:pStyle w:val="a5"/>
        <w:spacing w:before="0" w:beforeAutospacing="0" w:after="0" w:afterAutospacing="0"/>
        <w:ind w:firstLine="567"/>
        <w:jc w:val="both"/>
        <w:rPr>
          <w:sz w:val="28"/>
          <w:szCs w:val="28"/>
        </w:rPr>
      </w:pPr>
      <w:r w:rsidRPr="00521B22">
        <w:rPr>
          <w:sz w:val="28"/>
          <w:szCs w:val="28"/>
        </w:rPr>
        <w:t>581. На підставі електронних описів справ структурних підрозділів службою діловодства після прийняття документів структурних підрозділів складаються електронні описи електронних справ постійного, тривалого (понад 10 років) зберігання відповідно до додатка 2</w:t>
      </w:r>
      <w:r w:rsidR="00A70EDF" w:rsidRPr="00521B22">
        <w:rPr>
          <w:sz w:val="28"/>
          <w:szCs w:val="28"/>
        </w:rPr>
        <w:t>4</w:t>
      </w:r>
      <w:r w:rsidRPr="00521B22">
        <w:rPr>
          <w:sz w:val="28"/>
          <w:szCs w:val="28"/>
        </w:rPr>
        <w:t>, візуються працівником та керівником служби діловодства, підписуються керівником структурного підрозділу.</w:t>
      </w:r>
    </w:p>
    <w:p w:rsidR="00ED3102" w:rsidRPr="00521B22" w:rsidRDefault="00ED3102" w:rsidP="00A23B85">
      <w:pPr>
        <w:pStyle w:val="a5"/>
        <w:spacing w:before="0" w:beforeAutospacing="0" w:after="0" w:afterAutospacing="0"/>
        <w:ind w:firstLine="567"/>
        <w:jc w:val="both"/>
        <w:rPr>
          <w:sz w:val="12"/>
          <w:szCs w:val="12"/>
        </w:rPr>
      </w:pPr>
    </w:p>
    <w:p w:rsidR="00AD29F1" w:rsidRPr="00521B22" w:rsidRDefault="00AD29F1" w:rsidP="00A23B85">
      <w:pPr>
        <w:pStyle w:val="a5"/>
        <w:spacing w:before="0" w:beforeAutospacing="0" w:after="0" w:afterAutospacing="0"/>
        <w:ind w:firstLine="567"/>
        <w:jc w:val="both"/>
        <w:rPr>
          <w:sz w:val="10"/>
          <w:szCs w:val="10"/>
        </w:rPr>
      </w:pPr>
    </w:p>
    <w:p w:rsidR="00A23B85" w:rsidRPr="00521B22" w:rsidRDefault="00A23B85" w:rsidP="00AD29F1">
      <w:pPr>
        <w:pStyle w:val="3"/>
        <w:numPr>
          <w:ilvl w:val="2"/>
          <w:numId w:val="2"/>
        </w:numPr>
        <w:tabs>
          <w:tab w:val="num" w:pos="0"/>
          <w:tab w:val="left" w:pos="567"/>
        </w:tabs>
        <w:spacing w:before="0" w:after="0"/>
        <w:ind w:left="0" w:firstLine="0"/>
        <w:jc w:val="center"/>
        <w:rPr>
          <w:i/>
          <w:iCs/>
          <w:sz w:val="28"/>
          <w:szCs w:val="28"/>
          <w:lang w:val="uk-UA"/>
        </w:rPr>
      </w:pPr>
      <w:r w:rsidRPr="00521B22">
        <w:rPr>
          <w:i/>
          <w:iCs/>
          <w:sz w:val="28"/>
          <w:szCs w:val="28"/>
          <w:lang w:val="uk-UA"/>
        </w:rPr>
        <w:t>Передача справ для архівного зберігання</w:t>
      </w:r>
    </w:p>
    <w:p w:rsidR="00AD29F1" w:rsidRPr="00521B22" w:rsidRDefault="00AD29F1" w:rsidP="00AD29F1">
      <w:pPr>
        <w:pStyle w:val="a0"/>
        <w:rPr>
          <w:sz w:val="10"/>
          <w:szCs w:val="10"/>
        </w:rPr>
      </w:pPr>
    </w:p>
    <w:p w:rsidR="00A23B85" w:rsidRPr="00521B22" w:rsidRDefault="00A23B85" w:rsidP="00ED3102">
      <w:pPr>
        <w:pStyle w:val="a5"/>
        <w:spacing w:before="0" w:beforeAutospacing="0" w:after="0" w:afterAutospacing="0"/>
        <w:ind w:firstLine="567"/>
        <w:jc w:val="both"/>
        <w:rPr>
          <w:sz w:val="28"/>
          <w:szCs w:val="28"/>
        </w:rPr>
      </w:pPr>
      <w:r w:rsidRPr="00521B22">
        <w:rPr>
          <w:sz w:val="28"/>
          <w:szCs w:val="28"/>
        </w:rPr>
        <w:t>623. Під час приймання електронних справ архівним відділом виконкому Криворізької міської ради проводиться перевірка електронних документів кожної справи на наявність кваліфікованих електронних підписів або вдосконалених електронних підписів, що базуються на кваліфікованому сертифікаті електронного підпису, кваліфікованих електронних позначок часу та цілісності даних.</w:t>
      </w:r>
    </w:p>
    <w:p w:rsidR="00FE78BB" w:rsidRPr="00521B22" w:rsidRDefault="00FE78BB" w:rsidP="00FE78BB">
      <w:pPr>
        <w:pStyle w:val="a5"/>
        <w:spacing w:before="0" w:beforeAutospacing="0" w:after="0" w:afterAutospacing="0"/>
        <w:jc w:val="both"/>
        <w:rPr>
          <w:sz w:val="28"/>
          <w:szCs w:val="28"/>
        </w:rPr>
      </w:pPr>
    </w:p>
    <w:p w:rsidR="00ED3102" w:rsidRPr="00521B22" w:rsidRDefault="00ED3102" w:rsidP="00FE78BB">
      <w:pPr>
        <w:pStyle w:val="a5"/>
        <w:spacing w:before="0" w:beforeAutospacing="0" w:after="0" w:afterAutospacing="0"/>
        <w:jc w:val="both"/>
        <w:rPr>
          <w:sz w:val="28"/>
          <w:szCs w:val="28"/>
        </w:rPr>
      </w:pPr>
    </w:p>
    <w:p w:rsidR="004537F4" w:rsidRPr="00521B22" w:rsidRDefault="004537F4" w:rsidP="004537F4">
      <w:pPr>
        <w:pStyle w:val="a5"/>
        <w:tabs>
          <w:tab w:val="left" w:pos="7088"/>
        </w:tabs>
        <w:spacing w:before="0" w:beforeAutospacing="0" w:after="0" w:afterAutospacing="0"/>
        <w:jc w:val="both"/>
        <w:rPr>
          <w:sz w:val="28"/>
          <w:szCs w:val="28"/>
        </w:rPr>
      </w:pPr>
    </w:p>
    <w:p w:rsidR="00ED3102" w:rsidRPr="00521B22" w:rsidRDefault="00ED3102" w:rsidP="00FE78BB">
      <w:pPr>
        <w:pStyle w:val="a5"/>
        <w:spacing w:before="0" w:beforeAutospacing="0" w:after="0" w:afterAutospacing="0"/>
        <w:jc w:val="both"/>
        <w:rPr>
          <w:sz w:val="12"/>
          <w:szCs w:val="12"/>
        </w:rPr>
      </w:pPr>
    </w:p>
    <w:p w:rsidR="00FE78BB" w:rsidRPr="00521B22" w:rsidRDefault="00FE78BB" w:rsidP="00AD29F1">
      <w:pPr>
        <w:pStyle w:val="a5"/>
        <w:tabs>
          <w:tab w:val="left" w:pos="7088"/>
        </w:tabs>
        <w:spacing w:before="0" w:beforeAutospacing="0" w:after="0" w:afterAutospacing="0"/>
        <w:jc w:val="both"/>
        <w:rPr>
          <w:b/>
          <w:i/>
          <w:sz w:val="28"/>
          <w:szCs w:val="28"/>
        </w:rPr>
      </w:pPr>
      <w:r w:rsidRPr="00521B22">
        <w:rPr>
          <w:b/>
          <w:i/>
          <w:sz w:val="28"/>
          <w:szCs w:val="28"/>
        </w:rPr>
        <w:t xml:space="preserve">Керуюча справами виконкому </w:t>
      </w:r>
      <w:r w:rsidR="00AD29F1" w:rsidRPr="00521B22">
        <w:rPr>
          <w:b/>
          <w:i/>
          <w:sz w:val="28"/>
          <w:szCs w:val="28"/>
        </w:rPr>
        <w:t xml:space="preserve">                                              </w:t>
      </w:r>
      <w:r w:rsidRPr="00521B22">
        <w:rPr>
          <w:b/>
          <w:i/>
          <w:sz w:val="28"/>
          <w:szCs w:val="28"/>
        </w:rPr>
        <w:t>Олена ШОВГЕЛЯ</w:t>
      </w:r>
      <w:bookmarkEnd w:id="0"/>
    </w:p>
    <w:sectPr w:rsidR="00FE78BB" w:rsidRPr="00521B22" w:rsidSect="00F57CDA">
      <w:headerReference w:type="default" r:id="rId15"/>
      <w:pgSz w:w="12240" w:h="15840"/>
      <w:pgMar w:top="397" w:right="624" w:bottom="113" w:left="1701" w:header="22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9C8" w:rsidRDefault="00E939C8" w:rsidP="00CD091C">
      <w:pPr>
        <w:spacing w:after="0" w:line="240" w:lineRule="auto"/>
      </w:pPr>
      <w:r>
        <w:separator/>
      </w:r>
    </w:p>
  </w:endnote>
  <w:endnote w:type="continuationSeparator" w:id="0">
    <w:p w:rsidR="00E939C8" w:rsidRDefault="00E939C8" w:rsidP="00CD0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9C8" w:rsidRDefault="00E939C8" w:rsidP="00CD091C">
      <w:pPr>
        <w:spacing w:after="0" w:line="240" w:lineRule="auto"/>
      </w:pPr>
      <w:r>
        <w:separator/>
      </w:r>
    </w:p>
  </w:footnote>
  <w:footnote w:type="continuationSeparator" w:id="0">
    <w:p w:rsidR="00E939C8" w:rsidRDefault="00E939C8" w:rsidP="00CD0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7207260"/>
      <w:docPartObj>
        <w:docPartGallery w:val="Page Numbers (Top of Page)"/>
        <w:docPartUnique/>
      </w:docPartObj>
    </w:sdtPr>
    <w:sdtEndPr/>
    <w:sdtContent>
      <w:p w:rsidR="00CD091C" w:rsidRDefault="00CD091C">
        <w:pPr>
          <w:pStyle w:val="a7"/>
          <w:jc w:val="center"/>
        </w:pPr>
        <w:r>
          <w:fldChar w:fldCharType="begin"/>
        </w:r>
        <w:r>
          <w:instrText>PAGE   \* MERGEFORMAT</w:instrText>
        </w:r>
        <w:r>
          <w:fldChar w:fldCharType="separate"/>
        </w:r>
        <w:r w:rsidR="00521B22" w:rsidRPr="00521B22">
          <w:rPr>
            <w:noProof/>
            <w:lang w:val="ru-RU"/>
          </w:rPr>
          <w:t>3</w:t>
        </w:r>
        <w:r>
          <w:fldChar w:fldCharType="end"/>
        </w:r>
      </w:p>
    </w:sdtContent>
  </w:sdt>
  <w:p w:rsidR="00CD091C" w:rsidRPr="00317D6C" w:rsidRDefault="00317D6C" w:rsidP="00317D6C">
    <w:pPr>
      <w:pStyle w:val="a7"/>
      <w:jc w:val="right"/>
      <w:rPr>
        <w:rFonts w:ascii="Times New Roman" w:hAnsi="Times New Roman" w:cs="Times New Roman"/>
        <w:i/>
        <w:sz w:val="24"/>
        <w:szCs w:val="24"/>
        <w:lang w:val="uk-UA"/>
      </w:rPr>
    </w:pPr>
    <w:r w:rsidRPr="00317D6C">
      <w:rPr>
        <w:rFonts w:ascii="Times New Roman" w:hAnsi="Times New Roman" w:cs="Times New Roman"/>
        <w:i/>
        <w:sz w:val="24"/>
        <w:szCs w:val="24"/>
        <w:lang w:val="uk-UA"/>
      </w:rPr>
      <w:t>Продовження додатка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E7C6B42"/>
    <w:lvl w:ilvl="0">
      <w:start w:val="1"/>
      <w:numFmt w:val="none"/>
      <w:lvlText w:val="9."/>
      <w:lvlJc w:val="left"/>
      <w:pPr>
        <w:tabs>
          <w:tab w:val="num" w:pos="284"/>
        </w:tabs>
        <w:ind w:left="0" w:firstLine="680"/>
      </w:pPr>
      <w:rPr>
        <w:rFonts w:hint="default"/>
      </w:r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313"/>
    <w:rsid w:val="00017BDD"/>
    <w:rsid w:val="00051305"/>
    <w:rsid w:val="00056A98"/>
    <w:rsid w:val="001343E9"/>
    <w:rsid w:val="001B778B"/>
    <w:rsid w:val="00272BFE"/>
    <w:rsid w:val="00283643"/>
    <w:rsid w:val="00317D6C"/>
    <w:rsid w:val="00331B6B"/>
    <w:rsid w:val="003811BC"/>
    <w:rsid w:val="003B2580"/>
    <w:rsid w:val="00423D93"/>
    <w:rsid w:val="004537F4"/>
    <w:rsid w:val="004A229D"/>
    <w:rsid w:val="004B4B7B"/>
    <w:rsid w:val="00520C71"/>
    <w:rsid w:val="00521B22"/>
    <w:rsid w:val="00547C26"/>
    <w:rsid w:val="0063363E"/>
    <w:rsid w:val="006D25C8"/>
    <w:rsid w:val="007623EF"/>
    <w:rsid w:val="00806D2B"/>
    <w:rsid w:val="00846FB5"/>
    <w:rsid w:val="008D3E4C"/>
    <w:rsid w:val="00911C04"/>
    <w:rsid w:val="009A672E"/>
    <w:rsid w:val="009C7C2D"/>
    <w:rsid w:val="00A23B85"/>
    <w:rsid w:val="00A70EDF"/>
    <w:rsid w:val="00A90B26"/>
    <w:rsid w:val="00A97D90"/>
    <w:rsid w:val="00AD29F1"/>
    <w:rsid w:val="00B75A05"/>
    <w:rsid w:val="00BD1C9C"/>
    <w:rsid w:val="00C25952"/>
    <w:rsid w:val="00CC470D"/>
    <w:rsid w:val="00CD091C"/>
    <w:rsid w:val="00E939C8"/>
    <w:rsid w:val="00ED3102"/>
    <w:rsid w:val="00ED5E95"/>
    <w:rsid w:val="00F40A87"/>
    <w:rsid w:val="00F57CDA"/>
    <w:rsid w:val="00F86313"/>
    <w:rsid w:val="00FE78BB"/>
    <w:rsid w:val="00FF1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6AD7B2-0F13-488C-ACB5-173B0140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0"/>
    <w:link w:val="30"/>
    <w:qFormat/>
    <w:rsid w:val="00ED5E95"/>
    <w:pPr>
      <w:numPr>
        <w:ilvl w:val="2"/>
        <w:numId w:val="1"/>
      </w:numPr>
      <w:suppressAutoHyphens/>
      <w:spacing w:before="280" w:after="280" w:line="240" w:lineRule="auto"/>
      <w:outlineLvl w:val="2"/>
    </w:pPr>
    <w:rPr>
      <w:rFonts w:ascii="Times New Roman" w:eastAsia="Times New Roman" w:hAnsi="Times New Roman" w:cs="Times New Roman"/>
      <w:b/>
      <w:bCs/>
      <w:sz w:val="27"/>
      <w:szCs w:val="27"/>
      <w:lang w:val="ru-RU"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051305"/>
    <w:pPr>
      <w:suppressAutoHyphens/>
      <w:spacing w:after="120" w:line="240" w:lineRule="auto"/>
    </w:pPr>
    <w:rPr>
      <w:rFonts w:ascii="Times New Roman" w:eastAsia="Times New Roman" w:hAnsi="Times New Roman" w:cs="Times New Roman"/>
      <w:sz w:val="28"/>
      <w:szCs w:val="24"/>
      <w:lang w:val="uk-UA" w:eastAsia="ar-SA"/>
    </w:rPr>
  </w:style>
  <w:style w:type="character" w:customStyle="1" w:styleId="a4">
    <w:name w:val="Основной текст Знак"/>
    <w:basedOn w:val="a1"/>
    <w:link w:val="a0"/>
    <w:rsid w:val="00051305"/>
    <w:rPr>
      <w:rFonts w:ascii="Times New Roman" w:eastAsia="Times New Roman" w:hAnsi="Times New Roman" w:cs="Times New Roman"/>
      <w:sz w:val="28"/>
      <w:szCs w:val="24"/>
      <w:lang w:val="uk-UA" w:eastAsia="ar-SA"/>
    </w:rPr>
  </w:style>
  <w:style w:type="paragraph" w:styleId="a5">
    <w:name w:val="Normal (Web)"/>
    <w:basedOn w:val="a"/>
    <w:unhideWhenUsed/>
    <w:rsid w:val="0005130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6">
    <w:name w:val="Hyperlink"/>
    <w:rsid w:val="00051305"/>
    <w:rPr>
      <w:color w:val="0000FF"/>
      <w:u w:val="single"/>
    </w:rPr>
  </w:style>
  <w:style w:type="paragraph" w:styleId="a7">
    <w:name w:val="header"/>
    <w:basedOn w:val="a"/>
    <w:link w:val="a8"/>
    <w:uiPriority w:val="99"/>
    <w:unhideWhenUsed/>
    <w:rsid w:val="00CD091C"/>
    <w:pPr>
      <w:tabs>
        <w:tab w:val="center" w:pos="4844"/>
        <w:tab w:val="right" w:pos="9689"/>
      </w:tabs>
      <w:spacing w:after="0" w:line="240" w:lineRule="auto"/>
    </w:pPr>
  </w:style>
  <w:style w:type="character" w:customStyle="1" w:styleId="a8">
    <w:name w:val="Верхний колонтитул Знак"/>
    <w:basedOn w:val="a1"/>
    <w:link w:val="a7"/>
    <w:uiPriority w:val="99"/>
    <w:rsid w:val="00CD091C"/>
  </w:style>
  <w:style w:type="paragraph" w:styleId="a9">
    <w:name w:val="footer"/>
    <w:basedOn w:val="a"/>
    <w:link w:val="aa"/>
    <w:uiPriority w:val="99"/>
    <w:unhideWhenUsed/>
    <w:rsid w:val="00CD091C"/>
    <w:pPr>
      <w:tabs>
        <w:tab w:val="center" w:pos="4844"/>
        <w:tab w:val="right" w:pos="9689"/>
      </w:tabs>
      <w:spacing w:after="0" w:line="240" w:lineRule="auto"/>
    </w:pPr>
  </w:style>
  <w:style w:type="character" w:customStyle="1" w:styleId="aa">
    <w:name w:val="Нижний колонтитул Знак"/>
    <w:basedOn w:val="a1"/>
    <w:link w:val="a9"/>
    <w:uiPriority w:val="99"/>
    <w:rsid w:val="00CD091C"/>
  </w:style>
  <w:style w:type="character" w:customStyle="1" w:styleId="30">
    <w:name w:val="Заголовок 3 Знак"/>
    <w:basedOn w:val="a1"/>
    <w:link w:val="3"/>
    <w:rsid w:val="00ED5E95"/>
    <w:rPr>
      <w:rFonts w:ascii="Times New Roman" w:eastAsia="Times New Roman" w:hAnsi="Times New Roman" w:cs="Times New Roman"/>
      <w:b/>
      <w:bCs/>
      <w:sz w:val="27"/>
      <w:szCs w:val="27"/>
      <w:lang w:val="ru-RU" w:eastAsia="ar-SA"/>
    </w:rPr>
  </w:style>
  <w:style w:type="paragraph" w:styleId="ab">
    <w:name w:val="Balloon Text"/>
    <w:basedOn w:val="a"/>
    <w:link w:val="ac"/>
    <w:uiPriority w:val="99"/>
    <w:semiHidden/>
    <w:unhideWhenUsed/>
    <w:rsid w:val="00A97D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A97D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enko@gov.ua" TargetMode="External"/><Relationship Id="rId13" Type="http://schemas.openxmlformats.org/officeDocument/2006/relationships/hyperlink" Target="https://zakon.rada.gov.ua/laws/show/749-2018-%D0%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155-1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renko@gov.u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boykosergiy@gmail.com" TargetMode="External"/><Relationship Id="rId4" Type="http://schemas.openxmlformats.org/officeDocument/2006/relationships/settings" Target="settings.xml"/><Relationship Id="rId9" Type="http://schemas.openxmlformats.org/officeDocument/2006/relationships/hyperlink" Target="mailto:petrenko@gov.ua" TargetMode="External"/><Relationship Id="rId14" Type="http://schemas.openxmlformats.org/officeDocument/2006/relationships/hyperlink" Target="https://zakon.rada.gov.ua/laws/show/215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BFD12-4EEF-4F57-A361-F39166540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4</Pages>
  <Words>1546</Words>
  <Characters>8817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opr1</dc:creator>
  <cp:keywords/>
  <dc:description/>
  <cp:lastModifiedBy>org301</cp:lastModifiedBy>
  <cp:revision>32</cp:revision>
  <cp:lastPrinted>2025-05-12T13:20:00Z</cp:lastPrinted>
  <dcterms:created xsi:type="dcterms:W3CDTF">2025-05-06T09:04:00Z</dcterms:created>
  <dcterms:modified xsi:type="dcterms:W3CDTF">2025-05-28T06:37:00Z</dcterms:modified>
</cp:coreProperties>
</file>