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13DF07" w14:textId="18417CA2" w:rsidR="00040288" w:rsidRPr="00C067C3" w:rsidRDefault="00040288" w:rsidP="00E932C5">
      <w:pPr>
        <w:ind w:left="5670"/>
        <w:rPr>
          <w:i/>
          <w:iCs/>
          <w:sz w:val="25"/>
          <w:szCs w:val="25"/>
          <w:lang w:val="uk-UA"/>
        </w:rPr>
      </w:pPr>
      <w:r w:rsidRPr="00C067C3">
        <w:rPr>
          <w:i/>
          <w:iCs/>
          <w:sz w:val="25"/>
          <w:szCs w:val="25"/>
          <w:lang w:val="uk-UA"/>
        </w:rPr>
        <w:t xml:space="preserve">Додаток </w:t>
      </w:r>
    </w:p>
    <w:p w14:paraId="57DDFD80" w14:textId="6099B8E8" w:rsidR="00040288" w:rsidRPr="00C067C3" w:rsidRDefault="00040288" w:rsidP="00E932C5">
      <w:pPr>
        <w:pStyle w:val="211"/>
        <w:shd w:val="clear" w:color="auto" w:fill="auto"/>
        <w:tabs>
          <w:tab w:val="left" w:pos="1276"/>
        </w:tabs>
        <w:spacing w:before="0" w:after="0"/>
        <w:ind w:left="5670"/>
        <w:jc w:val="left"/>
        <w:rPr>
          <w:i/>
          <w:iCs/>
          <w:sz w:val="25"/>
          <w:szCs w:val="25"/>
        </w:rPr>
      </w:pPr>
      <w:r w:rsidRPr="00C067C3">
        <w:rPr>
          <w:i/>
          <w:iCs/>
          <w:sz w:val="25"/>
          <w:szCs w:val="25"/>
        </w:rPr>
        <w:t>до Регламенту функціонування</w:t>
      </w:r>
      <w:r w:rsidR="00464830">
        <w:rPr>
          <w:i/>
          <w:iCs/>
          <w:sz w:val="25"/>
          <w:szCs w:val="25"/>
        </w:rPr>
        <w:t xml:space="preserve"> </w:t>
      </w:r>
      <w:proofErr w:type="spellStart"/>
      <w:r w:rsidR="00464830">
        <w:rPr>
          <w:i/>
          <w:iCs/>
          <w:sz w:val="25"/>
          <w:szCs w:val="25"/>
        </w:rPr>
        <w:t>вебресурсу</w:t>
      </w:r>
      <w:proofErr w:type="spellEnd"/>
      <w:r w:rsidR="00464830">
        <w:rPr>
          <w:i/>
          <w:iCs/>
          <w:sz w:val="25"/>
          <w:szCs w:val="25"/>
        </w:rPr>
        <w:t xml:space="preserve"> «І</w:t>
      </w:r>
      <w:r w:rsidRPr="00C067C3">
        <w:rPr>
          <w:i/>
          <w:iCs/>
          <w:sz w:val="25"/>
          <w:szCs w:val="25"/>
        </w:rPr>
        <w:t xml:space="preserve">нвестиційної платформи </w:t>
      </w:r>
      <w:proofErr w:type="spellStart"/>
      <w:r w:rsidRPr="00C067C3">
        <w:rPr>
          <w:i/>
          <w:iCs/>
          <w:sz w:val="25"/>
          <w:szCs w:val="25"/>
        </w:rPr>
        <w:t>проєктів</w:t>
      </w:r>
      <w:proofErr w:type="spellEnd"/>
      <w:r w:rsidR="00464830">
        <w:rPr>
          <w:i/>
          <w:iCs/>
          <w:sz w:val="25"/>
          <w:szCs w:val="25"/>
        </w:rPr>
        <w:t>»</w:t>
      </w:r>
      <w:r w:rsidRPr="00C067C3">
        <w:rPr>
          <w:i/>
          <w:iCs/>
          <w:sz w:val="25"/>
          <w:szCs w:val="25"/>
        </w:rPr>
        <w:t xml:space="preserve"> </w:t>
      </w:r>
    </w:p>
    <w:p w14:paraId="79D995F0" w14:textId="5BFCFBA3" w:rsidR="00C067C3" w:rsidRPr="00B22704" w:rsidRDefault="00464830" w:rsidP="00464830">
      <w:pPr>
        <w:pStyle w:val="211"/>
        <w:shd w:val="clear" w:color="auto" w:fill="auto"/>
        <w:tabs>
          <w:tab w:val="left" w:pos="1276"/>
        </w:tabs>
        <w:spacing w:before="0" w:after="0"/>
        <w:ind w:left="5670"/>
        <w:rPr>
          <w:bCs/>
          <w:i/>
          <w:sz w:val="24"/>
        </w:rPr>
      </w:pPr>
      <w:r>
        <w:rPr>
          <w:bCs/>
          <w:i/>
          <w:sz w:val="24"/>
        </w:rPr>
        <w:t>(п.5.2.)</w:t>
      </w:r>
    </w:p>
    <w:p w14:paraId="5BB0C063" w14:textId="77777777" w:rsidR="00040288" w:rsidRPr="00B22704" w:rsidRDefault="00040288" w:rsidP="00040288">
      <w:pPr>
        <w:pStyle w:val="211"/>
        <w:shd w:val="clear" w:color="auto" w:fill="auto"/>
        <w:tabs>
          <w:tab w:val="left" w:pos="1276"/>
        </w:tabs>
        <w:spacing w:before="0" w:after="0"/>
        <w:ind w:left="5670" w:right="283"/>
        <w:rPr>
          <w:bCs/>
          <w:i/>
          <w:sz w:val="24"/>
        </w:rPr>
      </w:pPr>
    </w:p>
    <w:p w14:paraId="3E79A1CD" w14:textId="26D18097" w:rsidR="00F95E61" w:rsidRPr="00B22704" w:rsidRDefault="00F95E61" w:rsidP="00040288">
      <w:pPr>
        <w:pStyle w:val="211"/>
        <w:shd w:val="clear" w:color="auto" w:fill="auto"/>
        <w:tabs>
          <w:tab w:val="left" w:pos="1276"/>
        </w:tabs>
        <w:spacing w:before="0" w:after="0"/>
        <w:ind w:left="5670" w:right="282"/>
        <w:rPr>
          <w:b/>
          <w:i/>
          <w:sz w:val="27"/>
          <w:szCs w:val="27"/>
        </w:rPr>
      </w:pPr>
    </w:p>
    <w:p w14:paraId="2ED00E15" w14:textId="77777777" w:rsidR="00040288" w:rsidRPr="00B22704" w:rsidRDefault="00040288" w:rsidP="00040288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2704">
        <w:rPr>
          <w:b/>
          <w:i/>
          <w:sz w:val="28"/>
          <w:szCs w:val="28"/>
          <w:lang w:val="uk-UA" w:eastAsia="uk-UA"/>
        </w:rPr>
        <w:t xml:space="preserve">Картка проєкту </w:t>
      </w:r>
    </w:p>
    <w:p w14:paraId="067D31C6" w14:textId="774B7EB0" w:rsidR="00331B5E" w:rsidRPr="00B22704" w:rsidRDefault="00040288" w:rsidP="00BD3F37">
      <w:pPr>
        <w:suppressAutoHyphens w:val="0"/>
        <w:spacing w:after="120"/>
        <w:jc w:val="center"/>
        <w:rPr>
          <w:b/>
          <w:sz w:val="10"/>
          <w:szCs w:val="10"/>
          <w:lang w:val="uk-UA" w:eastAsia="uk-UA"/>
        </w:rPr>
      </w:pPr>
      <w:r w:rsidRPr="00B22704">
        <w:rPr>
          <w:b/>
          <w:i/>
          <w:sz w:val="28"/>
          <w:szCs w:val="28"/>
          <w:lang w:val="uk-UA" w:eastAsia="uk-UA"/>
        </w:rPr>
        <w:t xml:space="preserve">для включення до інвестиційної платформи проєктів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233"/>
      </w:tblGrid>
      <w:tr w:rsidR="00CB314C" w:rsidRPr="007A2DD9" w14:paraId="21DDECAA" w14:textId="77777777" w:rsidTr="001A05EA">
        <w:trPr>
          <w:trHeight w:val="353"/>
        </w:trPr>
        <w:tc>
          <w:tcPr>
            <w:tcW w:w="1728" w:type="pct"/>
            <w:shd w:val="clear" w:color="auto" w:fill="auto"/>
          </w:tcPr>
          <w:p w14:paraId="0BEB3B65" w14:textId="7C4C1092" w:rsidR="00CB314C" w:rsidRPr="007A2DD9" w:rsidRDefault="00040288" w:rsidP="007A2DD9">
            <w:pPr>
              <w:ind w:right="-1"/>
              <w:jc w:val="center"/>
              <w:rPr>
                <w:b/>
                <w:i/>
                <w:iCs/>
                <w:sz w:val="27"/>
                <w:szCs w:val="27"/>
                <w:lang w:val="uk-UA" w:eastAsia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Назва проєкту</w:t>
            </w:r>
          </w:p>
        </w:tc>
        <w:tc>
          <w:tcPr>
            <w:tcW w:w="3272" w:type="pct"/>
            <w:shd w:val="clear" w:color="auto" w:fill="auto"/>
          </w:tcPr>
          <w:p w14:paraId="5A524996" w14:textId="2272B62C" w:rsidR="00CB314C" w:rsidRPr="007A2DD9" w:rsidRDefault="00CB314C" w:rsidP="00953A57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A50DFF" w:rsidRPr="007A2DD9" w14:paraId="5FFD7384" w14:textId="77777777" w:rsidTr="00A50DFF">
        <w:trPr>
          <w:trHeight w:val="353"/>
        </w:trPr>
        <w:tc>
          <w:tcPr>
            <w:tcW w:w="5000" w:type="pct"/>
            <w:gridSpan w:val="2"/>
            <w:shd w:val="clear" w:color="auto" w:fill="auto"/>
          </w:tcPr>
          <w:p w14:paraId="66582E84" w14:textId="15A3E467" w:rsidR="00A50DFF" w:rsidRPr="007A2DD9" w:rsidRDefault="00A50DFF" w:rsidP="00A50DFF">
            <w:pPr>
              <w:ind w:right="-1"/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Загальна інформація про проєкт</w:t>
            </w:r>
          </w:p>
        </w:tc>
      </w:tr>
      <w:tr w:rsidR="004F5E60" w:rsidRPr="007A2DD9" w14:paraId="6CE3A12F" w14:textId="77777777" w:rsidTr="001A05EA">
        <w:trPr>
          <w:trHeight w:val="353"/>
        </w:trPr>
        <w:tc>
          <w:tcPr>
            <w:tcW w:w="1728" w:type="pct"/>
            <w:shd w:val="clear" w:color="auto" w:fill="auto"/>
          </w:tcPr>
          <w:p w14:paraId="756E527A" w14:textId="00B7C43F" w:rsidR="004F5E60" w:rsidRPr="007A2DD9" w:rsidRDefault="00A50DFF" w:rsidP="00953A57">
            <w:pPr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Ціль проєкту</w:t>
            </w:r>
          </w:p>
        </w:tc>
        <w:tc>
          <w:tcPr>
            <w:tcW w:w="3272" w:type="pct"/>
            <w:shd w:val="clear" w:color="auto" w:fill="auto"/>
          </w:tcPr>
          <w:p w14:paraId="245F08DC" w14:textId="77777777" w:rsidR="004F5E60" w:rsidRPr="007A2DD9" w:rsidRDefault="004F5E60" w:rsidP="00953A57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4F5E60" w:rsidRPr="007A2DD9" w14:paraId="5CDF0F6E" w14:textId="77777777" w:rsidTr="001A05EA">
        <w:trPr>
          <w:trHeight w:val="353"/>
        </w:trPr>
        <w:tc>
          <w:tcPr>
            <w:tcW w:w="1728" w:type="pct"/>
            <w:shd w:val="clear" w:color="auto" w:fill="auto"/>
          </w:tcPr>
          <w:p w14:paraId="48300777" w14:textId="3EC04BD4" w:rsidR="004F5E60" w:rsidRPr="007A2DD9" w:rsidRDefault="00A50DFF" w:rsidP="00953A57">
            <w:pPr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Переваги та можливості проєкту</w:t>
            </w:r>
          </w:p>
        </w:tc>
        <w:tc>
          <w:tcPr>
            <w:tcW w:w="3272" w:type="pct"/>
            <w:shd w:val="clear" w:color="auto" w:fill="auto"/>
          </w:tcPr>
          <w:p w14:paraId="759B2B75" w14:textId="77777777" w:rsidR="004F5E60" w:rsidRPr="007A2DD9" w:rsidRDefault="004F5E60" w:rsidP="00953A57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CB314C" w:rsidRPr="007A2DD9" w14:paraId="6B24F965" w14:textId="77777777" w:rsidTr="00045A26">
        <w:trPr>
          <w:trHeight w:val="266"/>
        </w:trPr>
        <w:tc>
          <w:tcPr>
            <w:tcW w:w="1728" w:type="pct"/>
            <w:shd w:val="clear" w:color="auto" w:fill="auto"/>
            <w:vAlign w:val="center"/>
          </w:tcPr>
          <w:p w14:paraId="041CFD4C" w14:textId="08A6E21B" w:rsidR="00CB314C" w:rsidRPr="007A2DD9" w:rsidRDefault="00040288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 w:eastAsia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Замовник проєкту</w:t>
            </w:r>
          </w:p>
        </w:tc>
        <w:tc>
          <w:tcPr>
            <w:tcW w:w="3272" w:type="pct"/>
            <w:shd w:val="clear" w:color="auto" w:fill="auto"/>
          </w:tcPr>
          <w:p w14:paraId="672E028E" w14:textId="351D6572" w:rsidR="00CB314C" w:rsidRPr="007A2DD9" w:rsidRDefault="00CB314C" w:rsidP="00953A57">
            <w:pPr>
              <w:ind w:right="-1"/>
              <w:jc w:val="both"/>
              <w:rPr>
                <w:b/>
                <w:i/>
                <w:spacing w:val="-4"/>
                <w:sz w:val="27"/>
                <w:szCs w:val="27"/>
                <w:lang w:val="uk-UA" w:eastAsia="uk-UA"/>
              </w:rPr>
            </w:pPr>
          </w:p>
        </w:tc>
      </w:tr>
      <w:tr w:rsidR="00CB314C" w:rsidRPr="007A2DD9" w14:paraId="576CBD93" w14:textId="77777777" w:rsidTr="00045A26">
        <w:trPr>
          <w:trHeight w:val="213"/>
        </w:trPr>
        <w:tc>
          <w:tcPr>
            <w:tcW w:w="1728" w:type="pct"/>
            <w:shd w:val="clear" w:color="auto" w:fill="auto"/>
          </w:tcPr>
          <w:p w14:paraId="0480828B" w14:textId="4C00FAC0" w:rsidR="00CB314C" w:rsidRPr="007A2DD9" w:rsidRDefault="00040288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Виконавець проєкту</w:t>
            </w:r>
          </w:p>
        </w:tc>
        <w:tc>
          <w:tcPr>
            <w:tcW w:w="3272" w:type="pct"/>
            <w:shd w:val="clear" w:color="auto" w:fill="auto"/>
          </w:tcPr>
          <w:p w14:paraId="511CC2DF" w14:textId="43C99AA2" w:rsidR="00CB314C" w:rsidRPr="007A2DD9" w:rsidRDefault="00CB314C" w:rsidP="00953A57">
            <w:pPr>
              <w:ind w:right="-1"/>
              <w:jc w:val="both"/>
              <w:rPr>
                <w:b/>
                <w:i/>
                <w:sz w:val="27"/>
                <w:szCs w:val="27"/>
                <w:lang w:val="uk-UA" w:eastAsia="it-IT"/>
              </w:rPr>
            </w:pPr>
          </w:p>
        </w:tc>
      </w:tr>
      <w:tr w:rsidR="00CB314C" w:rsidRPr="007A2DD9" w14:paraId="4E03F26A" w14:textId="77777777" w:rsidTr="00045A26">
        <w:trPr>
          <w:trHeight w:val="305"/>
        </w:trPr>
        <w:tc>
          <w:tcPr>
            <w:tcW w:w="1728" w:type="pct"/>
            <w:shd w:val="clear" w:color="auto" w:fill="auto"/>
          </w:tcPr>
          <w:p w14:paraId="01B1A512" w14:textId="5B6F19B9" w:rsidR="00CB314C" w:rsidRPr="007A2DD9" w:rsidRDefault="00040288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Рік початку проєкту</w:t>
            </w:r>
          </w:p>
        </w:tc>
        <w:tc>
          <w:tcPr>
            <w:tcW w:w="3272" w:type="pct"/>
            <w:shd w:val="clear" w:color="auto" w:fill="auto"/>
          </w:tcPr>
          <w:p w14:paraId="17164FE6" w14:textId="0B7BFDA1" w:rsidR="00CB314C" w:rsidRPr="007A2DD9" w:rsidRDefault="00CB314C" w:rsidP="00953A57">
            <w:pPr>
              <w:pStyle w:val="af3"/>
              <w:spacing w:before="0" w:beforeAutospacing="0" w:after="0" w:afterAutospacing="0"/>
              <w:jc w:val="both"/>
              <w:rPr>
                <w:spacing w:val="-4"/>
                <w:sz w:val="27"/>
                <w:szCs w:val="27"/>
                <w:lang w:val="uk-UA" w:eastAsia="uk-UA"/>
              </w:rPr>
            </w:pPr>
          </w:p>
        </w:tc>
      </w:tr>
      <w:tr w:rsidR="00040288" w:rsidRPr="007A2DD9" w14:paraId="49742297" w14:textId="77777777" w:rsidTr="00045A26">
        <w:trPr>
          <w:trHeight w:val="366"/>
        </w:trPr>
        <w:tc>
          <w:tcPr>
            <w:tcW w:w="1728" w:type="pct"/>
            <w:shd w:val="clear" w:color="auto" w:fill="auto"/>
          </w:tcPr>
          <w:p w14:paraId="3A331232" w14:textId="55482D88" w:rsidR="00040288" w:rsidRPr="007A2DD9" w:rsidRDefault="00040288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Ступінь готовності проєкту</w:t>
            </w:r>
            <w:r w:rsidR="00FD7C21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(</w:t>
            </w:r>
            <w:r w:rsidR="008D6BF0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поточний </w:t>
            </w:r>
            <w:r w:rsidR="000C052A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статус,</w:t>
            </w:r>
            <w:r w:rsidR="00381FE6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стадія реалізації</w:t>
            </w:r>
            <w:r w:rsidR="000C052A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проєкт</w:t>
            </w:r>
            <w:r w:rsidR="00381FE6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у</w:t>
            </w:r>
            <w:r w:rsidR="000C052A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)</w:t>
            </w:r>
          </w:p>
        </w:tc>
        <w:tc>
          <w:tcPr>
            <w:tcW w:w="3272" w:type="pct"/>
            <w:shd w:val="clear" w:color="auto" w:fill="auto"/>
          </w:tcPr>
          <w:p w14:paraId="544DD869" w14:textId="77777777" w:rsidR="00040288" w:rsidRPr="007A2DD9" w:rsidRDefault="00040288" w:rsidP="00953A57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040288" w:rsidRPr="007A2DD9" w14:paraId="3584AB03" w14:textId="77777777" w:rsidTr="00045A26">
        <w:trPr>
          <w:trHeight w:val="271"/>
        </w:trPr>
        <w:tc>
          <w:tcPr>
            <w:tcW w:w="1728" w:type="pct"/>
            <w:shd w:val="clear" w:color="auto" w:fill="auto"/>
          </w:tcPr>
          <w:p w14:paraId="54FD00F7" w14:textId="77777777" w:rsidR="00FD7C21" w:rsidRPr="007A2DD9" w:rsidRDefault="00771CB5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Вартість проєкту</w:t>
            </w:r>
            <w:r w:rsidR="00040288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</w:t>
            </w:r>
          </w:p>
          <w:p w14:paraId="75A2FB81" w14:textId="7AFCF2D6" w:rsidR="00040288" w:rsidRPr="007A2DD9" w:rsidRDefault="00FD7C21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(тис. євро)</w:t>
            </w:r>
          </w:p>
        </w:tc>
        <w:tc>
          <w:tcPr>
            <w:tcW w:w="3272" w:type="pct"/>
            <w:shd w:val="clear" w:color="auto" w:fill="auto"/>
          </w:tcPr>
          <w:p w14:paraId="08977589" w14:textId="77777777" w:rsidR="00040288" w:rsidRPr="007A2DD9" w:rsidRDefault="00040288" w:rsidP="00953A57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040288" w:rsidRPr="007A2DD9" w14:paraId="75188CA9" w14:textId="77777777" w:rsidTr="00045A26">
        <w:trPr>
          <w:trHeight w:val="220"/>
        </w:trPr>
        <w:tc>
          <w:tcPr>
            <w:tcW w:w="1728" w:type="pct"/>
            <w:shd w:val="clear" w:color="auto" w:fill="auto"/>
          </w:tcPr>
          <w:p w14:paraId="00E8ECAD" w14:textId="7A73B4CE" w:rsidR="00040288" w:rsidRPr="007A2DD9" w:rsidRDefault="00040288" w:rsidP="00953A57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Термін реалізації проєкту</w:t>
            </w:r>
          </w:p>
        </w:tc>
        <w:tc>
          <w:tcPr>
            <w:tcW w:w="3272" w:type="pct"/>
            <w:shd w:val="clear" w:color="auto" w:fill="auto"/>
          </w:tcPr>
          <w:p w14:paraId="02CC5D00" w14:textId="77777777" w:rsidR="00040288" w:rsidRPr="007A2DD9" w:rsidRDefault="00040288" w:rsidP="00953A57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186420" w:rsidRPr="007A2DD9" w14:paraId="41AFE1A3" w14:textId="77777777" w:rsidTr="007A2DD9">
        <w:trPr>
          <w:trHeight w:val="372"/>
        </w:trPr>
        <w:tc>
          <w:tcPr>
            <w:tcW w:w="1728" w:type="pct"/>
            <w:vMerge w:val="restart"/>
            <w:shd w:val="clear" w:color="auto" w:fill="auto"/>
            <w:vAlign w:val="center"/>
          </w:tcPr>
          <w:p w14:paraId="02130C69" w14:textId="77777777" w:rsidR="00186420" w:rsidRPr="007A2DD9" w:rsidRDefault="00186420" w:rsidP="00953A57">
            <w:pPr>
              <w:suppressAutoHyphens w:val="0"/>
              <w:ind w:right="-1"/>
              <w:rPr>
                <w:b/>
                <w:bCs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bCs/>
                <w:i/>
                <w:sz w:val="27"/>
                <w:szCs w:val="27"/>
                <w:lang w:val="uk-UA" w:eastAsia="cs-CZ"/>
              </w:rPr>
              <w:t xml:space="preserve">Опис проєкту </w:t>
            </w:r>
          </w:p>
          <w:p w14:paraId="269CE1DB" w14:textId="5922152B" w:rsidR="00186420" w:rsidRPr="007A2DD9" w:rsidRDefault="00186420" w:rsidP="00953A57">
            <w:pPr>
              <w:suppressAutoHyphens w:val="0"/>
              <w:ind w:right="-1"/>
              <w:rPr>
                <w:sz w:val="27"/>
                <w:szCs w:val="27"/>
                <w:lang w:val="uk-UA"/>
              </w:rPr>
            </w:pPr>
          </w:p>
        </w:tc>
        <w:tc>
          <w:tcPr>
            <w:tcW w:w="3272" w:type="pct"/>
            <w:shd w:val="clear" w:color="auto" w:fill="auto"/>
          </w:tcPr>
          <w:p w14:paraId="6B91567D" w14:textId="030D43EC" w:rsidR="00186420" w:rsidRPr="007A2DD9" w:rsidRDefault="00186420" w:rsidP="00953A57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  <w:r w:rsidRPr="007A2DD9">
              <w:rPr>
                <w:i/>
                <w:sz w:val="27"/>
                <w:szCs w:val="27"/>
                <w:lang w:val="uk-UA" w:eastAsia="cs-CZ"/>
              </w:rPr>
              <w:t>(</w:t>
            </w:r>
            <w:r w:rsidRPr="007A2DD9">
              <w:rPr>
                <w:i/>
                <w:sz w:val="27"/>
                <w:szCs w:val="27"/>
                <w:lang w:val="uk-UA"/>
              </w:rPr>
              <w:t>Стислий та зрозумілий опис проєкту)</w:t>
            </w:r>
          </w:p>
        </w:tc>
      </w:tr>
      <w:tr w:rsidR="00186420" w:rsidRPr="007A2DD9" w14:paraId="485ECB7C" w14:textId="77777777" w:rsidTr="007A2DD9">
        <w:trPr>
          <w:trHeight w:val="452"/>
        </w:trPr>
        <w:tc>
          <w:tcPr>
            <w:tcW w:w="1728" w:type="pct"/>
            <w:vMerge/>
            <w:shd w:val="clear" w:color="auto" w:fill="auto"/>
          </w:tcPr>
          <w:p w14:paraId="572B1570" w14:textId="77777777" w:rsidR="00186420" w:rsidRPr="007A2DD9" w:rsidRDefault="00186420" w:rsidP="00953A57">
            <w:pPr>
              <w:suppressAutoHyphens w:val="0"/>
              <w:ind w:right="-1"/>
              <w:rPr>
                <w:sz w:val="27"/>
                <w:szCs w:val="27"/>
                <w:lang w:val="uk-UA"/>
              </w:rPr>
            </w:pPr>
          </w:p>
        </w:tc>
        <w:tc>
          <w:tcPr>
            <w:tcW w:w="3272" w:type="pct"/>
            <w:shd w:val="clear" w:color="auto" w:fill="auto"/>
          </w:tcPr>
          <w:p w14:paraId="2AE25836" w14:textId="472A2AA9" w:rsidR="00186420" w:rsidRPr="007A2DD9" w:rsidRDefault="00186420" w:rsidP="00953A57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  <w:r w:rsidRPr="007A2DD9">
              <w:rPr>
                <w:i/>
                <w:sz w:val="27"/>
                <w:szCs w:val="27"/>
                <w:lang w:val="uk-UA"/>
              </w:rPr>
              <w:t>(Детальний опис проєкту)</w:t>
            </w:r>
          </w:p>
        </w:tc>
      </w:tr>
      <w:tr w:rsidR="00B37A66" w:rsidRPr="007A2DD9" w14:paraId="29D6C22D" w14:textId="77777777" w:rsidTr="00B37A66">
        <w:trPr>
          <w:trHeight w:val="415"/>
        </w:trPr>
        <w:tc>
          <w:tcPr>
            <w:tcW w:w="5000" w:type="pct"/>
            <w:gridSpan w:val="2"/>
            <w:shd w:val="clear" w:color="auto" w:fill="auto"/>
          </w:tcPr>
          <w:p w14:paraId="7809C4FB" w14:textId="55F4FCFF" w:rsidR="00B37A66" w:rsidRPr="007A2DD9" w:rsidRDefault="00B37A66" w:rsidP="00953A57">
            <w:pPr>
              <w:suppressAutoHyphens w:val="0"/>
              <w:ind w:right="-1"/>
              <w:jc w:val="center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bCs/>
                <w:i/>
                <w:sz w:val="27"/>
                <w:szCs w:val="27"/>
                <w:lang w:val="uk-UA" w:eastAsia="cs-CZ"/>
              </w:rPr>
              <w:t>План та терміни реалізації проєкту</w:t>
            </w:r>
          </w:p>
        </w:tc>
      </w:tr>
      <w:tr w:rsidR="00B37A66" w:rsidRPr="007A2DD9" w14:paraId="1B494DB2" w14:textId="77777777" w:rsidTr="00B37A66">
        <w:trPr>
          <w:trHeight w:val="456"/>
        </w:trPr>
        <w:tc>
          <w:tcPr>
            <w:tcW w:w="1728" w:type="pct"/>
            <w:shd w:val="clear" w:color="auto" w:fill="auto"/>
          </w:tcPr>
          <w:p w14:paraId="2EE40EE4" w14:textId="6E41BFA1" w:rsidR="00B37A66" w:rsidRPr="007A2DD9" w:rsidRDefault="00B37A66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Етап 1. </w:t>
            </w:r>
            <w:r w:rsidRPr="007A2DD9">
              <w:rPr>
                <w:bCs/>
                <w:i/>
                <w:sz w:val="27"/>
                <w:szCs w:val="27"/>
                <w:lang w:val="uk-UA" w:eastAsia="cs-CZ"/>
              </w:rPr>
              <w:t>(назва етапу)</w:t>
            </w:r>
          </w:p>
        </w:tc>
        <w:tc>
          <w:tcPr>
            <w:tcW w:w="3272" w:type="pct"/>
            <w:shd w:val="clear" w:color="auto" w:fill="auto"/>
          </w:tcPr>
          <w:p w14:paraId="160A1160" w14:textId="26626731" w:rsidR="00B37A66" w:rsidRPr="007A2DD9" w:rsidRDefault="00B37A66" w:rsidP="00953A57">
            <w:pPr>
              <w:ind w:right="-1"/>
              <w:jc w:val="both"/>
              <w:rPr>
                <w:i/>
                <w:iCs/>
                <w:spacing w:val="-4"/>
                <w:sz w:val="27"/>
                <w:szCs w:val="27"/>
                <w:lang w:val="uk-UA" w:eastAsia="uk-UA"/>
              </w:rPr>
            </w:pPr>
            <w:r w:rsidRPr="007A2DD9">
              <w:rPr>
                <w:i/>
                <w:iCs/>
                <w:spacing w:val="-4"/>
                <w:sz w:val="27"/>
                <w:szCs w:val="27"/>
                <w:lang w:val="uk-UA" w:eastAsia="uk-UA"/>
              </w:rPr>
              <w:t xml:space="preserve">(термін реалізації) </w:t>
            </w:r>
          </w:p>
        </w:tc>
      </w:tr>
      <w:tr w:rsidR="00B37A66" w:rsidRPr="007A2DD9" w14:paraId="7C928443" w14:textId="77777777" w:rsidTr="00B37A66">
        <w:trPr>
          <w:trHeight w:val="456"/>
        </w:trPr>
        <w:tc>
          <w:tcPr>
            <w:tcW w:w="1728" w:type="pct"/>
            <w:shd w:val="clear" w:color="auto" w:fill="auto"/>
          </w:tcPr>
          <w:p w14:paraId="7EC87993" w14:textId="7B096C87" w:rsidR="00B37A66" w:rsidRPr="007A2DD9" w:rsidRDefault="00B37A66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Етап 2. </w:t>
            </w:r>
            <w:r w:rsidRPr="007A2DD9">
              <w:rPr>
                <w:bCs/>
                <w:i/>
                <w:sz w:val="27"/>
                <w:szCs w:val="27"/>
                <w:lang w:val="uk-UA" w:eastAsia="cs-CZ"/>
              </w:rPr>
              <w:t>(назва етапу)</w:t>
            </w:r>
          </w:p>
        </w:tc>
        <w:tc>
          <w:tcPr>
            <w:tcW w:w="3272" w:type="pct"/>
            <w:shd w:val="clear" w:color="auto" w:fill="auto"/>
          </w:tcPr>
          <w:p w14:paraId="6BECF57C" w14:textId="733C4ED8" w:rsidR="00B37A66" w:rsidRPr="007A2DD9" w:rsidRDefault="00B37A66" w:rsidP="00953A57">
            <w:pPr>
              <w:ind w:right="-1"/>
              <w:jc w:val="both"/>
              <w:rPr>
                <w:spacing w:val="-4"/>
                <w:sz w:val="27"/>
                <w:szCs w:val="27"/>
                <w:lang w:val="uk-UA" w:eastAsia="uk-UA"/>
              </w:rPr>
            </w:pPr>
            <w:r w:rsidRPr="007A2DD9">
              <w:rPr>
                <w:i/>
                <w:iCs/>
                <w:spacing w:val="-4"/>
                <w:sz w:val="27"/>
                <w:szCs w:val="27"/>
                <w:lang w:val="uk-UA" w:eastAsia="uk-UA"/>
              </w:rPr>
              <w:t xml:space="preserve">(термін реалізації) </w:t>
            </w:r>
          </w:p>
        </w:tc>
      </w:tr>
      <w:tr w:rsidR="00B37A66" w:rsidRPr="007A2DD9" w14:paraId="33BFFB71" w14:textId="77777777" w:rsidTr="00B37A66">
        <w:trPr>
          <w:trHeight w:val="456"/>
        </w:trPr>
        <w:tc>
          <w:tcPr>
            <w:tcW w:w="1728" w:type="pct"/>
            <w:shd w:val="clear" w:color="auto" w:fill="auto"/>
          </w:tcPr>
          <w:p w14:paraId="48E036AA" w14:textId="0FEEDF08" w:rsidR="00B37A66" w:rsidRPr="007A2DD9" w:rsidRDefault="00B37A66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Етап 3. </w:t>
            </w:r>
            <w:r w:rsidRPr="007A2DD9">
              <w:rPr>
                <w:bCs/>
                <w:i/>
                <w:sz w:val="27"/>
                <w:szCs w:val="27"/>
                <w:lang w:val="uk-UA" w:eastAsia="cs-CZ"/>
              </w:rPr>
              <w:t>(назва етапу)</w:t>
            </w:r>
          </w:p>
        </w:tc>
        <w:tc>
          <w:tcPr>
            <w:tcW w:w="3272" w:type="pct"/>
            <w:shd w:val="clear" w:color="auto" w:fill="auto"/>
          </w:tcPr>
          <w:p w14:paraId="5C9DFB56" w14:textId="6BA9AED3" w:rsidR="00B37A66" w:rsidRPr="007A2DD9" w:rsidRDefault="00B37A66" w:rsidP="00953A57">
            <w:pPr>
              <w:ind w:right="-1"/>
              <w:jc w:val="both"/>
              <w:rPr>
                <w:spacing w:val="-4"/>
                <w:sz w:val="27"/>
                <w:szCs w:val="27"/>
                <w:lang w:val="uk-UA" w:eastAsia="uk-UA"/>
              </w:rPr>
            </w:pPr>
            <w:r w:rsidRPr="007A2DD9">
              <w:rPr>
                <w:i/>
                <w:iCs/>
                <w:spacing w:val="-4"/>
                <w:sz w:val="27"/>
                <w:szCs w:val="27"/>
                <w:lang w:val="uk-UA" w:eastAsia="uk-UA"/>
              </w:rPr>
              <w:t xml:space="preserve">(термін реалізації) </w:t>
            </w:r>
          </w:p>
        </w:tc>
      </w:tr>
      <w:tr w:rsidR="00B37A66" w:rsidRPr="007A2DD9" w14:paraId="4E68250B" w14:textId="77777777" w:rsidTr="00B37A66">
        <w:trPr>
          <w:trHeight w:val="456"/>
        </w:trPr>
        <w:tc>
          <w:tcPr>
            <w:tcW w:w="1728" w:type="pct"/>
            <w:shd w:val="clear" w:color="auto" w:fill="auto"/>
          </w:tcPr>
          <w:p w14:paraId="7EAFC54D" w14:textId="3179278B" w:rsidR="00B37A66" w:rsidRPr="007A2DD9" w:rsidRDefault="00B37A66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Етап 4. </w:t>
            </w:r>
            <w:r w:rsidRPr="007A2DD9">
              <w:rPr>
                <w:bCs/>
                <w:i/>
                <w:sz w:val="27"/>
                <w:szCs w:val="27"/>
                <w:lang w:val="uk-UA" w:eastAsia="cs-CZ"/>
              </w:rPr>
              <w:t>(назва етапу)</w:t>
            </w:r>
          </w:p>
        </w:tc>
        <w:tc>
          <w:tcPr>
            <w:tcW w:w="3272" w:type="pct"/>
            <w:shd w:val="clear" w:color="auto" w:fill="auto"/>
          </w:tcPr>
          <w:p w14:paraId="383117BB" w14:textId="67A4C651" w:rsidR="00B37A66" w:rsidRPr="007A2DD9" w:rsidRDefault="00B37A66" w:rsidP="00953A57">
            <w:pPr>
              <w:ind w:right="-1"/>
              <w:jc w:val="both"/>
              <w:rPr>
                <w:spacing w:val="-4"/>
                <w:sz w:val="27"/>
                <w:szCs w:val="27"/>
                <w:lang w:val="uk-UA" w:eastAsia="uk-UA"/>
              </w:rPr>
            </w:pPr>
            <w:r w:rsidRPr="007A2DD9">
              <w:rPr>
                <w:i/>
                <w:iCs/>
                <w:spacing w:val="-4"/>
                <w:sz w:val="27"/>
                <w:szCs w:val="27"/>
                <w:lang w:val="uk-UA" w:eastAsia="uk-UA"/>
              </w:rPr>
              <w:t xml:space="preserve">(термін реалізації) </w:t>
            </w:r>
          </w:p>
        </w:tc>
      </w:tr>
      <w:tr w:rsidR="00B37A66" w:rsidRPr="007A2DD9" w14:paraId="38AC3231" w14:textId="77777777" w:rsidTr="00B37A66">
        <w:trPr>
          <w:trHeight w:val="392"/>
        </w:trPr>
        <w:tc>
          <w:tcPr>
            <w:tcW w:w="5000" w:type="pct"/>
            <w:gridSpan w:val="2"/>
            <w:shd w:val="clear" w:color="auto" w:fill="auto"/>
          </w:tcPr>
          <w:p w14:paraId="24610291" w14:textId="3C6909A9" w:rsidR="00B37A66" w:rsidRPr="007A2DD9" w:rsidRDefault="0052476A" w:rsidP="00953A57">
            <w:pPr>
              <w:suppressAutoHyphens w:val="0"/>
              <w:ind w:right="-1"/>
              <w:jc w:val="center"/>
              <w:rPr>
                <w:b/>
                <w:bCs/>
                <w:i/>
                <w:iCs/>
                <w:spacing w:val="-4"/>
                <w:sz w:val="27"/>
                <w:szCs w:val="27"/>
                <w:lang w:val="uk-UA" w:eastAsia="uk-UA"/>
              </w:rPr>
            </w:pPr>
            <w:r w:rsidRPr="007A2DD9">
              <w:rPr>
                <w:b/>
                <w:bCs/>
                <w:i/>
                <w:iCs/>
                <w:spacing w:val="-4"/>
                <w:sz w:val="27"/>
                <w:szCs w:val="27"/>
                <w:lang w:val="uk-UA" w:eastAsia="uk-UA"/>
              </w:rPr>
              <w:t>Фінансові показники проєкту</w:t>
            </w:r>
          </w:p>
        </w:tc>
      </w:tr>
      <w:tr w:rsidR="00045A26" w:rsidRPr="007A2DD9" w14:paraId="1D8B1858" w14:textId="77777777" w:rsidTr="00953A57">
        <w:trPr>
          <w:trHeight w:val="351"/>
        </w:trPr>
        <w:tc>
          <w:tcPr>
            <w:tcW w:w="1728" w:type="pct"/>
            <w:shd w:val="clear" w:color="auto" w:fill="auto"/>
          </w:tcPr>
          <w:p w14:paraId="66365385" w14:textId="7B653B74" w:rsidR="00045A26" w:rsidRPr="007A2DD9" w:rsidRDefault="00676150" w:rsidP="002C0518">
            <w:pPr>
              <w:pStyle w:val="af2"/>
              <w:suppressAutoHyphens w:val="0"/>
              <w:ind w:left="0"/>
              <w:contextualSpacing/>
              <w:rPr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Необхідне фінансування</w:t>
            </w:r>
            <w:r w:rsidR="002C0518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(тис. євро)</w:t>
            </w:r>
          </w:p>
        </w:tc>
        <w:tc>
          <w:tcPr>
            <w:tcW w:w="3272" w:type="pct"/>
            <w:shd w:val="clear" w:color="auto" w:fill="auto"/>
          </w:tcPr>
          <w:p w14:paraId="4D2EF573" w14:textId="24A466D9" w:rsidR="00045A26" w:rsidRPr="007A2DD9" w:rsidRDefault="00045A26" w:rsidP="00953A57">
            <w:pPr>
              <w:suppressAutoHyphens w:val="0"/>
              <w:ind w:right="-1"/>
              <w:jc w:val="both"/>
              <w:rPr>
                <w:sz w:val="27"/>
                <w:szCs w:val="27"/>
                <w:lang w:val="uk-UA" w:eastAsia="uk-UA"/>
              </w:rPr>
            </w:pPr>
          </w:p>
        </w:tc>
      </w:tr>
      <w:tr w:rsidR="00045A26" w:rsidRPr="007A2DD9" w14:paraId="6BA55159" w14:textId="77777777" w:rsidTr="00953A57">
        <w:trPr>
          <w:trHeight w:val="273"/>
        </w:trPr>
        <w:tc>
          <w:tcPr>
            <w:tcW w:w="1728" w:type="pct"/>
            <w:shd w:val="clear" w:color="auto" w:fill="auto"/>
          </w:tcPr>
          <w:p w14:paraId="7C319A18" w14:textId="53ADDC11" w:rsidR="00045A26" w:rsidRPr="007A2DD9" w:rsidRDefault="008073F5" w:rsidP="00953A57">
            <w:pPr>
              <w:pStyle w:val="af2"/>
              <w:suppressAutoHyphens w:val="0"/>
              <w:ind w:left="0"/>
              <w:contextualSpacing/>
              <w:rPr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Термін окупності</w:t>
            </w:r>
            <w:r w:rsidRPr="007A2DD9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3272" w:type="pct"/>
            <w:shd w:val="clear" w:color="auto" w:fill="auto"/>
          </w:tcPr>
          <w:p w14:paraId="15F1786B" w14:textId="703DAA9A" w:rsidR="00045A26" w:rsidRPr="007A2DD9" w:rsidRDefault="00045A26" w:rsidP="00953A57">
            <w:pPr>
              <w:suppressAutoHyphens w:val="0"/>
              <w:ind w:right="-1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045A26" w:rsidRPr="007A2DD9" w14:paraId="47C1A0F8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402EB12D" w14:textId="04A49954" w:rsidR="00045A26" w:rsidRPr="007A2DD9" w:rsidRDefault="00CB4E86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>NPV (чиста приведена вартість)</w:t>
            </w:r>
          </w:p>
        </w:tc>
        <w:tc>
          <w:tcPr>
            <w:tcW w:w="3272" w:type="pct"/>
            <w:shd w:val="clear" w:color="auto" w:fill="auto"/>
          </w:tcPr>
          <w:p w14:paraId="5A4FF046" w14:textId="4A8BD598" w:rsidR="00045A26" w:rsidRPr="007A2DD9" w:rsidRDefault="00045A26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CB4E86" w:rsidRPr="007A2DD9" w14:paraId="543FD2AE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30071154" w14:textId="7D6DE715" w:rsidR="00CB4E86" w:rsidRPr="007A2DD9" w:rsidRDefault="00A72845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>IRR  (внутрі</w:t>
            </w:r>
            <w:r w:rsidR="006573A9"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шня </w:t>
            </w:r>
            <w:r w:rsidR="00542EE6" w:rsidRPr="007A2DD9">
              <w:rPr>
                <w:b/>
                <w:i/>
                <w:sz w:val="27"/>
                <w:szCs w:val="27"/>
                <w:lang w:val="uk-UA" w:eastAsia="cs-CZ"/>
              </w:rPr>
              <w:t>норма прибутковості)</w:t>
            </w:r>
          </w:p>
        </w:tc>
        <w:tc>
          <w:tcPr>
            <w:tcW w:w="3272" w:type="pct"/>
            <w:shd w:val="clear" w:color="auto" w:fill="auto"/>
          </w:tcPr>
          <w:p w14:paraId="1A309138" w14:textId="77777777" w:rsidR="00CB4E86" w:rsidRPr="007A2DD9" w:rsidRDefault="00CB4E86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CB4E86" w:rsidRPr="007A2DD9" w14:paraId="1B91BD1D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406C1937" w14:textId="56310334" w:rsidR="00CB4E86" w:rsidRPr="007A2DD9" w:rsidRDefault="009169C8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Інші </w:t>
            </w:r>
            <w:r w:rsidR="00AE3657" w:rsidRPr="007A2DD9">
              <w:rPr>
                <w:b/>
                <w:i/>
                <w:sz w:val="27"/>
                <w:szCs w:val="27"/>
                <w:lang w:val="uk-UA" w:eastAsia="cs-CZ"/>
              </w:rPr>
              <w:t>економічні показники (за наявності)</w:t>
            </w:r>
          </w:p>
        </w:tc>
        <w:tc>
          <w:tcPr>
            <w:tcW w:w="3272" w:type="pct"/>
            <w:shd w:val="clear" w:color="auto" w:fill="auto"/>
          </w:tcPr>
          <w:p w14:paraId="0E101F69" w14:textId="77777777" w:rsidR="00CB4E86" w:rsidRPr="007A2DD9" w:rsidRDefault="00CB4E86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CB4E86" w:rsidRPr="007A2DD9" w14:paraId="4169AD1B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2E5ACD18" w14:textId="38B4CF15" w:rsidR="00CB4E86" w:rsidRPr="007A2DD9" w:rsidRDefault="009E0433" w:rsidP="00671499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lastRenderedPageBreak/>
              <w:t xml:space="preserve">Бюджет та розбивка бюджету </w:t>
            </w:r>
            <w:r w:rsidR="00671499" w:rsidRPr="007A2DD9">
              <w:rPr>
                <w:b/>
                <w:i/>
                <w:sz w:val="27"/>
                <w:szCs w:val="27"/>
                <w:lang w:val="uk-UA" w:eastAsia="cs-CZ"/>
              </w:rPr>
              <w:t>за</w:t>
            </w: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 витратам</w:t>
            </w:r>
            <w:r w:rsidR="00671499" w:rsidRPr="007A2DD9">
              <w:rPr>
                <w:b/>
                <w:i/>
                <w:sz w:val="27"/>
                <w:szCs w:val="27"/>
                <w:lang w:val="uk-UA" w:eastAsia="cs-CZ"/>
              </w:rPr>
              <w:t>и</w:t>
            </w: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 (</w:t>
            </w:r>
            <w:r w:rsidR="00703306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CAPEX, OPEX)</w:t>
            </w: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 </w:t>
            </w:r>
          </w:p>
        </w:tc>
        <w:tc>
          <w:tcPr>
            <w:tcW w:w="3272" w:type="pct"/>
            <w:shd w:val="clear" w:color="auto" w:fill="auto"/>
          </w:tcPr>
          <w:p w14:paraId="6C7AE32A" w14:textId="77777777" w:rsidR="00CB4E86" w:rsidRPr="007A2DD9" w:rsidRDefault="00CB4E86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703306" w:rsidRPr="007A2DD9" w14:paraId="095E1296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5924C346" w14:textId="4751A83B" w:rsidR="00703306" w:rsidRPr="007A2DD9" w:rsidRDefault="00A50DFF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Підтверджені </w:t>
            </w:r>
            <w:r w:rsidR="009C0A48"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джерела фінансування </w:t>
            </w:r>
            <w:r w:rsidR="009C0A48" w:rsidRPr="007A2DD9">
              <w:rPr>
                <w:bCs/>
                <w:i/>
                <w:sz w:val="27"/>
                <w:szCs w:val="27"/>
                <w:lang w:val="uk-UA" w:eastAsia="cs-CZ"/>
              </w:rPr>
              <w:t>(підтверджені або н</w:t>
            </w:r>
            <w:r w:rsidR="008A247D" w:rsidRPr="007A2DD9">
              <w:rPr>
                <w:bCs/>
                <w:i/>
                <w:sz w:val="27"/>
                <w:szCs w:val="27"/>
                <w:lang w:val="uk-UA" w:eastAsia="cs-CZ"/>
              </w:rPr>
              <w:t>адані інвестиції)</w:t>
            </w:r>
          </w:p>
        </w:tc>
        <w:tc>
          <w:tcPr>
            <w:tcW w:w="3272" w:type="pct"/>
            <w:shd w:val="clear" w:color="auto" w:fill="auto"/>
          </w:tcPr>
          <w:p w14:paraId="7264354F" w14:textId="77777777" w:rsidR="00703306" w:rsidRPr="007A2DD9" w:rsidRDefault="00703306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D474AC" w:rsidRPr="007A2DD9" w14:paraId="7CD2E3B8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17ED98CB" w14:textId="6A59F5CB" w:rsidR="00D474AC" w:rsidRPr="007A2DD9" w:rsidRDefault="00D474AC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 xml:space="preserve">Пропозиції для інвестора </w:t>
            </w:r>
            <w:r w:rsidRPr="007A2DD9">
              <w:rPr>
                <w:bCs/>
                <w:i/>
                <w:sz w:val="27"/>
                <w:szCs w:val="27"/>
                <w:lang w:val="uk-UA" w:eastAsia="cs-CZ"/>
              </w:rPr>
              <w:t>(переваги проєкту, що може проєкт запропонувати інвестору)</w:t>
            </w:r>
          </w:p>
        </w:tc>
        <w:tc>
          <w:tcPr>
            <w:tcW w:w="3272" w:type="pct"/>
            <w:shd w:val="clear" w:color="auto" w:fill="auto"/>
          </w:tcPr>
          <w:p w14:paraId="110B629D" w14:textId="77777777" w:rsidR="00D474AC" w:rsidRPr="007A2DD9" w:rsidRDefault="00D474AC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  <w:tr w:rsidR="00D474AC" w:rsidRPr="007A2DD9" w14:paraId="0D247249" w14:textId="77777777" w:rsidTr="00045A26">
        <w:trPr>
          <w:trHeight w:val="429"/>
        </w:trPr>
        <w:tc>
          <w:tcPr>
            <w:tcW w:w="1728" w:type="pct"/>
            <w:shd w:val="clear" w:color="auto" w:fill="auto"/>
          </w:tcPr>
          <w:p w14:paraId="18A36AFC" w14:textId="16DDB29B" w:rsidR="00D474AC" w:rsidRPr="007A2DD9" w:rsidRDefault="00D474AC" w:rsidP="00953A57">
            <w:pPr>
              <w:suppressAutoHyphens w:val="0"/>
              <w:ind w:right="-1"/>
              <w:rPr>
                <w:b/>
                <w:i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i/>
                <w:sz w:val="27"/>
                <w:szCs w:val="27"/>
                <w:lang w:val="uk-UA" w:eastAsia="cs-CZ"/>
              </w:rPr>
              <w:t>Партнери проєкту (організації, установи)</w:t>
            </w:r>
          </w:p>
        </w:tc>
        <w:tc>
          <w:tcPr>
            <w:tcW w:w="3272" w:type="pct"/>
            <w:shd w:val="clear" w:color="auto" w:fill="auto"/>
          </w:tcPr>
          <w:p w14:paraId="504BF5E0" w14:textId="77777777" w:rsidR="00D474AC" w:rsidRPr="007A2DD9" w:rsidRDefault="00D474AC" w:rsidP="00953A57">
            <w:pPr>
              <w:suppressAutoHyphens w:val="0"/>
              <w:ind w:right="-1"/>
              <w:rPr>
                <w:sz w:val="27"/>
                <w:szCs w:val="27"/>
                <w:lang w:val="uk-UA" w:eastAsia="uk-UA"/>
              </w:rPr>
            </w:pPr>
          </w:p>
        </w:tc>
      </w:tr>
    </w:tbl>
    <w:p w14:paraId="28B13174" w14:textId="77777777" w:rsidR="00864E29" w:rsidRPr="00AA332F" w:rsidRDefault="00864E29" w:rsidP="00331B5E">
      <w:pPr>
        <w:suppressAutoHyphens w:val="0"/>
        <w:rPr>
          <w:b/>
          <w:i/>
          <w:sz w:val="10"/>
          <w:szCs w:val="10"/>
          <w:lang w:val="uk-UA" w:eastAsia="cs-CZ"/>
        </w:rPr>
      </w:pPr>
    </w:p>
    <w:p w14:paraId="04F0A91E" w14:textId="05EA2FEE" w:rsidR="002559D4" w:rsidRPr="00B22704" w:rsidRDefault="000B30F7" w:rsidP="002559D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22704">
        <w:rPr>
          <w:b/>
          <w:bCs/>
          <w:i/>
          <w:iCs/>
          <w:sz w:val="28"/>
          <w:szCs w:val="28"/>
          <w:lang w:val="uk-UA"/>
        </w:rPr>
        <w:t>Інформація про проєкт для помічника зі штучним інтелектом</w:t>
      </w:r>
    </w:p>
    <w:p w14:paraId="2A395FAE" w14:textId="77777777" w:rsidR="000B30F7" w:rsidRPr="00AA332F" w:rsidRDefault="000B30F7" w:rsidP="002559D4">
      <w:pPr>
        <w:rPr>
          <w:b/>
          <w:bCs/>
          <w:sz w:val="10"/>
          <w:szCs w:val="10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233"/>
      </w:tblGrid>
      <w:tr w:rsidR="000B30F7" w:rsidRPr="007A2DD9" w14:paraId="6AA5EB52" w14:textId="77777777" w:rsidTr="003B6EE4">
        <w:trPr>
          <w:trHeight w:val="353"/>
        </w:trPr>
        <w:tc>
          <w:tcPr>
            <w:tcW w:w="1728" w:type="pct"/>
            <w:shd w:val="clear" w:color="auto" w:fill="auto"/>
          </w:tcPr>
          <w:p w14:paraId="543126BE" w14:textId="77777777" w:rsidR="000B30F7" w:rsidRPr="007A2DD9" w:rsidRDefault="000B30F7" w:rsidP="00B22704">
            <w:pPr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Детальний опис проєкту</w:t>
            </w:r>
          </w:p>
          <w:p w14:paraId="3E278032" w14:textId="383E76CE" w:rsidR="005460F9" w:rsidRPr="007A2DD9" w:rsidRDefault="005460F9" w:rsidP="00B22704">
            <w:pPr>
              <w:ind w:right="-1"/>
              <w:rPr>
                <w:b/>
                <w:bCs/>
                <w:i/>
                <w:iCs/>
                <w:sz w:val="27"/>
                <w:szCs w:val="27"/>
                <w:lang w:val="uk-UA" w:eastAsia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(містить повну інформацію про проєкт)</w:t>
            </w:r>
          </w:p>
        </w:tc>
        <w:tc>
          <w:tcPr>
            <w:tcW w:w="3272" w:type="pct"/>
            <w:shd w:val="clear" w:color="auto" w:fill="auto"/>
          </w:tcPr>
          <w:p w14:paraId="0C6DC832" w14:textId="77777777" w:rsidR="000B30F7" w:rsidRPr="007A2DD9" w:rsidRDefault="000B30F7" w:rsidP="00B22704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0B30F7" w:rsidRPr="007A2DD9" w14:paraId="22BEF9A5" w14:textId="77777777" w:rsidTr="003B6EE4">
        <w:trPr>
          <w:trHeight w:val="353"/>
        </w:trPr>
        <w:tc>
          <w:tcPr>
            <w:tcW w:w="1728" w:type="pct"/>
            <w:shd w:val="clear" w:color="auto" w:fill="auto"/>
          </w:tcPr>
          <w:p w14:paraId="19F88BBC" w14:textId="22C5CCF2" w:rsidR="000B30F7" w:rsidRPr="007A2DD9" w:rsidRDefault="005460F9" w:rsidP="00B22704">
            <w:pPr>
              <w:suppressAutoHyphens w:val="0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Опис проблеми, на вирішення якої спрямований проєкт</w:t>
            </w:r>
          </w:p>
        </w:tc>
        <w:tc>
          <w:tcPr>
            <w:tcW w:w="3272" w:type="pct"/>
            <w:shd w:val="clear" w:color="auto" w:fill="auto"/>
          </w:tcPr>
          <w:p w14:paraId="6F15648A" w14:textId="77777777" w:rsidR="000B30F7" w:rsidRPr="007A2DD9" w:rsidRDefault="000B30F7" w:rsidP="00B22704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0B30F7" w:rsidRPr="007A2DD9" w14:paraId="224F89A7" w14:textId="77777777" w:rsidTr="003B6EE4">
        <w:trPr>
          <w:trHeight w:val="353"/>
        </w:trPr>
        <w:tc>
          <w:tcPr>
            <w:tcW w:w="1728" w:type="pct"/>
            <w:shd w:val="clear" w:color="auto" w:fill="auto"/>
          </w:tcPr>
          <w:p w14:paraId="137BFDFE" w14:textId="60FD7548" w:rsidR="000B30F7" w:rsidRPr="007A2DD9" w:rsidRDefault="005460F9" w:rsidP="00B22704">
            <w:pPr>
              <w:suppressAutoHyphens w:val="0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Аналіз причин виникнення проблеми</w:t>
            </w:r>
          </w:p>
        </w:tc>
        <w:tc>
          <w:tcPr>
            <w:tcW w:w="3272" w:type="pct"/>
            <w:shd w:val="clear" w:color="auto" w:fill="auto"/>
          </w:tcPr>
          <w:p w14:paraId="16CBC4F4" w14:textId="77777777" w:rsidR="000B30F7" w:rsidRPr="007A2DD9" w:rsidRDefault="000B30F7" w:rsidP="00B22704">
            <w:pPr>
              <w:ind w:right="-1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0B30F7" w:rsidRPr="007A2DD9" w14:paraId="040D53A3" w14:textId="77777777" w:rsidTr="003B6EE4">
        <w:trPr>
          <w:trHeight w:val="266"/>
        </w:trPr>
        <w:tc>
          <w:tcPr>
            <w:tcW w:w="1728" w:type="pct"/>
            <w:shd w:val="clear" w:color="auto" w:fill="auto"/>
            <w:vAlign w:val="center"/>
          </w:tcPr>
          <w:p w14:paraId="60608A4E" w14:textId="00DC5772" w:rsidR="000B30F7" w:rsidRPr="007A2DD9" w:rsidRDefault="005460F9" w:rsidP="00B22704">
            <w:pPr>
              <w:suppressAutoHyphens w:val="0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Мета та цілі проєкту</w:t>
            </w:r>
          </w:p>
        </w:tc>
        <w:tc>
          <w:tcPr>
            <w:tcW w:w="3272" w:type="pct"/>
            <w:shd w:val="clear" w:color="auto" w:fill="auto"/>
          </w:tcPr>
          <w:p w14:paraId="72A6CCD7" w14:textId="77777777" w:rsidR="000B30F7" w:rsidRPr="007A2DD9" w:rsidRDefault="000B30F7" w:rsidP="00B22704">
            <w:pPr>
              <w:ind w:right="-1"/>
              <w:jc w:val="both"/>
              <w:rPr>
                <w:b/>
                <w:i/>
                <w:spacing w:val="-4"/>
                <w:sz w:val="27"/>
                <w:szCs w:val="27"/>
                <w:lang w:val="uk-UA" w:eastAsia="uk-UA"/>
              </w:rPr>
            </w:pPr>
          </w:p>
        </w:tc>
      </w:tr>
      <w:tr w:rsidR="00B22704" w:rsidRPr="007A2DD9" w14:paraId="44489B19" w14:textId="77777777" w:rsidTr="003B6EE4">
        <w:trPr>
          <w:trHeight w:val="213"/>
        </w:trPr>
        <w:tc>
          <w:tcPr>
            <w:tcW w:w="1728" w:type="pct"/>
            <w:shd w:val="clear" w:color="auto" w:fill="auto"/>
          </w:tcPr>
          <w:p w14:paraId="0E4E4DB0" w14:textId="582922BA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 w:eastAsia="cs-CZ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Стратегічні цілі та напрями, яким відповідає проєкт</w:t>
            </w:r>
          </w:p>
        </w:tc>
        <w:tc>
          <w:tcPr>
            <w:tcW w:w="3272" w:type="pct"/>
            <w:shd w:val="clear" w:color="auto" w:fill="auto"/>
          </w:tcPr>
          <w:p w14:paraId="6D0718A0" w14:textId="77777777" w:rsidR="00B22704" w:rsidRPr="007A2DD9" w:rsidRDefault="00B22704" w:rsidP="00B22704">
            <w:pPr>
              <w:ind w:right="-1"/>
              <w:jc w:val="both"/>
              <w:rPr>
                <w:b/>
                <w:i/>
                <w:sz w:val="27"/>
                <w:szCs w:val="27"/>
                <w:lang w:val="uk-UA" w:eastAsia="it-IT"/>
              </w:rPr>
            </w:pPr>
          </w:p>
        </w:tc>
      </w:tr>
      <w:tr w:rsidR="00B22704" w:rsidRPr="007A2DD9" w14:paraId="3ABA458D" w14:textId="77777777" w:rsidTr="003B6EE4">
        <w:trPr>
          <w:trHeight w:val="366"/>
        </w:trPr>
        <w:tc>
          <w:tcPr>
            <w:tcW w:w="1728" w:type="pct"/>
            <w:shd w:val="clear" w:color="auto" w:fill="auto"/>
          </w:tcPr>
          <w:p w14:paraId="70753516" w14:textId="762540BC" w:rsidR="00B22704" w:rsidRPr="007A2DD9" w:rsidRDefault="00B22704" w:rsidP="00671499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Заходи, передбачені </w:t>
            </w:r>
            <w:r w:rsidR="00671499"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в</w:t>
            </w: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проєкті</w:t>
            </w:r>
          </w:p>
        </w:tc>
        <w:tc>
          <w:tcPr>
            <w:tcW w:w="3272" w:type="pct"/>
            <w:shd w:val="clear" w:color="auto" w:fill="auto"/>
          </w:tcPr>
          <w:p w14:paraId="5B828F24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7FE9073A" w14:textId="77777777" w:rsidTr="003B6EE4">
        <w:trPr>
          <w:trHeight w:val="271"/>
        </w:trPr>
        <w:tc>
          <w:tcPr>
            <w:tcW w:w="1728" w:type="pct"/>
            <w:shd w:val="clear" w:color="auto" w:fill="auto"/>
          </w:tcPr>
          <w:p w14:paraId="1A459CBE" w14:textId="4A432985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Економічне обґрунтування проєкту</w:t>
            </w:r>
          </w:p>
        </w:tc>
        <w:tc>
          <w:tcPr>
            <w:tcW w:w="3272" w:type="pct"/>
            <w:shd w:val="clear" w:color="auto" w:fill="auto"/>
          </w:tcPr>
          <w:p w14:paraId="7B9AE250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79720E4B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29C73921" w14:textId="0D9CC01E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Очікувані результати проєкту (економічні, соціальні в </w:t>
            </w:r>
            <w:proofErr w:type="spellStart"/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т.ч</w:t>
            </w:r>
            <w:proofErr w:type="spellEnd"/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. робочі місця, екологічні)</w:t>
            </w:r>
          </w:p>
        </w:tc>
        <w:tc>
          <w:tcPr>
            <w:tcW w:w="3272" w:type="pct"/>
            <w:shd w:val="clear" w:color="auto" w:fill="auto"/>
          </w:tcPr>
          <w:p w14:paraId="5AE7609B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22350362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1DE140BF" w14:textId="5182E87C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Бізнес-модель, механізм повернення інвестицій</w:t>
            </w:r>
          </w:p>
        </w:tc>
        <w:tc>
          <w:tcPr>
            <w:tcW w:w="3272" w:type="pct"/>
            <w:shd w:val="clear" w:color="auto" w:fill="auto"/>
          </w:tcPr>
          <w:p w14:paraId="657DB27B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696FB102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713325D6" w14:textId="261DAF9F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proofErr w:type="spellStart"/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Бенефіціар</w:t>
            </w:r>
            <w:proofErr w:type="spellEnd"/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 (хто отримує вигоди від реалізації проєкту)</w:t>
            </w:r>
          </w:p>
        </w:tc>
        <w:tc>
          <w:tcPr>
            <w:tcW w:w="3272" w:type="pct"/>
            <w:shd w:val="clear" w:color="auto" w:fill="auto"/>
          </w:tcPr>
          <w:p w14:paraId="523F821F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52879A12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1234534A" w14:textId="5BE720AE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Ризики та заходи мінімізації</w:t>
            </w:r>
          </w:p>
        </w:tc>
        <w:tc>
          <w:tcPr>
            <w:tcW w:w="3272" w:type="pct"/>
            <w:shd w:val="clear" w:color="auto" w:fill="auto"/>
          </w:tcPr>
          <w:p w14:paraId="7C6BE6F1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6DA0DC20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7101D868" w14:textId="7BB72ABA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Статус проєкту (етап реалізації)</w:t>
            </w:r>
          </w:p>
        </w:tc>
        <w:tc>
          <w:tcPr>
            <w:tcW w:w="3272" w:type="pct"/>
            <w:shd w:val="clear" w:color="auto" w:fill="auto"/>
          </w:tcPr>
          <w:p w14:paraId="6ED7F362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7A5BD697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2716BF34" w14:textId="6CD1C25D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Подальші дії після реалізації проєкту</w:t>
            </w:r>
          </w:p>
        </w:tc>
        <w:tc>
          <w:tcPr>
            <w:tcW w:w="3272" w:type="pct"/>
            <w:shd w:val="clear" w:color="auto" w:fill="auto"/>
          </w:tcPr>
          <w:p w14:paraId="2EB1E99C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265B4B9F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5450C447" w14:textId="77777777" w:rsidR="008C7F08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Ключові партнери та </w:t>
            </w:r>
          </w:p>
          <w:p w14:paraId="551988E6" w14:textId="2C8A64FB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bookmarkStart w:id="0" w:name="_GoBack"/>
            <w:bookmarkEnd w:id="0"/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lastRenderedPageBreak/>
              <w:t>учасники проєкту (організації, установи, компанії, залучені до реалізації проєкту)</w:t>
            </w:r>
          </w:p>
        </w:tc>
        <w:tc>
          <w:tcPr>
            <w:tcW w:w="3272" w:type="pct"/>
            <w:shd w:val="clear" w:color="auto" w:fill="auto"/>
          </w:tcPr>
          <w:p w14:paraId="4FA5CAA0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7BC1D6A1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1FD9CC07" w14:textId="7BB79F61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lastRenderedPageBreak/>
              <w:t>Інноваційні рішення та технології (що робить проєкт унікальним або сучасним)</w:t>
            </w:r>
          </w:p>
        </w:tc>
        <w:tc>
          <w:tcPr>
            <w:tcW w:w="3272" w:type="pct"/>
            <w:shd w:val="clear" w:color="auto" w:fill="auto"/>
          </w:tcPr>
          <w:p w14:paraId="0174DFFE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04D35BE4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3169346C" w14:textId="6D6ED978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Адреса об’єкту (за наявності)</w:t>
            </w:r>
          </w:p>
        </w:tc>
        <w:tc>
          <w:tcPr>
            <w:tcW w:w="3272" w:type="pct"/>
            <w:shd w:val="clear" w:color="auto" w:fill="auto"/>
          </w:tcPr>
          <w:p w14:paraId="2C0CDEFD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65578210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600656D6" w14:textId="0A00CCC1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Технічні характеристики об’єкта (за наявності)</w:t>
            </w:r>
          </w:p>
        </w:tc>
        <w:tc>
          <w:tcPr>
            <w:tcW w:w="3272" w:type="pct"/>
            <w:shd w:val="clear" w:color="auto" w:fill="auto"/>
          </w:tcPr>
          <w:p w14:paraId="6E3E412E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41406FD2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2F1E9F78" w14:textId="36B1F841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Стан об’єкту на даний момент (для інфраструктурних проєктів)</w:t>
            </w:r>
          </w:p>
        </w:tc>
        <w:tc>
          <w:tcPr>
            <w:tcW w:w="3272" w:type="pct"/>
            <w:shd w:val="clear" w:color="auto" w:fill="auto"/>
          </w:tcPr>
          <w:p w14:paraId="44D883AD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006DEE2A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33DFBB64" w14:textId="4C253390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Механізм моніторингу та оцінки ефективності (як буде оцінюватися хід виконання та досягнення цілей)</w:t>
            </w:r>
          </w:p>
        </w:tc>
        <w:tc>
          <w:tcPr>
            <w:tcW w:w="3272" w:type="pct"/>
            <w:shd w:val="clear" w:color="auto" w:fill="auto"/>
          </w:tcPr>
          <w:p w14:paraId="2924B62F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3AF808B5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17E55D82" w14:textId="4A380A6E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Можливість масштабування проєкту</w:t>
            </w:r>
          </w:p>
        </w:tc>
        <w:tc>
          <w:tcPr>
            <w:tcW w:w="3272" w:type="pct"/>
            <w:shd w:val="clear" w:color="auto" w:fill="auto"/>
          </w:tcPr>
          <w:p w14:paraId="554108B6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0C57DBF7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6F26ED69" w14:textId="62F5061C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Досвід у реалізації подібних проєктів</w:t>
            </w:r>
          </w:p>
        </w:tc>
        <w:tc>
          <w:tcPr>
            <w:tcW w:w="3272" w:type="pct"/>
            <w:shd w:val="clear" w:color="auto" w:fill="auto"/>
          </w:tcPr>
          <w:p w14:paraId="436ECA68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28CBDA4B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30D8C7B0" w14:textId="6CF84C71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Досвід реалізації подібних проєктів (у світі та Україні)</w:t>
            </w:r>
          </w:p>
        </w:tc>
        <w:tc>
          <w:tcPr>
            <w:tcW w:w="3272" w:type="pct"/>
            <w:shd w:val="clear" w:color="auto" w:fill="auto"/>
          </w:tcPr>
          <w:p w14:paraId="0771836E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09B82CE7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0D7EA186" w14:textId="0C9976F3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Контакти відповідальних осіб за проєкт</w:t>
            </w:r>
          </w:p>
        </w:tc>
        <w:tc>
          <w:tcPr>
            <w:tcW w:w="3272" w:type="pct"/>
            <w:shd w:val="clear" w:color="auto" w:fill="auto"/>
          </w:tcPr>
          <w:p w14:paraId="4E0750EB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22704" w:rsidRPr="007A2DD9" w14:paraId="6A846B29" w14:textId="77777777" w:rsidTr="003B6EE4">
        <w:trPr>
          <w:trHeight w:val="220"/>
        </w:trPr>
        <w:tc>
          <w:tcPr>
            <w:tcW w:w="1728" w:type="pct"/>
            <w:shd w:val="clear" w:color="auto" w:fill="auto"/>
          </w:tcPr>
          <w:p w14:paraId="503DE425" w14:textId="77777777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 xml:space="preserve">Код у системі DREAM </w:t>
            </w:r>
          </w:p>
          <w:p w14:paraId="4ABAF15C" w14:textId="0DF1D08C" w:rsidR="00B22704" w:rsidRPr="007A2DD9" w:rsidRDefault="00B22704" w:rsidP="00B22704">
            <w:pPr>
              <w:suppressAutoHyphens w:val="0"/>
              <w:ind w:right="-1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  <w:r w:rsidRPr="007A2DD9">
              <w:rPr>
                <w:b/>
                <w:bCs/>
                <w:i/>
                <w:iCs/>
                <w:sz w:val="27"/>
                <w:szCs w:val="27"/>
                <w:lang w:val="uk-UA"/>
              </w:rPr>
              <w:t>(за наявності)</w:t>
            </w:r>
          </w:p>
        </w:tc>
        <w:tc>
          <w:tcPr>
            <w:tcW w:w="3272" w:type="pct"/>
            <w:shd w:val="clear" w:color="auto" w:fill="auto"/>
          </w:tcPr>
          <w:p w14:paraId="00CA434C" w14:textId="77777777" w:rsidR="00B22704" w:rsidRPr="007A2DD9" w:rsidRDefault="00B22704" w:rsidP="00B22704">
            <w:pPr>
              <w:pStyle w:val="af3"/>
              <w:spacing w:before="0" w:beforeAutospacing="0" w:after="0" w:afterAutospacing="0"/>
              <w:jc w:val="both"/>
              <w:rPr>
                <w:bCs/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20AC8A20" w14:textId="77777777" w:rsidR="000B30F7" w:rsidRPr="00B22704" w:rsidRDefault="000B30F7" w:rsidP="002559D4">
      <w:pPr>
        <w:rPr>
          <w:b/>
          <w:bCs/>
          <w:lang w:val="uk-UA"/>
        </w:rPr>
      </w:pPr>
    </w:p>
    <w:p w14:paraId="6E4074C4" w14:textId="77777777" w:rsidR="00B22704" w:rsidRPr="00B22704" w:rsidRDefault="00B22704" w:rsidP="00B22704">
      <w:pPr>
        <w:suppressAutoHyphens w:val="0"/>
        <w:rPr>
          <w:b/>
          <w:i/>
          <w:sz w:val="28"/>
          <w:szCs w:val="28"/>
          <w:lang w:val="uk-UA" w:eastAsia="cs-CZ"/>
        </w:rPr>
      </w:pPr>
      <w:r w:rsidRPr="00B22704">
        <w:rPr>
          <w:b/>
          <w:i/>
          <w:sz w:val="28"/>
          <w:szCs w:val="28"/>
          <w:lang w:val="uk-UA" w:eastAsia="cs-CZ"/>
        </w:rPr>
        <w:t xml:space="preserve">Додатки до проєкту: </w:t>
      </w:r>
    </w:p>
    <w:p w14:paraId="39CC6330" w14:textId="77777777" w:rsidR="00B22704" w:rsidRPr="009924D0" w:rsidRDefault="00B22704" w:rsidP="00B22704">
      <w:pPr>
        <w:numPr>
          <w:ilvl w:val="0"/>
          <w:numId w:val="20"/>
        </w:numPr>
        <w:suppressAutoHyphens w:val="0"/>
        <w:rPr>
          <w:bCs/>
          <w:iCs/>
          <w:sz w:val="28"/>
          <w:szCs w:val="28"/>
          <w:lang w:val="uk-UA" w:eastAsia="cs-CZ"/>
        </w:rPr>
      </w:pPr>
      <w:r w:rsidRPr="009924D0">
        <w:rPr>
          <w:bCs/>
          <w:iCs/>
          <w:sz w:val="28"/>
          <w:szCs w:val="28"/>
          <w:lang w:val="uk-UA" w:eastAsia="cs-CZ"/>
        </w:rPr>
        <w:t>Фото гарної якості.</w:t>
      </w:r>
    </w:p>
    <w:p w14:paraId="7105F623" w14:textId="30411706" w:rsidR="00B22704" w:rsidRPr="009924D0" w:rsidRDefault="00B22704" w:rsidP="00B22704">
      <w:pPr>
        <w:numPr>
          <w:ilvl w:val="0"/>
          <w:numId w:val="20"/>
        </w:numPr>
        <w:suppressAutoHyphens w:val="0"/>
        <w:rPr>
          <w:bCs/>
          <w:iCs/>
          <w:sz w:val="28"/>
          <w:szCs w:val="28"/>
          <w:lang w:val="uk-UA" w:eastAsia="cs-CZ"/>
        </w:rPr>
      </w:pPr>
      <w:r w:rsidRPr="009924D0">
        <w:rPr>
          <w:bCs/>
          <w:iCs/>
          <w:sz w:val="28"/>
          <w:szCs w:val="28"/>
          <w:lang w:val="uk-UA" w:eastAsia="cs-CZ"/>
        </w:rPr>
        <w:t xml:space="preserve">Інформація про розробника проєкту (фото, посада </w:t>
      </w:r>
      <w:r w:rsidR="00AA332F">
        <w:rPr>
          <w:bCs/>
          <w:iCs/>
          <w:sz w:val="28"/>
          <w:szCs w:val="28"/>
          <w:lang w:val="uk-UA" w:eastAsia="cs-CZ"/>
        </w:rPr>
        <w:t>в</w:t>
      </w:r>
      <w:r w:rsidRPr="009924D0">
        <w:rPr>
          <w:bCs/>
          <w:iCs/>
          <w:sz w:val="28"/>
          <w:szCs w:val="28"/>
          <w:lang w:val="uk-UA" w:eastAsia="cs-CZ"/>
        </w:rPr>
        <w:t xml:space="preserve"> проєкті).</w:t>
      </w:r>
    </w:p>
    <w:p w14:paraId="0CC0846B" w14:textId="77777777" w:rsidR="00B22704" w:rsidRPr="009924D0" w:rsidRDefault="00B22704" w:rsidP="00B22704">
      <w:pPr>
        <w:numPr>
          <w:ilvl w:val="0"/>
          <w:numId w:val="20"/>
        </w:numPr>
        <w:suppressAutoHyphens w:val="0"/>
        <w:rPr>
          <w:bCs/>
          <w:iCs/>
          <w:sz w:val="28"/>
          <w:szCs w:val="28"/>
          <w:lang w:val="uk-UA" w:eastAsia="cs-CZ"/>
        </w:rPr>
      </w:pPr>
      <w:r w:rsidRPr="009924D0">
        <w:rPr>
          <w:bCs/>
          <w:iCs/>
          <w:sz w:val="28"/>
          <w:szCs w:val="28"/>
          <w:lang w:val="uk-UA" w:eastAsia="cs-CZ"/>
        </w:rPr>
        <w:t>Матеріали проєкту: презентація, концепція, техніко-економічне обґрунтування, технічна документація проєкту, дозволи та інше.</w:t>
      </w:r>
    </w:p>
    <w:p w14:paraId="325F168B" w14:textId="13DB1267" w:rsidR="002559D4" w:rsidRDefault="002559D4" w:rsidP="00331B5E">
      <w:pPr>
        <w:suppressAutoHyphens w:val="0"/>
        <w:rPr>
          <w:b/>
          <w:iCs/>
          <w:sz w:val="28"/>
          <w:szCs w:val="28"/>
          <w:lang w:val="uk-UA" w:eastAsia="cs-CZ"/>
        </w:rPr>
      </w:pPr>
    </w:p>
    <w:p w14:paraId="565DA8EC" w14:textId="07BCC188" w:rsidR="00AA332F" w:rsidRDefault="00AA332F" w:rsidP="00331B5E">
      <w:pPr>
        <w:suppressAutoHyphens w:val="0"/>
        <w:rPr>
          <w:b/>
          <w:iCs/>
          <w:sz w:val="28"/>
          <w:szCs w:val="28"/>
          <w:lang w:val="uk-UA" w:eastAsia="cs-CZ"/>
        </w:rPr>
      </w:pPr>
    </w:p>
    <w:p w14:paraId="6F5922F8" w14:textId="7D1F3B46" w:rsidR="00AA332F" w:rsidRDefault="00AA332F" w:rsidP="00331B5E">
      <w:pPr>
        <w:suppressAutoHyphens w:val="0"/>
        <w:rPr>
          <w:b/>
          <w:iCs/>
          <w:sz w:val="28"/>
          <w:szCs w:val="28"/>
          <w:lang w:val="uk-UA" w:eastAsia="cs-CZ"/>
        </w:rPr>
      </w:pPr>
    </w:p>
    <w:p w14:paraId="3231D9AD" w14:textId="3970F506" w:rsidR="00AA332F" w:rsidRPr="009924D0" w:rsidRDefault="00C91248" w:rsidP="00331B5E">
      <w:pPr>
        <w:suppressAutoHyphens w:val="0"/>
        <w:rPr>
          <w:b/>
          <w:iCs/>
          <w:sz w:val="28"/>
          <w:szCs w:val="28"/>
          <w:lang w:val="uk-UA" w:eastAsia="cs-CZ"/>
        </w:rPr>
      </w:pPr>
      <w:r>
        <w:rPr>
          <w:b/>
          <w:i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8F532" wp14:editId="07D2B4DB">
                <wp:simplePos x="0" y="0"/>
                <wp:positionH relativeFrom="column">
                  <wp:posOffset>1453515</wp:posOffset>
                </wp:positionH>
                <wp:positionV relativeFrom="paragraph">
                  <wp:posOffset>299085</wp:posOffset>
                </wp:positionV>
                <wp:extent cx="2555875" cy="0"/>
                <wp:effectExtent l="9525" t="7620" r="635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78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45pt;margin-top:23.55pt;width:2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KW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"/>
            </w:pict>
          </mc:Fallback>
        </mc:AlternateContent>
      </w:r>
    </w:p>
    <w:sectPr w:rsidR="00AA332F" w:rsidRPr="009924D0" w:rsidSect="008C7F08">
      <w:headerReference w:type="default" r:id="rId8"/>
      <w:pgSz w:w="11906" w:h="16838"/>
      <w:pgMar w:top="1134" w:right="567" w:bottom="426" w:left="1701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77D5" w14:textId="77777777" w:rsidR="00A826BC" w:rsidRDefault="00A826BC">
      <w:r>
        <w:separator/>
      </w:r>
    </w:p>
  </w:endnote>
  <w:endnote w:type="continuationSeparator" w:id="0">
    <w:p w14:paraId="427052FC" w14:textId="77777777" w:rsidR="00A826BC" w:rsidRDefault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6E0D3" w14:textId="77777777" w:rsidR="00A826BC" w:rsidRDefault="00A826BC">
      <w:r>
        <w:separator/>
      </w:r>
    </w:p>
  </w:footnote>
  <w:footnote w:type="continuationSeparator" w:id="0">
    <w:p w14:paraId="287DC8EF" w14:textId="77777777" w:rsidR="00A826BC" w:rsidRDefault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5422" w14:textId="5EC73EBA" w:rsidR="00B22704" w:rsidRPr="00B22704" w:rsidRDefault="00B22704">
    <w:pPr>
      <w:pStyle w:val="ab"/>
      <w:jc w:val="center"/>
      <w:rPr>
        <w:sz w:val="28"/>
        <w:szCs w:val="28"/>
      </w:rPr>
    </w:pPr>
    <w:r w:rsidRPr="00B22704">
      <w:rPr>
        <w:sz w:val="28"/>
        <w:szCs w:val="28"/>
      </w:rPr>
      <w:fldChar w:fldCharType="begin"/>
    </w:r>
    <w:r w:rsidRPr="00B22704">
      <w:rPr>
        <w:sz w:val="28"/>
        <w:szCs w:val="28"/>
      </w:rPr>
      <w:instrText>PAGE   \* MERGEFORMAT</w:instrText>
    </w:r>
    <w:r w:rsidRPr="00B22704">
      <w:rPr>
        <w:sz w:val="28"/>
        <w:szCs w:val="28"/>
      </w:rPr>
      <w:fldChar w:fldCharType="separate"/>
    </w:r>
    <w:r w:rsidR="008C7F08" w:rsidRPr="008C7F08">
      <w:rPr>
        <w:noProof/>
        <w:sz w:val="28"/>
        <w:szCs w:val="28"/>
        <w:lang w:val="uk-UA"/>
      </w:rPr>
      <w:t>3</w:t>
    </w:r>
    <w:r w:rsidRPr="00B22704">
      <w:rPr>
        <w:sz w:val="28"/>
        <w:szCs w:val="28"/>
      </w:rPr>
      <w:fldChar w:fldCharType="end"/>
    </w:r>
  </w:p>
  <w:p w14:paraId="53B852F7" w14:textId="77777777" w:rsidR="00803342" w:rsidRDefault="008033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AC0"/>
    <w:multiLevelType w:val="multilevel"/>
    <w:tmpl w:val="2440F85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956405A"/>
    <w:multiLevelType w:val="multilevel"/>
    <w:tmpl w:val="E91C8F2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3702720"/>
    <w:multiLevelType w:val="multilevel"/>
    <w:tmpl w:val="4CD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51175"/>
    <w:multiLevelType w:val="multilevel"/>
    <w:tmpl w:val="D60AC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9AA2893"/>
    <w:multiLevelType w:val="multilevel"/>
    <w:tmpl w:val="9EA223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973CEC"/>
    <w:multiLevelType w:val="hybridMultilevel"/>
    <w:tmpl w:val="EFECE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0C09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5FF5288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6E01732"/>
    <w:multiLevelType w:val="multilevel"/>
    <w:tmpl w:val="284C384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BCB42AB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DC06408"/>
    <w:multiLevelType w:val="hybridMultilevel"/>
    <w:tmpl w:val="84923304"/>
    <w:lvl w:ilvl="0" w:tplc="F3524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E7494E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5A25240"/>
    <w:multiLevelType w:val="hybridMultilevel"/>
    <w:tmpl w:val="66E60B7C"/>
    <w:lvl w:ilvl="0" w:tplc="37D8CE2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56565D"/>
    <w:multiLevelType w:val="hybridMultilevel"/>
    <w:tmpl w:val="9FC6E4D2"/>
    <w:lvl w:ilvl="0" w:tplc="669A9D30">
      <w:start w:val="1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6BB31388"/>
    <w:multiLevelType w:val="multilevel"/>
    <w:tmpl w:val="DC7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06DFC"/>
    <w:multiLevelType w:val="multilevel"/>
    <w:tmpl w:val="41282F8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75FB79FB"/>
    <w:multiLevelType w:val="multilevel"/>
    <w:tmpl w:val="B5A8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611442A"/>
    <w:multiLevelType w:val="multilevel"/>
    <w:tmpl w:val="24041DC6"/>
    <w:lvl w:ilvl="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6" w:hanging="1800"/>
      </w:pPr>
      <w:rPr>
        <w:rFonts w:hint="default"/>
      </w:rPr>
    </w:lvl>
  </w:abstractNum>
  <w:abstractNum w:abstractNumId="18" w15:restartNumberingAfterBreak="0">
    <w:nsid w:val="7A322D45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8B63F4"/>
    <w:multiLevelType w:val="multilevel"/>
    <w:tmpl w:val="A30A1E5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D7E23D7"/>
    <w:multiLevelType w:val="multilevel"/>
    <w:tmpl w:val="D0446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20"/>
  </w:num>
  <w:num w:numId="9">
    <w:abstractNumId w:val="9"/>
  </w:num>
  <w:num w:numId="10">
    <w:abstractNumId w:val="11"/>
  </w:num>
  <w:num w:numId="11">
    <w:abstractNumId w:val="18"/>
  </w:num>
  <w:num w:numId="12">
    <w:abstractNumId w:val="0"/>
  </w:num>
  <w:num w:numId="13">
    <w:abstractNumId w:val="16"/>
  </w:num>
  <w:num w:numId="14">
    <w:abstractNumId w:val="3"/>
  </w:num>
  <w:num w:numId="15">
    <w:abstractNumId w:val="12"/>
  </w:num>
  <w:num w:numId="16">
    <w:abstractNumId w:val="19"/>
  </w:num>
  <w:num w:numId="17">
    <w:abstractNumId w:val="4"/>
  </w:num>
  <w:num w:numId="18">
    <w:abstractNumId w:val="10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50"/>
    <w:rsid w:val="00001767"/>
    <w:rsid w:val="000021D0"/>
    <w:rsid w:val="00002CBC"/>
    <w:rsid w:val="00002F18"/>
    <w:rsid w:val="000032BD"/>
    <w:rsid w:val="00004A96"/>
    <w:rsid w:val="00005249"/>
    <w:rsid w:val="00005E06"/>
    <w:rsid w:val="000062A4"/>
    <w:rsid w:val="00006721"/>
    <w:rsid w:val="00010683"/>
    <w:rsid w:val="00015A47"/>
    <w:rsid w:val="00016A46"/>
    <w:rsid w:val="000200E5"/>
    <w:rsid w:val="000247AF"/>
    <w:rsid w:val="00030E7B"/>
    <w:rsid w:val="00040288"/>
    <w:rsid w:val="00042B74"/>
    <w:rsid w:val="00042C0D"/>
    <w:rsid w:val="00045A26"/>
    <w:rsid w:val="00046CB5"/>
    <w:rsid w:val="00046E9E"/>
    <w:rsid w:val="00053F14"/>
    <w:rsid w:val="00057E34"/>
    <w:rsid w:val="00061002"/>
    <w:rsid w:val="00065F72"/>
    <w:rsid w:val="0006699E"/>
    <w:rsid w:val="00073406"/>
    <w:rsid w:val="00075E0D"/>
    <w:rsid w:val="00076495"/>
    <w:rsid w:val="00077D62"/>
    <w:rsid w:val="000801DA"/>
    <w:rsid w:val="00084A69"/>
    <w:rsid w:val="00093065"/>
    <w:rsid w:val="000958E0"/>
    <w:rsid w:val="000A3229"/>
    <w:rsid w:val="000B0319"/>
    <w:rsid w:val="000B2F81"/>
    <w:rsid w:val="000B30F7"/>
    <w:rsid w:val="000B5AFC"/>
    <w:rsid w:val="000B5C44"/>
    <w:rsid w:val="000B6C14"/>
    <w:rsid w:val="000C052A"/>
    <w:rsid w:val="000C0CAF"/>
    <w:rsid w:val="000C5B42"/>
    <w:rsid w:val="000C77A1"/>
    <w:rsid w:val="000D2854"/>
    <w:rsid w:val="000D3141"/>
    <w:rsid w:val="000D501E"/>
    <w:rsid w:val="000D55CF"/>
    <w:rsid w:val="000F2CF1"/>
    <w:rsid w:val="000F30BD"/>
    <w:rsid w:val="000F3647"/>
    <w:rsid w:val="000F609B"/>
    <w:rsid w:val="000F740C"/>
    <w:rsid w:val="00102579"/>
    <w:rsid w:val="00104FC6"/>
    <w:rsid w:val="00112CD0"/>
    <w:rsid w:val="00112D4B"/>
    <w:rsid w:val="00112F13"/>
    <w:rsid w:val="001134F1"/>
    <w:rsid w:val="001145C1"/>
    <w:rsid w:val="00114F6F"/>
    <w:rsid w:val="00116A98"/>
    <w:rsid w:val="00122269"/>
    <w:rsid w:val="00126FC7"/>
    <w:rsid w:val="001425F4"/>
    <w:rsid w:val="001429F9"/>
    <w:rsid w:val="00147D99"/>
    <w:rsid w:val="00151F69"/>
    <w:rsid w:val="00152F10"/>
    <w:rsid w:val="00160E07"/>
    <w:rsid w:val="00161703"/>
    <w:rsid w:val="00164E7F"/>
    <w:rsid w:val="00166465"/>
    <w:rsid w:val="00170699"/>
    <w:rsid w:val="001751FB"/>
    <w:rsid w:val="0018379F"/>
    <w:rsid w:val="00184798"/>
    <w:rsid w:val="00185E71"/>
    <w:rsid w:val="00186420"/>
    <w:rsid w:val="001864D8"/>
    <w:rsid w:val="00191D90"/>
    <w:rsid w:val="00192A37"/>
    <w:rsid w:val="00195D56"/>
    <w:rsid w:val="001A05EA"/>
    <w:rsid w:val="001A18C4"/>
    <w:rsid w:val="001A202E"/>
    <w:rsid w:val="001B1CD1"/>
    <w:rsid w:val="001B39DD"/>
    <w:rsid w:val="001B7A0D"/>
    <w:rsid w:val="001C1696"/>
    <w:rsid w:val="001C42CC"/>
    <w:rsid w:val="001D0F37"/>
    <w:rsid w:val="001D3985"/>
    <w:rsid w:val="001F095D"/>
    <w:rsid w:val="001F597D"/>
    <w:rsid w:val="001F6752"/>
    <w:rsid w:val="00203DAA"/>
    <w:rsid w:val="00214DAE"/>
    <w:rsid w:val="0022570C"/>
    <w:rsid w:val="00232403"/>
    <w:rsid w:val="00232E70"/>
    <w:rsid w:val="00233470"/>
    <w:rsid w:val="0023631E"/>
    <w:rsid w:val="00240B41"/>
    <w:rsid w:val="00241599"/>
    <w:rsid w:val="002461F2"/>
    <w:rsid w:val="00252757"/>
    <w:rsid w:val="002539D8"/>
    <w:rsid w:val="00254536"/>
    <w:rsid w:val="00254FE2"/>
    <w:rsid w:val="002559D4"/>
    <w:rsid w:val="00264041"/>
    <w:rsid w:val="00280975"/>
    <w:rsid w:val="00281485"/>
    <w:rsid w:val="00283B14"/>
    <w:rsid w:val="002940D0"/>
    <w:rsid w:val="00294874"/>
    <w:rsid w:val="00294955"/>
    <w:rsid w:val="00294B4A"/>
    <w:rsid w:val="002A5AD5"/>
    <w:rsid w:val="002B098A"/>
    <w:rsid w:val="002B46B5"/>
    <w:rsid w:val="002C04F6"/>
    <w:rsid w:val="002C0518"/>
    <w:rsid w:val="002C1C55"/>
    <w:rsid w:val="002C334B"/>
    <w:rsid w:val="002C3B9F"/>
    <w:rsid w:val="002C3C04"/>
    <w:rsid w:val="002C517E"/>
    <w:rsid w:val="002D2963"/>
    <w:rsid w:val="002D32F6"/>
    <w:rsid w:val="002D3C8B"/>
    <w:rsid w:val="002D3D0B"/>
    <w:rsid w:val="002E32FF"/>
    <w:rsid w:val="002F16E4"/>
    <w:rsid w:val="002F2A25"/>
    <w:rsid w:val="002F6AAF"/>
    <w:rsid w:val="00313AE5"/>
    <w:rsid w:val="003161A3"/>
    <w:rsid w:val="00317647"/>
    <w:rsid w:val="00322FE1"/>
    <w:rsid w:val="00324069"/>
    <w:rsid w:val="00325987"/>
    <w:rsid w:val="003260B6"/>
    <w:rsid w:val="003261D0"/>
    <w:rsid w:val="00330F39"/>
    <w:rsid w:val="00331B5E"/>
    <w:rsid w:val="0034098E"/>
    <w:rsid w:val="00343A93"/>
    <w:rsid w:val="003568F4"/>
    <w:rsid w:val="00356A09"/>
    <w:rsid w:val="00357888"/>
    <w:rsid w:val="0036173F"/>
    <w:rsid w:val="00367AA7"/>
    <w:rsid w:val="00381FE6"/>
    <w:rsid w:val="0038668F"/>
    <w:rsid w:val="00395180"/>
    <w:rsid w:val="003A05CF"/>
    <w:rsid w:val="003B1CB8"/>
    <w:rsid w:val="003B2B60"/>
    <w:rsid w:val="003B3100"/>
    <w:rsid w:val="003C4210"/>
    <w:rsid w:val="003D42A4"/>
    <w:rsid w:val="003E6977"/>
    <w:rsid w:val="003E6E5D"/>
    <w:rsid w:val="003F1D67"/>
    <w:rsid w:val="003F409A"/>
    <w:rsid w:val="00401EBF"/>
    <w:rsid w:val="00402B7D"/>
    <w:rsid w:val="0040541F"/>
    <w:rsid w:val="00407ED2"/>
    <w:rsid w:val="00414691"/>
    <w:rsid w:val="00416650"/>
    <w:rsid w:val="00417723"/>
    <w:rsid w:val="0042026B"/>
    <w:rsid w:val="004212F7"/>
    <w:rsid w:val="00425970"/>
    <w:rsid w:val="00431A51"/>
    <w:rsid w:val="00433085"/>
    <w:rsid w:val="00435031"/>
    <w:rsid w:val="0043611A"/>
    <w:rsid w:val="00436809"/>
    <w:rsid w:val="00440309"/>
    <w:rsid w:val="00442A80"/>
    <w:rsid w:val="00446526"/>
    <w:rsid w:val="0044677D"/>
    <w:rsid w:val="00450164"/>
    <w:rsid w:val="004518A6"/>
    <w:rsid w:val="00462FAB"/>
    <w:rsid w:val="00463410"/>
    <w:rsid w:val="00464830"/>
    <w:rsid w:val="00475D15"/>
    <w:rsid w:val="00483FF4"/>
    <w:rsid w:val="004873B9"/>
    <w:rsid w:val="00487FA0"/>
    <w:rsid w:val="004928EB"/>
    <w:rsid w:val="00493DAB"/>
    <w:rsid w:val="004B2A1E"/>
    <w:rsid w:val="004B6B50"/>
    <w:rsid w:val="004C20EB"/>
    <w:rsid w:val="004C69A6"/>
    <w:rsid w:val="004C6AFF"/>
    <w:rsid w:val="004D0432"/>
    <w:rsid w:val="004D3637"/>
    <w:rsid w:val="004D3EA2"/>
    <w:rsid w:val="004E2192"/>
    <w:rsid w:val="004E36EF"/>
    <w:rsid w:val="004F0372"/>
    <w:rsid w:val="004F2752"/>
    <w:rsid w:val="004F5E60"/>
    <w:rsid w:val="005000A2"/>
    <w:rsid w:val="00523356"/>
    <w:rsid w:val="0052476A"/>
    <w:rsid w:val="00532F78"/>
    <w:rsid w:val="005350E3"/>
    <w:rsid w:val="00542EE6"/>
    <w:rsid w:val="005451D7"/>
    <w:rsid w:val="005460F9"/>
    <w:rsid w:val="005471F9"/>
    <w:rsid w:val="005600BB"/>
    <w:rsid w:val="005637EF"/>
    <w:rsid w:val="005732D2"/>
    <w:rsid w:val="0057505A"/>
    <w:rsid w:val="0058364B"/>
    <w:rsid w:val="005868DF"/>
    <w:rsid w:val="00592F0A"/>
    <w:rsid w:val="00594E0F"/>
    <w:rsid w:val="00597DDD"/>
    <w:rsid w:val="005A073D"/>
    <w:rsid w:val="005A305E"/>
    <w:rsid w:val="005A3138"/>
    <w:rsid w:val="005A6749"/>
    <w:rsid w:val="005B0252"/>
    <w:rsid w:val="005C0236"/>
    <w:rsid w:val="005C071A"/>
    <w:rsid w:val="005C22C1"/>
    <w:rsid w:val="005C40F9"/>
    <w:rsid w:val="005C45DA"/>
    <w:rsid w:val="005C5619"/>
    <w:rsid w:val="005D3F02"/>
    <w:rsid w:val="005E1353"/>
    <w:rsid w:val="005E2E0A"/>
    <w:rsid w:val="005F0275"/>
    <w:rsid w:val="005F0E59"/>
    <w:rsid w:val="00600189"/>
    <w:rsid w:val="0060073C"/>
    <w:rsid w:val="0060075C"/>
    <w:rsid w:val="00604AA3"/>
    <w:rsid w:val="00611FDD"/>
    <w:rsid w:val="00623018"/>
    <w:rsid w:val="00635290"/>
    <w:rsid w:val="006354A9"/>
    <w:rsid w:val="00636C43"/>
    <w:rsid w:val="00640AC4"/>
    <w:rsid w:val="006515B5"/>
    <w:rsid w:val="00653184"/>
    <w:rsid w:val="0065462F"/>
    <w:rsid w:val="006573A9"/>
    <w:rsid w:val="0066014E"/>
    <w:rsid w:val="00662C96"/>
    <w:rsid w:val="00662EF9"/>
    <w:rsid w:val="0066738A"/>
    <w:rsid w:val="00671499"/>
    <w:rsid w:val="00673032"/>
    <w:rsid w:val="00673950"/>
    <w:rsid w:val="00676150"/>
    <w:rsid w:val="0067745E"/>
    <w:rsid w:val="00685BE1"/>
    <w:rsid w:val="00690FD4"/>
    <w:rsid w:val="006915F0"/>
    <w:rsid w:val="00692F96"/>
    <w:rsid w:val="00696823"/>
    <w:rsid w:val="00697725"/>
    <w:rsid w:val="006A28C6"/>
    <w:rsid w:val="006A746E"/>
    <w:rsid w:val="006B126C"/>
    <w:rsid w:val="006B26F7"/>
    <w:rsid w:val="006B6C6F"/>
    <w:rsid w:val="006C0609"/>
    <w:rsid w:val="006C2F30"/>
    <w:rsid w:val="006C61B2"/>
    <w:rsid w:val="006D2D02"/>
    <w:rsid w:val="006D3FE0"/>
    <w:rsid w:val="006D71FA"/>
    <w:rsid w:val="006E44A3"/>
    <w:rsid w:val="006F2BCE"/>
    <w:rsid w:val="006F6DBF"/>
    <w:rsid w:val="00700DF6"/>
    <w:rsid w:val="00701298"/>
    <w:rsid w:val="00703306"/>
    <w:rsid w:val="00703F0E"/>
    <w:rsid w:val="0071571E"/>
    <w:rsid w:val="007163E2"/>
    <w:rsid w:val="00720B7C"/>
    <w:rsid w:val="00726082"/>
    <w:rsid w:val="00726AEE"/>
    <w:rsid w:val="00726FE5"/>
    <w:rsid w:val="0073413B"/>
    <w:rsid w:val="0073533F"/>
    <w:rsid w:val="00743339"/>
    <w:rsid w:val="0074449C"/>
    <w:rsid w:val="00747347"/>
    <w:rsid w:val="00750AF9"/>
    <w:rsid w:val="00752924"/>
    <w:rsid w:val="00756851"/>
    <w:rsid w:val="00756E31"/>
    <w:rsid w:val="00757EDA"/>
    <w:rsid w:val="00760EFE"/>
    <w:rsid w:val="00762CFE"/>
    <w:rsid w:val="00764761"/>
    <w:rsid w:val="00765647"/>
    <w:rsid w:val="00766B68"/>
    <w:rsid w:val="00767C8F"/>
    <w:rsid w:val="00767F96"/>
    <w:rsid w:val="00770D83"/>
    <w:rsid w:val="00770FDF"/>
    <w:rsid w:val="00771CB5"/>
    <w:rsid w:val="00786407"/>
    <w:rsid w:val="00790052"/>
    <w:rsid w:val="007A1EA5"/>
    <w:rsid w:val="007A2DD9"/>
    <w:rsid w:val="007A7D65"/>
    <w:rsid w:val="007B265D"/>
    <w:rsid w:val="007B2985"/>
    <w:rsid w:val="007B5548"/>
    <w:rsid w:val="007B5596"/>
    <w:rsid w:val="007B7CBD"/>
    <w:rsid w:val="007C2444"/>
    <w:rsid w:val="007C49E8"/>
    <w:rsid w:val="007C7B8B"/>
    <w:rsid w:val="007D0EBD"/>
    <w:rsid w:val="007D3EC2"/>
    <w:rsid w:val="007D602F"/>
    <w:rsid w:val="007E0F50"/>
    <w:rsid w:val="007E2FA1"/>
    <w:rsid w:val="007F0EA6"/>
    <w:rsid w:val="00801957"/>
    <w:rsid w:val="00803342"/>
    <w:rsid w:val="008052E8"/>
    <w:rsid w:val="008073F5"/>
    <w:rsid w:val="0081407A"/>
    <w:rsid w:val="0081759D"/>
    <w:rsid w:val="00822EA7"/>
    <w:rsid w:val="00825E96"/>
    <w:rsid w:val="0083115E"/>
    <w:rsid w:val="00833A78"/>
    <w:rsid w:val="0084571F"/>
    <w:rsid w:val="008514B4"/>
    <w:rsid w:val="00852D3E"/>
    <w:rsid w:val="00853AF7"/>
    <w:rsid w:val="008553D4"/>
    <w:rsid w:val="008634A2"/>
    <w:rsid w:val="00864E29"/>
    <w:rsid w:val="00873FD1"/>
    <w:rsid w:val="00874D29"/>
    <w:rsid w:val="00874FBB"/>
    <w:rsid w:val="00875B3E"/>
    <w:rsid w:val="00876DE1"/>
    <w:rsid w:val="00880601"/>
    <w:rsid w:val="00880673"/>
    <w:rsid w:val="00880D16"/>
    <w:rsid w:val="00882234"/>
    <w:rsid w:val="00896D8B"/>
    <w:rsid w:val="0089781A"/>
    <w:rsid w:val="008A247D"/>
    <w:rsid w:val="008B0647"/>
    <w:rsid w:val="008B099F"/>
    <w:rsid w:val="008B5A12"/>
    <w:rsid w:val="008C2615"/>
    <w:rsid w:val="008C7F08"/>
    <w:rsid w:val="008D16B7"/>
    <w:rsid w:val="008D35FC"/>
    <w:rsid w:val="008D6BF0"/>
    <w:rsid w:val="008D70AA"/>
    <w:rsid w:val="008E2F55"/>
    <w:rsid w:val="008E321E"/>
    <w:rsid w:val="008E6D19"/>
    <w:rsid w:val="008E7D1D"/>
    <w:rsid w:val="008F060A"/>
    <w:rsid w:val="008F0789"/>
    <w:rsid w:val="008F249A"/>
    <w:rsid w:val="008F29EF"/>
    <w:rsid w:val="008F5472"/>
    <w:rsid w:val="00901A6E"/>
    <w:rsid w:val="00902BF4"/>
    <w:rsid w:val="009161C2"/>
    <w:rsid w:val="009169C8"/>
    <w:rsid w:val="00916DBC"/>
    <w:rsid w:val="00925530"/>
    <w:rsid w:val="00925A40"/>
    <w:rsid w:val="00926EEB"/>
    <w:rsid w:val="00933C47"/>
    <w:rsid w:val="009402E6"/>
    <w:rsid w:val="00943886"/>
    <w:rsid w:val="00944CBE"/>
    <w:rsid w:val="0094516E"/>
    <w:rsid w:val="0094566A"/>
    <w:rsid w:val="009527F4"/>
    <w:rsid w:val="00953A57"/>
    <w:rsid w:val="0095451C"/>
    <w:rsid w:val="00960377"/>
    <w:rsid w:val="009624A6"/>
    <w:rsid w:val="0096471D"/>
    <w:rsid w:val="00970939"/>
    <w:rsid w:val="00970F56"/>
    <w:rsid w:val="0097203C"/>
    <w:rsid w:val="009853B6"/>
    <w:rsid w:val="009924D0"/>
    <w:rsid w:val="009A1E65"/>
    <w:rsid w:val="009B033B"/>
    <w:rsid w:val="009B1D18"/>
    <w:rsid w:val="009B41C0"/>
    <w:rsid w:val="009B4754"/>
    <w:rsid w:val="009B5F2A"/>
    <w:rsid w:val="009B63B0"/>
    <w:rsid w:val="009B6CC8"/>
    <w:rsid w:val="009C0A48"/>
    <w:rsid w:val="009C76A3"/>
    <w:rsid w:val="009D1E08"/>
    <w:rsid w:val="009D4C2E"/>
    <w:rsid w:val="009D5B50"/>
    <w:rsid w:val="009D7985"/>
    <w:rsid w:val="009E00E6"/>
    <w:rsid w:val="009E0433"/>
    <w:rsid w:val="009E1997"/>
    <w:rsid w:val="009F26E1"/>
    <w:rsid w:val="009F39D7"/>
    <w:rsid w:val="009F3A5B"/>
    <w:rsid w:val="009F3E8D"/>
    <w:rsid w:val="009F764C"/>
    <w:rsid w:val="009F7C22"/>
    <w:rsid w:val="00A00191"/>
    <w:rsid w:val="00A0735D"/>
    <w:rsid w:val="00A119B1"/>
    <w:rsid w:val="00A16657"/>
    <w:rsid w:val="00A1784E"/>
    <w:rsid w:val="00A17E77"/>
    <w:rsid w:val="00A209FC"/>
    <w:rsid w:val="00A216F2"/>
    <w:rsid w:val="00A2578A"/>
    <w:rsid w:val="00A25C21"/>
    <w:rsid w:val="00A27D35"/>
    <w:rsid w:val="00A31454"/>
    <w:rsid w:val="00A33F2F"/>
    <w:rsid w:val="00A34D89"/>
    <w:rsid w:val="00A4020F"/>
    <w:rsid w:val="00A405DC"/>
    <w:rsid w:val="00A43140"/>
    <w:rsid w:val="00A4490A"/>
    <w:rsid w:val="00A44AE4"/>
    <w:rsid w:val="00A50C01"/>
    <w:rsid w:val="00A50DFF"/>
    <w:rsid w:val="00A62563"/>
    <w:rsid w:val="00A672B8"/>
    <w:rsid w:val="00A71E86"/>
    <w:rsid w:val="00A72845"/>
    <w:rsid w:val="00A74486"/>
    <w:rsid w:val="00A76030"/>
    <w:rsid w:val="00A77DE5"/>
    <w:rsid w:val="00A826BC"/>
    <w:rsid w:val="00AA1427"/>
    <w:rsid w:val="00AA332F"/>
    <w:rsid w:val="00AA3607"/>
    <w:rsid w:val="00AA5EA4"/>
    <w:rsid w:val="00AB2E27"/>
    <w:rsid w:val="00AC1ABB"/>
    <w:rsid w:val="00AC2896"/>
    <w:rsid w:val="00AC78C1"/>
    <w:rsid w:val="00AD1154"/>
    <w:rsid w:val="00AE3657"/>
    <w:rsid w:val="00AE7C0C"/>
    <w:rsid w:val="00AF219F"/>
    <w:rsid w:val="00AF2D7B"/>
    <w:rsid w:val="00AF6B65"/>
    <w:rsid w:val="00B0498F"/>
    <w:rsid w:val="00B16B85"/>
    <w:rsid w:val="00B20BFA"/>
    <w:rsid w:val="00B22534"/>
    <w:rsid w:val="00B22704"/>
    <w:rsid w:val="00B23D89"/>
    <w:rsid w:val="00B271D4"/>
    <w:rsid w:val="00B27E12"/>
    <w:rsid w:val="00B30857"/>
    <w:rsid w:val="00B32130"/>
    <w:rsid w:val="00B36FAD"/>
    <w:rsid w:val="00B37A66"/>
    <w:rsid w:val="00B40076"/>
    <w:rsid w:val="00B41564"/>
    <w:rsid w:val="00B418A2"/>
    <w:rsid w:val="00B427CF"/>
    <w:rsid w:val="00B54EB2"/>
    <w:rsid w:val="00B55A03"/>
    <w:rsid w:val="00B602E8"/>
    <w:rsid w:val="00B614BC"/>
    <w:rsid w:val="00B7192E"/>
    <w:rsid w:val="00B862B1"/>
    <w:rsid w:val="00B9657C"/>
    <w:rsid w:val="00BA13EB"/>
    <w:rsid w:val="00BA2F8F"/>
    <w:rsid w:val="00BA3269"/>
    <w:rsid w:val="00BB1758"/>
    <w:rsid w:val="00BB3C9C"/>
    <w:rsid w:val="00BB4B61"/>
    <w:rsid w:val="00BD1EFF"/>
    <w:rsid w:val="00BD3681"/>
    <w:rsid w:val="00BD3F37"/>
    <w:rsid w:val="00BD4B41"/>
    <w:rsid w:val="00BD7EC5"/>
    <w:rsid w:val="00BE2F54"/>
    <w:rsid w:val="00BE4151"/>
    <w:rsid w:val="00BE54C6"/>
    <w:rsid w:val="00BF2362"/>
    <w:rsid w:val="00BF2F9F"/>
    <w:rsid w:val="00BF3C79"/>
    <w:rsid w:val="00BF3D41"/>
    <w:rsid w:val="00C067C3"/>
    <w:rsid w:val="00C122D1"/>
    <w:rsid w:val="00C247A4"/>
    <w:rsid w:val="00C26F3C"/>
    <w:rsid w:val="00C27A7E"/>
    <w:rsid w:val="00C310B2"/>
    <w:rsid w:val="00C34B77"/>
    <w:rsid w:val="00C42DA3"/>
    <w:rsid w:val="00C436D3"/>
    <w:rsid w:val="00C4551D"/>
    <w:rsid w:val="00C45B99"/>
    <w:rsid w:val="00C50CB9"/>
    <w:rsid w:val="00C54F2F"/>
    <w:rsid w:val="00C60921"/>
    <w:rsid w:val="00C64F7A"/>
    <w:rsid w:val="00C66348"/>
    <w:rsid w:val="00C66888"/>
    <w:rsid w:val="00C7228B"/>
    <w:rsid w:val="00C73058"/>
    <w:rsid w:val="00C76033"/>
    <w:rsid w:val="00C77517"/>
    <w:rsid w:val="00C91248"/>
    <w:rsid w:val="00C92EE2"/>
    <w:rsid w:val="00C94539"/>
    <w:rsid w:val="00CA2547"/>
    <w:rsid w:val="00CA5765"/>
    <w:rsid w:val="00CA5ED0"/>
    <w:rsid w:val="00CB024A"/>
    <w:rsid w:val="00CB17B6"/>
    <w:rsid w:val="00CB1B01"/>
    <w:rsid w:val="00CB314C"/>
    <w:rsid w:val="00CB32A5"/>
    <w:rsid w:val="00CB4E86"/>
    <w:rsid w:val="00CB6365"/>
    <w:rsid w:val="00CB644F"/>
    <w:rsid w:val="00CC1DB0"/>
    <w:rsid w:val="00CC3945"/>
    <w:rsid w:val="00CC45C1"/>
    <w:rsid w:val="00CD388A"/>
    <w:rsid w:val="00CE67B4"/>
    <w:rsid w:val="00CF0B35"/>
    <w:rsid w:val="00CF450F"/>
    <w:rsid w:val="00CF7264"/>
    <w:rsid w:val="00D00593"/>
    <w:rsid w:val="00D02AE7"/>
    <w:rsid w:val="00D03964"/>
    <w:rsid w:val="00D05383"/>
    <w:rsid w:val="00D06F88"/>
    <w:rsid w:val="00D12FC8"/>
    <w:rsid w:val="00D13CBA"/>
    <w:rsid w:val="00D232CC"/>
    <w:rsid w:val="00D339FE"/>
    <w:rsid w:val="00D33B10"/>
    <w:rsid w:val="00D35869"/>
    <w:rsid w:val="00D36A91"/>
    <w:rsid w:val="00D424BA"/>
    <w:rsid w:val="00D42E9B"/>
    <w:rsid w:val="00D4703F"/>
    <w:rsid w:val="00D474AC"/>
    <w:rsid w:val="00D47EF4"/>
    <w:rsid w:val="00D502E2"/>
    <w:rsid w:val="00D50385"/>
    <w:rsid w:val="00D52752"/>
    <w:rsid w:val="00D52C90"/>
    <w:rsid w:val="00D5356F"/>
    <w:rsid w:val="00D712D4"/>
    <w:rsid w:val="00D73D6C"/>
    <w:rsid w:val="00D751BA"/>
    <w:rsid w:val="00D77CE6"/>
    <w:rsid w:val="00D80937"/>
    <w:rsid w:val="00D833A8"/>
    <w:rsid w:val="00D9100D"/>
    <w:rsid w:val="00D9180F"/>
    <w:rsid w:val="00D94BC0"/>
    <w:rsid w:val="00DA09E1"/>
    <w:rsid w:val="00DA63D5"/>
    <w:rsid w:val="00DC1E41"/>
    <w:rsid w:val="00DC38AA"/>
    <w:rsid w:val="00DD039B"/>
    <w:rsid w:val="00DD380C"/>
    <w:rsid w:val="00DE684B"/>
    <w:rsid w:val="00DF6D0F"/>
    <w:rsid w:val="00E030E2"/>
    <w:rsid w:val="00E06533"/>
    <w:rsid w:val="00E1559E"/>
    <w:rsid w:val="00E1746A"/>
    <w:rsid w:val="00E20085"/>
    <w:rsid w:val="00E2168F"/>
    <w:rsid w:val="00E25AC1"/>
    <w:rsid w:val="00E34521"/>
    <w:rsid w:val="00E358BA"/>
    <w:rsid w:val="00E37A4D"/>
    <w:rsid w:val="00E412C3"/>
    <w:rsid w:val="00E44687"/>
    <w:rsid w:val="00E56971"/>
    <w:rsid w:val="00E6654C"/>
    <w:rsid w:val="00E6726D"/>
    <w:rsid w:val="00E73931"/>
    <w:rsid w:val="00E73DF3"/>
    <w:rsid w:val="00E86649"/>
    <w:rsid w:val="00E86BD9"/>
    <w:rsid w:val="00E932C5"/>
    <w:rsid w:val="00EA6589"/>
    <w:rsid w:val="00EA76CC"/>
    <w:rsid w:val="00EB04CB"/>
    <w:rsid w:val="00EB49C4"/>
    <w:rsid w:val="00EB4C31"/>
    <w:rsid w:val="00EB6FE8"/>
    <w:rsid w:val="00EC4671"/>
    <w:rsid w:val="00EC7E04"/>
    <w:rsid w:val="00EC7FC7"/>
    <w:rsid w:val="00ED65CA"/>
    <w:rsid w:val="00EF6556"/>
    <w:rsid w:val="00EF6C84"/>
    <w:rsid w:val="00F016B9"/>
    <w:rsid w:val="00F0681A"/>
    <w:rsid w:val="00F124CB"/>
    <w:rsid w:val="00F12A66"/>
    <w:rsid w:val="00F1463B"/>
    <w:rsid w:val="00F24E2C"/>
    <w:rsid w:val="00F2612E"/>
    <w:rsid w:val="00F27601"/>
    <w:rsid w:val="00F31AAE"/>
    <w:rsid w:val="00F353BD"/>
    <w:rsid w:val="00F35E2F"/>
    <w:rsid w:val="00F51D28"/>
    <w:rsid w:val="00F5211F"/>
    <w:rsid w:val="00F554D1"/>
    <w:rsid w:val="00F60588"/>
    <w:rsid w:val="00F60C70"/>
    <w:rsid w:val="00F631ED"/>
    <w:rsid w:val="00F643A7"/>
    <w:rsid w:val="00F6492F"/>
    <w:rsid w:val="00F64EB1"/>
    <w:rsid w:val="00F6763D"/>
    <w:rsid w:val="00F67C33"/>
    <w:rsid w:val="00F746C1"/>
    <w:rsid w:val="00F7536F"/>
    <w:rsid w:val="00F75D35"/>
    <w:rsid w:val="00F85851"/>
    <w:rsid w:val="00F85FAF"/>
    <w:rsid w:val="00F91C24"/>
    <w:rsid w:val="00F92241"/>
    <w:rsid w:val="00F95E61"/>
    <w:rsid w:val="00FA147A"/>
    <w:rsid w:val="00FA246E"/>
    <w:rsid w:val="00FA28F6"/>
    <w:rsid w:val="00FA3991"/>
    <w:rsid w:val="00FA72A1"/>
    <w:rsid w:val="00FB05E6"/>
    <w:rsid w:val="00FB0800"/>
    <w:rsid w:val="00FB2FAA"/>
    <w:rsid w:val="00FB4D72"/>
    <w:rsid w:val="00FB552D"/>
    <w:rsid w:val="00FC04B9"/>
    <w:rsid w:val="00FC0F22"/>
    <w:rsid w:val="00FC227F"/>
    <w:rsid w:val="00FC2E53"/>
    <w:rsid w:val="00FD0AE9"/>
    <w:rsid w:val="00FD185F"/>
    <w:rsid w:val="00FD1CE8"/>
    <w:rsid w:val="00FD3DF4"/>
    <w:rsid w:val="00FD433D"/>
    <w:rsid w:val="00FD4502"/>
    <w:rsid w:val="00FD4CD7"/>
    <w:rsid w:val="00FD7C21"/>
    <w:rsid w:val="00FE0A68"/>
    <w:rsid w:val="00FF0081"/>
    <w:rsid w:val="00FF439C"/>
    <w:rsid w:val="00FF4C40"/>
    <w:rsid w:val="00FF5F7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49F920"/>
  <w15:chartTrackingRefBased/>
  <w15:docId w15:val="{8AE415E9-3B6F-4C1A-AD50-7E90863E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ind w:left="360"/>
      <w:jc w:val="both"/>
    </w:pPr>
    <w:rPr>
      <w:sz w:val="28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7">
    <w:name w:val="Subtitle"/>
    <w:basedOn w:val="a"/>
    <w:next w:val="a4"/>
    <w:qFormat/>
    <w:pPr>
      <w:ind w:firstLine="540"/>
      <w:jc w:val="both"/>
    </w:pPr>
    <w:rPr>
      <w:sz w:val="28"/>
      <w:szCs w:val="20"/>
      <w:lang w:val="uk-UA"/>
    </w:rPr>
  </w:style>
  <w:style w:type="paragraph" w:customStyle="1" w:styleId="210">
    <w:name w:val="Основний текст 21"/>
    <w:basedOn w:val="a"/>
    <w:pPr>
      <w:ind w:left="720" w:hanging="720"/>
      <w:jc w:val="both"/>
    </w:pPr>
    <w:rPr>
      <w:sz w:val="28"/>
      <w:szCs w:val="20"/>
      <w:lang w:val="uk-UA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pPr>
      <w:jc w:val="center"/>
    </w:pPr>
    <w:rPr>
      <w:sz w:val="26"/>
      <w:szCs w:val="20"/>
      <w:lang w:val="uk-UA"/>
    </w:rPr>
  </w:style>
  <w:style w:type="paragraph" w:customStyle="1" w:styleId="a8">
    <w:name w:val="Содержимое врезки"/>
    <w:basedOn w:val="a4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4B6B5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B6B50"/>
  </w:style>
  <w:style w:type="paragraph" w:styleId="ae">
    <w:name w:val="footer"/>
    <w:basedOn w:val="a"/>
    <w:rsid w:val="000D3141"/>
    <w:pPr>
      <w:tabs>
        <w:tab w:val="center" w:pos="4677"/>
        <w:tab w:val="right" w:pos="9355"/>
      </w:tabs>
    </w:pPr>
  </w:style>
  <w:style w:type="paragraph" w:customStyle="1" w:styleId="81">
    <w:name w:val="Знак Знак8 Знак Знак Знак Знак1"/>
    <w:basedOn w:val="a"/>
    <w:rsid w:val="00C455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36809"/>
    <w:rPr>
      <w:sz w:val="24"/>
      <w:szCs w:val="24"/>
      <w:lang w:val="ru-RU" w:eastAsia="ar-SA"/>
    </w:rPr>
  </w:style>
  <w:style w:type="paragraph" w:styleId="af">
    <w:name w:val="Balloon Text"/>
    <w:basedOn w:val="a"/>
    <w:link w:val="af0"/>
    <w:rsid w:val="004368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36809"/>
    <w:rPr>
      <w:rFonts w:ascii="Tahoma" w:hAnsi="Tahoma" w:cs="Tahoma"/>
      <w:sz w:val="16"/>
      <w:szCs w:val="16"/>
      <w:lang w:val="ru-RU" w:eastAsia="ar-SA"/>
    </w:rPr>
  </w:style>
  <w:style w:type="table" w:styleId="af1">
    <w:name w:val="Table Grid"/>
    <w:basedOn w:val="a1"/>
    <w:rsid w:val="0044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310B2"/>
    <w:pPr>
      <w:ind w:left="708"/>
    </w:pPr>
  </w:style>
  <w:style w:type="table" w:customStyle="1" w:styleId="110">
    <w:name w:val="Сетка таблицы11"/>
    <w:basedOn w:val="a1"/>
    <w:next w:val="af1"/>
    <w:uiPriority w:val="59"/>
    <w:rsid w:val="00AE7C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B4156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1"/>
    <w:uiPriority w:val="59"/>
    <w:rsid w:val="00331B5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B314C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22">
    <w:name w:val="Основной текст (2)_"/>
    <w:link w:val="211"/>
    <w:rsid w:val="00040288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040288"/>
    <w:pPr>
      <w:widowControl w:val="0"/>
      <w:shd w:val="clear" w:color="auto" w:fill="FFFFFF"/>
      <w:suppressAutoHyphens w:val="0"/>
      <w:spacing w:before="320" w:after="320" w:line="320" w:lineRule="exac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F413-6BE2-4945-9225-19A82788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Cтратегічного</vt:lpstr>
    </vt:vector>
  </TitlesOfParts>
  <Company>MVK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Cтратегічного</dc:title>
  <dc:subject/>
  <dc:creator>org61</dc:creator>
  <cp:keywords/>
  <cp:lastModifiedBy>matvijko</cp:lastModifiedBy>
  <cp:revision>3</cp:revision>
  <cp:lastPrinted>2025-04-24T13:47:00Z</cp:lastPrinted>
  <dcterms:created xsi:type="dcterms:W3CDTF">2025-04-24T13:47:00Z</dcterms:created>
  <dcterms:modified xsi:type="dcterms:W3CDTF">2025-05-06T12:46:00Z</dcterms:modified>
</cp:coreProperties>
</file>