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58" w:rsidRPr="00C54800" w:rsidRDefault="001E6B58" w:rsidP="00B35EA3">
      <w:pPr>
        <w:pStyle w:val="32"/>
        <w:shd w:val="clear" w:color="auto" w:fill="auto"/>
        <w:spacing w:line="240" w:lineRule="auto"/>
        <w:ind w:right="20" w:firstLine="5670"/>
        <w:jc w:val="left"/>
        <w:rPr>
          <w:b w:val="0"/>
          <w:lang w:val="uk-UA"/>
        </w:rPr>
      </w:pPr>
      <w:bookmarkStart w:id="0" w:name="_GoBack"/>
      <w:r w:rsidRPr="00C54800">
        <w:rPr>
          <w:b w:val="0"/>
          <w:lang w:val="uk-UA"/>
        </w:rPr>
        <w:t>ЗАТВЕРДЖЕНО</w:t>
      </w:r>
    </w:p>
    <w:p w:rsidR="00B35EA3" w:rsidRPr="00C54800" w:rsidRDefault="00B35EA3" w:rsidP="00B35EA3">
      <w:pPr>
        <w:pStyle w:val="32"/>
        <w:shd w:val="clear" w:color="auto" w:fill="auto"/>
        <w:spacing w:line="240" w:lineRule="auto"/>
        <w:ind w:right="20" w:firstLine="5670"/>
        <w:jc w:val="left"/>
        <w:rPr>
          <w:b w:val="0"/>
          <w:sz w:val="16"/>
          <w:szCs w:val="16"/>
          <w:lang w:val="uk-UA"/>
        </w:rPr>
      </w:pPr>
    </w:p>
    <w:p w:rsidR="001E6B58" w:rsidRPr="00C54800" w:rsidRDefault="001E6B58" w:rsidP="00B35EA3">
      <w:pPr>
        <w:pStyle w:val="32"/>
        <w:shd w:val="clear" w:color="auto" w:fill="auto"/>
        <w:spacing w:line="240" w:lineRule="auto"/>
        <w:ind w:right="20" w:firstLine="5670"/>
        <w:jc w:val="left"/>
        <w:rPr>
          <w:b w:val="0"/>
          <w:lang w:val="uk-UA"/>
        </w:rPr>
      </w:pPr>
      <w:r w:rsidRPr="00C54800">
        <w:rPr>
          <w:b w:val="0"/>
          <w:lang w:val="uk-UA"/>
        </w:rPr>
        <w:t>Рішення виконкому міської ради</w:t>
      </w:r>
    </w:p>
    <w:p w:rsidR="001E6B58" w:rsidRPr="00C54800" w:rsidRDefault="00D203F1" w:rsidP="00B35EA3">
      <w:pPr>
        <w:pStyle w:val="32"/>
        <w:shd w:val="clear" w:color="auto" w:fill="auto"/>
        <w:spacing w:line="240" w:lineRule="auto"/>
        <w:ind w:right="20" w:firstLine="5670"/>
        <w:jc w:val="left"/>
        <w:rPr>
          <w:b w:val="0"/>
          <w:lang w:val="uk-UA"/>
        </w:rPr>
      </w:pPr>
      <w:r w:rsidRPr="00C54800">
        <w:rPr>
          <w:b w:val="0"/>
          <w:lang w:val="uk-UA"/>
        </w:rPr>
        <w:t>24.02.2025 №272</w:t>
      </w:r>
    </w:p>
    <w:p w:rsidR="001E6B58" w:rsidRPr="00C54800" w:rsidRDefault="001E6B58" w:rsidP="001E6B58">
      <w:pPr>
        <w:pStyle w:val="32"/>
        <w:shd w:val="clear" w:color="auto" w:fill="auto"/>
        <w:ind w:right="20" w:firstLine="5670"/>
        <w:jc w:val="left"/>
        <w:rPr>
          <w:b w:val="0"/>
          <w:lang w:val="uk-UA"/>
        </w:rPr>
      </w:pPr>
    </w:p>
    <w:p w:rsidR="001E6B58" w:rsidRPr="00C54800" w:rsidRDefault="001E6B58" w:rsidP="001E6B58">
      <w:pPr>
        <w:pStyle w:val="32"/>
        <w:shd w:val="clear" w:color="auto" w:fill="auto"/>
        <w:ind w:right="20" w:firstLine="5670"/>
        <w:jc w:val="left"/>
        <w:rPr>
          <w:b w:val="0"/>
          <w:lang w:val="uk-UA"/>
        </w:rPr>
      </w:pPr>
    </w:p>
    <w:p w:rsidR="00841269" w:rsidRPr="00C54800" w:rsidRDefault="001E7522" w:rsidP="00E50918">
      <w:pPr>
        <w:pStyle w:val="a3"/>
        <w:tabs>
          <w:tab w:val="left" w:pos="6090"/>
        </w:tabs>
        <w:spacing w:before="0" w:beforeAutospacing="0" w:after="0" w:afterAutospacing="0"/>
        <w:jc w:val="center"/>
        <w:rPr>
          <w:b/>
          <w:bCs/>
          <w:i/>
          <w:sz w:val="28"/>
          <w:szCs w:val="28"/>
          <w:lang w:val="uk-UA"/>
        </w:rPr>
      </w:pPr>
      <w:r w:rsidRPr="00C54800">
        <w:rPr>
          <w:b/>
          <w:bCs/>
          <w:i/>
          <w:sz w:val="28"/>
          <w:szCs w:val="28"/>
          <w:lang w:val="uk-UA"/>
        </w:rPr>
        <w:t>Звіт</w:t>
      </w:r>
    </w:p>
    <w:p w:rsidR="008D5C51" w:rsidRPr="00C54800" w:rsidRDefault="00666C40" w:rsidP="00666C40">
      <w:pPr>
        <w:jc w:val="both"/>
        <w:rPr>
          <w:b/>
          <w:i/>
          <w:spacing w:val="-4"/>
          <w:sz w:val="28"/>
          <w:szCs w:val="28"/>
          <w:lang w:val="uk-UA"/>
        </w:rPr>
      </w:pPr>
      <w:bookmarkStart w:id="1" w:name="n69"/>
      <w:bookmarkStart w:id="2" w:name="n70"/>
      <w:bookmarkEnd w:id="1"/>
      <w:bookmarkEnd w:id="2"/>
      <w:r w:rsidRPr="00C54800">
        <w:rPr>
          <w:b/>
          <w:bCs/>
          <w:i/>
          <w:spacing w:val="-4"/>
          <w:sz w:val="28"/>
          <w:szCs w:val="28"/>
          <w:lang w:val="uk-UA"/>
        </w:rPr>
        <w:t xml:space="preserve">про періодичне </w:t>
      </w:r>
      <w:r w:rsidR="008D5C51" w:rsidRPr="00C54800">
        <w:rPr>
          <w:b/>
          <w:bCs/>
          <w:i/>
          <w:spacing w:val="-4"/>
          <w:sz w:val="28"/>
          <w:szCs w:val="28"/>
          <w:lang w:val="uk-UA"/>
        </w:rPr>
        <w:t>відстеження результативності</w:t>
      </w:r>
      <w:r w:rsidR="008D5C51" w:rsidRPr="00C54800">
        <w:rPr>
          <w:b/>
          <w:i/>
          <w:spacing w:val="-4"/>
          <w:sz w:val="28"/>
          <w:szCs w:val="28"/>
          <w:lang w:val="uk-UA"/>
        </w:rPr>
        <w:t xml:space="preserve"> регуляторного </w:t>
      </w:r>
      <w:proofErr w:type="spellStart"/>
      <w:r w:rsidR="008D5C51" w:rsidRPr="00C54800">
        <w:rPr>
          <w:b/>
          <w:i/>
          <w:spacing w:val="-4"/>
          <w:sz w:val="28"/>
          <w:szCs w:val="28"/>
          <w:lang w:val="uk-UA"/>
        </w:rPr>
        <w:t>акта</w:t>
      </w:r>
      <w:proofErr w:type="spellEnd"/>
      <w:r w:rsidR="008D5C51" w:rsidRPr="00C54800">
        <w:rPr>
          <w:b/>
          <w:i/>
          <w:spacing w:val="-4"/>
          <w:sz w:val="28"/>
          <w:szCs w:val="28"/>
          <w:lang w:val="uk-UA"/>
        </w:rPr>
        <w:t xml:space="preserve"> – рішення </w:t>
      </w:r>
      <w:r w:rsidR="008D5C51" w:rsidRPr="00C54800">
        <w:rPr>
          <w:b/>
          <w:bCs/>
          <w:i/>
          <w:spacing w:val="-4"/>
          <w:sz w:val="28"/>
          <w:szCs w:val="28"/>
          <w:lang w:val="uk-UA"/>
        </w:rPr>
        <w:t xml:space="preserve">виконкому міської ради  від 18.11.2020 №621 </w:t>
      </w:r>
      <w:r w:rsidR="008D5C51" w:rsidRPr="00C54800">
        <w:rPr>
          <w:b/>
          <w:i/>
          <w:color w:val="000000"/>
          <w:spacing w:val="-4"/>
          <w:sz w:val="28"/>
          <w:szCs w:val="28"/>
          <w:lang w:val="uk-UA"/>
        </w:rPr>
        <w:t>«</w:t>
      </w:r>
      <w:r w:rsidR="008D5C51" w:rsidRPr="00C54800">
        <w:rPr>
          <w:b/>
          <w:i/>
          <w:spacing w:val="-4"/>
          <w:sz w:val="28"/>
          <w:szCs w:val="28"/>
          <w:lang w:val="uk-UA"/>
        </w:rPr>
        <w:t>Про проведення конкурсу з відбору суб’єкта господарювання для впровадження автоматизованої</w:t>
      </w:r>
      <w:r w:rsidRPr="00C54800">
        <w:rPr>
          <w:b/>
          <w:i/>
          <w:spacing w:val="-4"/>
          <w:sz w:val="28"/>
          <w:szCs w:val="28"/>
          <w:lang w:val="uk-UA"/>
        </w:rPr>
        <w:t xml:space="preserve"> системи обліку </w:t>
      </w:r>
      <w:r w:rsidR="008D5C51" w:rsidRPr="00C54800">
        <w:rPr>
          <w:b/>
          <w:i/>
          <w:spacing w:val="-4"/>
          <w:sz w:val="28"/>
          <w:szCs w:val="28"/>
          <w:lang w:val="uk-UA"/>
        </w:rPr>
        <w:t>оплати проїзду (АСООП) на міських автобусних маршрутах загального користування, які обслуговуються перевізниками приватної форми власності</w:t>
      </w:r>
      <w:r w:rsidR="008D5C51" w:rsidRPr="00C54800">
        <w:rPr>
          <w:b/>
          <w:i/>
          <w:color w:val="000000"/>
          <w:spacing w:val="-4"/>
          <w:sz w:val="28"/>
          <w:szCs w:val="28"/>
          <w:lang w:val="uk-UA"/>
        </w:rPr>
        <w:t>»</w:t>
      </w:r>
    </w:p>
    <w:p w:rsidR="008D5C51" w:rsidRPr="00C54800" w:rsidRDefault="008D5C51" w:rsidP="008D5C51">
      <w:pPr>
        <w:jc w:val="center"/>
        <w:rPr>
          <w:b/>
          <w:bCs/>
          <w:i/>
          <w:sz w:val="20"/>
          <w:szCs w:val="20"/>
          <w:lang w:val="uk-UA"/>
        </w:rPr>
      </w:pPr>
    </w:p>
    <w:p w:rsidR="008D5C51" w:rsidRPr="00C54800" w:rsidRDefault="008D5C51" w:rsidP="008D5C51">
      <w:pPr>
        <w:pStyle w:val="a3"/>
        <w:spacing w:before="0" w:beforeAutospacing="0" w:after="0" w:afterAutospacing="0"/>
        <w:ind w:firstLine="567"/>
        <w:jc w:val="both"/>
        <w:rPr>
          <w:spacing w:val="-4"/>
          <w:sz w:val="28"/>
          <w:szCs w:val="28"/>
          <w:lang w:val="uk-UA"/>
        </w:rPr>
      </w:pPr>
      <w:r w:rsidRPr="00C54800">
        <w:rPr>
          <w:b/>
          <w:i/>
          <w:iCs/>
          <w:spacing w:val="-4"/>
          <w:sz w:val="28"/>
          <w:szCs w:val="28"/>
          <w:lang w:val="uk-UA"/>
        </w:rPr>
        <w:t xml:space="preserve">1. Назва регуляторного </w:t>
      </w:r>
      <w:proofErr w:type="spellStart"/>
      <w:r w:rsidRPr="00C54800">
        <w:rPr>
          <w:b/>
          <w:i/>
          <w:iCs/>
          <w:spacing w:val="-4"/>
          <w:sz w:val="28"/>
          <w:szCs w:val="28"/>
          <w:lang w:val="uk-UA"/>
        </w:rPr>
        <w:t>акта</w:t>
      </w:r>
      <w:proofErr w:type="spellEnd"/>
      <w:r w:rsidRPr="00C54800">
        <w:rPr>
          <w:b/>
          <w:i/>
          <w:iCs/>
          <w:spacing w:val="-4"/>
          <w:sz w:val="28"/>
          <w:szCs w:val="28"/>
          <w:lang w:val="uk-UA"/>
        </w:rPr>
        <w:t>, результативність якого відстежується:</w:t>
      </w:r>
      <w:r w:rsidRPr="00C54800">
        <w:rPr>
          <w:spacing w:val="-4"/>
          <w:sz w:val="28"/>
          <w:szCs w:val="28"/>
          <w:lang w:val="uk-UA"/>
        </w:rPr>
        <w:t xml:space="preserve"> рішення виконкому міської ради </w:t>
      </w:r>
      <w:r w:rsidRPr="00C54800">
        <w:rPr>
          <w:color w:val="000000"/>
          <w:spacing w:val="-4"/>
          <w:sz w:val="28"/>
          <w:szCs w:val="28"/>
          <w:lang w:val="uk-UA"/>
        </w:rPr>
        <w:t>від 18.11.2020 №621 «</w:t>
      </w:r>
      <w:r w:rsidRPr="00C54800">
        <w:rPr>
          <w:spacing w:val="-4"/>
          <w:sz w:val="28"/>
          <w:szCs w:val="28"/>
          <w:lang w:val="uk-UA"/>
        </w:rPr>
        <w:t>Про проведення конкурсу з відбору суб’єкта господарювання для впровадження автоматизованої системи обліку оплати проїзду (АСООП) на міських автобусних маршрутах загального користування, які обслуговуються перевізниками приватної форми власності</w:t>
      </w:r>
      <w:r w:rsidRPr="00C54800">
        <w:rPr>
          <w:color w:val="000000"/>
          <w:spacing w:val="-4"/>
          <w:sz w:val="28"/>
          <w:szCs w:val="28"/>
          <w:lang w:val="uk-UA"/>
        </w:rPr>
        <w:t>»</w:t>
      </w:r>
      <w:r w:rsidRPr="00C54800">
        <w:rPr>
          <w:spacing w:val="-4"/>
          <w:sz w:val="28"/>
          <w:szCs w:val="28"/>
          <w:lang w:val="uk-UA"/>
        </w:rPr>
        <w:t>.</w:t>
      </w:r>
    </w:p>
    <w:p w:rsidR="008D5C51" w:rsidRPr="00C54800" w:rsidRDefault="008D5C51" w:rsidP="008D5C51">
      <w:pPr>
        <w:pStyle w:val="a3"/>
        <w:spacing w:before="0" w:beforeAutospacing="0" w:after="0" w:afterAutospacing="0"/>
        <w:ind w:firstLine="567"/>
        <w:jc w:val="both"/>
        <w:rPr>
          <w:i/>
          <w:iCs/>
          <w:spacing w:val="-4"/>
          <w:sz w:val="20"/>
          <w:szCs w:val="20"/>
          <w:lang w:val="uk-UA"/>
        </w:rPr>
      </w:pPr>
    </w:p>
    <w:p w:rsidR="008D5C51" w:rsidRPr="00C54800" w:rsidRDefault="008D5C51" w:rsidP="008D5C51">
      <w:pPr>
        <w:pStyle w:val="a3"/>
        <w:spacing w:before="0" w:beforeAutospacing="0" w:after="0" w:afterAutospacing="0"/>
        <w:ind w:firstLine="567"/>
        <w:jc w:val="both"/>
        <w:rPr>
          <w:spacing w:val="-4"/>
          <w:sz w:val="28"/>
          <w:szCs w:val="28"/>
          <w:lang w:val="uk-UA"/>
        </w:rPr>
      </w:pPr>
      <w:r w:rsidRPr="00C54800">
        <w:rPr>
          <w:b/>
          <w:i/>
          <w:iCs/>
          <w:spacing w:val="-4"/>
          <w:sz w:val="28"/>
          <w:szCs w:val="28"/>
          <w:lang w:val="uk-UA"/>
        </w:rPr>
        <w:t>2. Назва виконавця заходів з відстеження:</w:t>
      </w:r>
      <w:r w:rsidRPr="00C54800">
        <w:rPr>
          <w:i/>
          <w:iCs/>
          <w:spacing w:val="-4"/>
          <w:sz w:val="28"/>
          <w:szCs w:val="28"/>
          <w:lang w:val="uk-UA"/>
        </w:rPr>
        <w:t xml:space="preserve"> </w:t>
      </w:r>
      <w:r w:rsidRPr="00C54800">
        <w:rPr>
          <w:spacing w:val="-4"/>
          <w:sz w:val="28"/>
          <w:szCs w:val="28"/>
          <w:lang w:val="uk-UA"/>
        </w:rPr>
        <w:t>управління транспорту та телекомунікацій виконкому Криворізької міської ради.</w:t>
      </w:r>
    </w:p>
    <w:p w:rsidR="008D5C51" w:rsidRPr="00C54800" w:rsidRDefault="008D5C51" w:rsidP="008D5C51">
      <w:pPr>
        <w:pStyle w:val="a3"/>
        <w:spacing w:before="0" w:beforeAutospacing="0" w:after="0" w:afterAutospacing="0"/>
        <w:ind w:firstLine="567"/>
        <w:jc w:val="both"/>
        <w:rPr>
          <w:spacing w:val="-4"/>
          <w:sz w:val="20"/>
          <w:szCs w:val="20"/>
          <w:lang w:val="uk-UA"/>
        </w:rPr>
      </w:pPr>
    </w:p>
    <w:p w:rsidR="008D5C51" w:rsidRPr="00C54800" w:rsidRDefault="008D5C51" w:rsidP="008D5C51">
      <w:pPr>
        <w:pStyle w:val="a3"/>
        <w:spacing w:before="0" w:beforeAutospacing="0" w:after="0" w:afterAutospacing="0"/>
        <w:ind w:firstLine="567"/>
        <w:jc w:val="both"/>
        <w:rPr>
          <w:spacing w:val="-4"/>
          <w:sz w:val="28"/>
          <w:szCs w:val="28"/>
          <w:lang w:val="uk-UA"/>
        </w:rPr>
      </w:pPr>
      <w:r w:rsidRPr="00C54800">
        <w:rPr>
          <w:b/>
          <w:i/>
          <w:iCs/>
          <w:spacing w:val="-4"/>
          <w:sz w:val="28"/>
          <w:szCs w:val="28"/>
          <w:lang w:val="uk-UA"/>
        </w:rPr>
        <w:t xml:space="preserve">3. Цілі прийняття регуляторного </w:t>
      </w:r>
      <w:proofErr w:type="spellStart"/>
      <w:r w:rsidRPr="00C54800">
        <w:rPr>
          <w:b/>
          <w:i/>
          <w:iCs/>
          <w:spacing w:val="-4"/>
          <w:sz w:val="28"/>
          <w:szCs w:val="28"/>
          <w:lang w:val="uk-UA"/>
        </w:rPr>
        <w:t>акта</w:t>
      </w:r>
      <w:proofErr w:type="spellEnd"/>
      <w:r w:rsidRPr="00C54800">
        <w:rPr>
          <w:b/>
          <w:spacing w:val="-4"/>
          <w:sz w:val="28"/>
          <w:szCs w:val="28"/>
          <w:lang w:val="uk-UA"/>
        </w:rPr>
        <w:t>:</w:t>
      </w:r>
      <w:r w:rsidRPr="00C54800">
        <w:rPr>
          <w:spacing w:val="-4"/>
          <w:sz w:val="28"/>
          <w:szCs w:val="28"/>
          <w:lang w:val="uk-UA"/>
        </w:rPr>
        <w:t xml:space="preserve"> </w:t>
      </w:r>
      <w:r w:rsidRPr="00C54800">
        <w:rPr>
          <w:sz w:val="28"/>
          <w:szCs w:val="28"/>
          <w:lang w:val="uk-UA"/>
        </w:rPr>
        <w:t>запровадження на міських автобусних маршрутах загального користування, що обслуговуються перевізниками приватної форми власності, автоматизованої системи обліку оплати проїзду</w:t>
      </w:r>
      <w:r w:rsidRPr="00C54800">
        <w:rPr>
          <w:spacing w:val="-4"/>
          <w:sz w:val="28"/>
          <w:szCs w:val="28"/>
          <w:lang w:val="uk-UA"/>
        </w:rPr>
        <w:t>.</w:t>
      </w:r>
    </w:p>
    <w:p w:rsidR="008D5C51" w:rsidRPr="00C54800" w:rsidRDefault="008D5C51" w:rsidP="008D5C51">
      <w:pPr>
        <w:pStyle w:val="a3"/>
        <w:spacing w:before="0" w:beforeAutospacing="0" w:after="0" w:afterAutospacing="0"/>
        <w:ind w:firstLine="567"/>
        <w:jc w:val="both"/>
        <w:rPr>
          <w:b/>
          <w:i/>
          <w:iCs/>
          <w:spacing w:val="-4"/>
          <w:sz w:val="20"/>
          <w:szCs w:val="20"/>
          <w:lang w:val="uk-UA"/>
        </w:rPr>
      </w:pPr>
    </w:p>
    <w:p w:rsidR="008D5C51" w:rsidRPr="00C54800" w:rsidRDefault="008D5C51" w:rsidP="008D5C51">
      <w:pPr>
        <w:pStyle w:val="a3"/>
        <w:spacing w:before="0" w:beforeAutospacing="0" w:after="0" w:afterAutospacing="0"/>
        <w:ind w:firstLine="567"/>
        <w:jc w:val="both"/>
        <w:rPr>
          <w:spacing w:val="-4"/>
          <w:sz w:val="28"/>
          <w:szCs w:val="28"/>
          <w:lang w:val="uk-UA"/>
        </w:rPr>
      </w:pPr>
      <w:r w:rsidRPr="00C54800">
        <w:rPr>
          <w:b/>
          <w:i/>
          <w:iCs/>
          <w:spacing w:val="-4"/>
          <w:sz w:val="28"/>
          <w:szCs w:val="28"/>
          <w:lang w:val="uk-UA"/>
        </w:rPr>
        <w:t>4. Строк виконання заходів з відстеження</w:t>
      </w:r>
      <w:r w:rsidRPr="00C54800">
        <w:rPr>
          <w:b/>
          <w:spacing w:val="-4"/>
          <w:sz w:val="28"/>
          <w:szCs w:val="28"/>
          <w:lang w:val="uk-UA"/>
        </w:rPr>
        <w:t>:</w:t>
      </w:r>
      <w:r w:rsidRPr="00C54800">
        <w:rPr>
          <w:spacing w:val="-4"/>
          <w:sz w:val="28"/>
          <w:szCs w:val="28"/>
          <w:lang w:val="uk-UA"/>
        </w:rPr>
        <w:t xml:space="preserve"> з 24.12.2024 до 24.01.2025 включно.</w:t>
      </w:r>
    </w:p>
    <w:p w:rsidR="008D5C51" w:rsidRPr="00C54800" w:rsidRDefault="008D5C51" w:rsidP="008D5C51">
      <w:pPr>
        <w:pStyle w:val="a3"/>
        <w:spacing w:before="0" w:beforeAutospacing="0" w:after="0" w:afterAutospacing="0"/>
        <w:ind w:firstLine="567"/>
        <w:jc w:val="both"/>
        <w:rPr>
          <w:spacing w:val="-4"/>
          <w:sz w:val="20"/>
          <w:szCs w:val="20"/>
          <w:lang w:val="uk-UA"/>
        </w:rPr>
      </w:pPr>
    </w:p>
    <w:p w:rsidR="008D5C51" w:rsidRPr="00C54800" w:rsidRDefault="008D5C51" w:rsidP="008D5C51">
      <w:pPr>
        <w:pStyle w:val="a3"/>
        <w:spacing w:before="0" w:beforeAutospacing="0" w:after="0" w:afterAutospacing="0"/>
        <w:ind w:firstLine="567"/>
        <w:jc w:val="both"/>
        <w:rPr>
          <w:color w:val="333333"/>
          <w:shd w:val="clear" w:color="auto" w:fill="FFFFFF"/>
          <w:lang w:val="uk-UA"/>
        </w:rPr>
      </w:pPr>
      <w:r w:rsidRPr="00C54800">
        <w:rPr>
          <w:b/>
          <w:i/>
          <w:iCs/>
          <w:spacing w:val="-4"/>
          <w:sz w:val="28"/>
          <w:szCs w:val="28"/>
          <w:lang w:val="uk-UA"/>
        </w:rPr>
        <w:t>5. Тип відстеження:</w:t>
      </w:r>
      <w:r w:rsidRPr="00C54800">
        <w:rPr>
          <w:spacing w:val="-4"/>
          <w:sz w:val="28"/>
          <w:szCs w:val="28"/>
          <w:lang w:val="uk-UA"/>
        </w:rPr>
        <w:t xml:space="preserve"> періодичне.</w:t>
      </w:r>
      <w:r w:rsidRPr="00C54800">
        <w:rPr>
          <w:color w:val="333333"/>
          <w:shd w:val="clear" w:color="auto" w:fill="FFFFFF"/>
          <w:lang w:val="uk-UA"/>
        </w:rPr>
        <w:t xml:space="preserve"> </w:t>
      </w:r>
    </w:p>
    <w:p w:rsidR="008D5C51" w:rsidRPr="00C54800" w:rsidRDefault="008D5C51" w:rsidP="008D5C51">
      <w:pPr>
        <w:pStyle w:val="a3"/>
        <w:spacing w:before="0" w:beforeAutospacing="0" w:after="0" w:afterAutospacing="0"/>
        <w:ind w:firstLine="567"/>
        <w:jc w:val="both"/>
        <w:rPr>
          <w:spacing w:val="-4"/>
          <w:sz w:val="20"/>
          <w:szCs w:val="20"/>
          <w:lang w:val="uk-UA"/>
        </w:rPr>
      </w:pPr>
    </w:p>
    <w:p w:rsidR="008D5C51" w:rsidRPr="00C54800" w:rsidRDefault="008D5C51" w:rsidP="008D5C51">
      <w:pPr>
        <w:pStyle w:val="a3"/>
        <w:spacing w:before="0" w:beforeAutospacing="0" w:after="0" w:afterAutospacing="0"/>
        <w:ind w:firstLine="567"/>
        <w:jc w:val="both"/>
        <w:rPr>
          <w:spacing w:val="-4"/>
          <w:sz w:val="28"/>
          <w:szCs w:val="28"/>
          <w:lang w:val="uk-UA"/>
        </w:rPr>
      </w:pPr>
      <w:r w:rsidRPr="00C54800">
        <w:rPr>
          <w:b/>
          <w:i/>
          <w:iCs/>
          <w:spacing w:val="-4"/>
          <w:sz w:val="28"/>
          <w:szCs w:val="28"/>
          <w:lang w:val="uk-UA"/>
        </w:rPr>
        <w:t xml:space="preserve">6. Методи одержання результатів відстеження: </w:t>
      </w:r>
      <w:r w:rsidRPr="00C54800">
        <w:rPr>
          <w:sz w:val="28"/>
          <w:szCs w:val="28"/>
          <w:lang w:val="uk-UA"/>
        </w:rPr>
        <w:t>періодичне в</w:t>
      </w:r>
      <w:r w:rsidRPr="00C54800">
        <w:rPr>
          <w:color w:val="000000"/>
          <w:sz w:val="28"/>
          <w:szCs w:val="28"/>
          <w:lang w:val="uk-UA"/>
        </w:rPr>
        <w:t xml:space="preserve">ідстеження результативності проводиться з метою оцінки ступеня досягнення цим актом визначених цілей. Установлені кількісні та якісні значення показників результативності </w:t>
      </w:r>
      <w:proofErr w:type="spellStart"/>
      <w:r w:rsidRPr="00C54800">
        <w:rPr>
          <w:color w:val="000000"/>
          <w:sz w:val="28"/>
          <w:szCs w:val="28"/>
          <w:lang w:val="uk-UA"/>
        </w:rPr>
        <w:t>акта</w:t>
      </w:r>
      <w:proofErr w:type="spellEnd"/>
      <w:r w:rsidRPr="00C54800">
        <w:rPr>
          <w:color w:val="000000"/>
          <w:sz w:val="28"/>
          <w:szCs w:val="28"/>
          <w:lang w:val="uk-UA"/>
        </w:rPr>
        <w:t xml:space="preserve"> в період періодичного відстеження</w:t>
      </w:r>
      <w:r w:rsidRPr="00C54800">
        <w:rPr>
          <w:color w:val="000000"/>
          <w:spacing w:val="-4"/>
          <w:sz w:val="28"/>
          <w:szCs w:val="28"/>
          <w:lang w:val="uk-UA"/>
        </w:rPr>
        <w:t xml:space="preserve"> </w:t>
      </w:r>
      <w:r w:rsidRPr="00C54800">
        <w:rPr>
          <w:bCs/>
          <w:iCs/>
          <w:sz w:val="28"/>
          <w:szCs w:val="28"/>
          <w:lang w:val="uk-UA"/>
        </w:rPr>
        <w:t xml:space="preserve">порівнюються із значеннями аналогічних показників, що встановлені під час базового та повторного </w:t>
      </w:r>
      <w:proofErr w:type="spellStart"/>
      <w:r w:rsidR="00E307CD" w:rsidRPr="00C54800">
        <w:rPr>
          <w:bCs/>
          <w:iCs/>
          <w:sz w:val="28"/>
          <w:szCs w:val="28"/>
          <w:lang w:val="uk-UA"/>
        </w:rPr>
        <w:t>відстежень</w:t>
      </w:r>
      <w:proofErr w:type="spellEnd"/>
      <w:r w:rsidRPr="00C54800">
        <w:rPr>
          <w:spacing w:val="-4"/>
          <w:sz w:val="28"/>
          <w:szCs w:val="28"/>
          <w:lang w:val="uk-UA"/>
        </w:rPr>
        <w:t xml:space="preserve">. </w:t>
      </w:r>
    </w:p>
    <w:p w:rsidR="008D5C51" w:rsidRPr="00C54800" w:rsidRDefault="008D5C51" w:rsidP="008D5C51">
      <w:pPr>
        <w:pStyle w:val="a3"/>
        <w:spacing w:before="0" w:beforeAutospacing="0" w:after="0" w:afterAutospacing="0"/>
        <w:ind w:firstLine="567"/>
        <w:jc w:val="both"/>
        <w:rPr>
          <w:spacing w:val="-2"/>
          <w:sz w:val="20"/>
          <w:szCs w:val="20"/>
          <w:shd w:val="clear" w:color="auto" w:fill="FFFFFF"/>
          <w:lang w:val="uk-UA"/>
        </w:rPr>
      </w:pPr>
    </w:p>
    <w:p w:rsidR="008D5C51" w:rsidRPr="00C54800" w:rsidRDefault="008D5C51" w:rsidP="008D5C51">
      <w:pPr>
        <w:ind w:firstLine="567"/>
        <w:jc w:val="both"/>
        <w:rPr>
          <w:rFonts w:ascii="Arial" w:hAnsi="Arial" w:cs="Arial"/>
          <w:color w:val="000000"/>
          <w:sz w:val="21"/>
          <w:szCs w:val="21"/>
          <w:lang w:val="uk-UA"/>
        </w:rPr>
      </w:pPr>
      <w:r w:rsidRPr="00C54800">
        <w:rPr>
          <w:b/>
          <w:i/>
          <w:iCs/>
          <w:spacing w:val="-2"/>
          <w:sz w:val="28"/>
          <w:szCs w:val="28"/>
          <w:lang w:val="uk-UA"/>
        </w:rPr>
        <w:t xml:space="preserve">7. Дані та припущення, на основі яких відстежувалася результативність, а також способи одержання даних: </w:t>
      </w:r>
      <w:r w:rsidRPr="00C54800">
        <w:rPr>
          <w:iCs/>
          <w:spacing w:val="-2"/>
          <w:sz w:val="28"/>
          <w:szCs w:val="28"/>
          <w:lang w:val="uk-UA"/>
        </w:rPr>
        <w:t>в</w:t>
      </w:r>
      <w:r w:rsidRPr="00C54800">
        <w:rPr>
          <w:color w:val="000000"/>
          <w:sz w:val="28"/>
          <w:szCs w:val="28"/>
          <w:lang w:val="uk-UA"/>
        </w:rPr>
        <w:t xml:space="preserve">ідстеження результативності регуляторного </w:t>
      </w:r>
      <w:proofErr w:type="spellStart"/>
      <w:r w:rsidRPr="00C54800">
        <w:rPr>
          <w:color w:val="000000"/>
          <w:sz w:val="28"/>
          <w:szCs w:val="28"/>
          <w:lang w:val="uk-UA"/>
        </w:rPr>
        <w:t>акта</w:t>
      </w:r>
      <w:proofErr w:type="spellEnd"/>
      <w:r w:rsidRPr="00C54800">
        <w:rPr>
          <w:color w:val="000000"/>
          <w:sz w:val="28"/>
          <w:szCs w:val="28"/>
          <w:lang w:val="uk-UA"/>
        </w:rPr>
        <w:t xml:space="preserve"> здійснюється статистичним методом порівняння показників у визначений період на підставі аналізу інформації управління транспорту та телекомунікацій виконкому Криворізької міської ради, за консультаціями з громадськістю (представниками міської консультативної ради суб’єктів господарювання з питань транспорту та телекомунікацій) та із суб’єктом господарювання – переможцем конкурсу.</w:t>
      </w:r>
    </w:p>
    <w:p w:rsidR="008D5C51" w:rsidRPr="00C54800" w:rsidRDefault="008D5C51" w:rsidP="008D5C51">
      <w:pPr>
        <w:pStyle w:val="a9"/>
        <w:tabs>
          <w:tab w:val="center" w:pos="4819"/>
        </w:tabs>
        <w:ind w:firstLine="567"/>
        <w:jc w:val="both"/>
        <w:rPr>
          <w:b/>
          <w:i/>
          <w:iCs/>
          <w:spacing w:val="-2"/>
          <w:sz w:val="16"/>
          <w:szCs w:val="16"/>
          <w:lang w:val="uk-UA"/>
        </w:rPr>
      </w:pPr>
    </w:p>
    <w:p w:rsidR="008D5C51" w:rsidRPr="00C54800" w:rsidRDefault="008D5C51" w:rsidP="008D5C51">
      <w:pPr>
        <w:snapToGrid w:val="0"/>
        <w:ind w:firstLine="567"/>
        <w:jc w:val="both"/>
        <w:rPr>
          <w:rStyle w:val="ab"/>
          <w:b/>
          <w:sz w:val="28"/>
          <w:szCs w:val="28"/>
          <w:bdr w:val="none" w:sz="0" w:space="0" w:color="auto" w:frame="1"/>
          <w:lang w:val="uk-UA"/>
        </w:rPr>
      </w:pPr>
      <w:r w:rsidRPr="00C54800">
        <w:rPr>
          <w:b/>
          <w:i/>
          <w:iCs/>
          <w:spacing w:val="-2"/>
          <w:sz w:val="28"/>
          <w:szCs w:val="28"/>
          <w:lang w:val="uk-UA"/>
        </w:rPr>
        <w:lastRenderedPageBreak/>
        <w:t xml:space="preserve">8. </w:t>
      </w:r>
      <w:r w:rsidRPr="00C54800">
        <w:rPr>
          <w:rStyle w:val="ab"/>
          <w:b/>
          <w:sz w:val="28"/>
          <w:szCs w:val="28"/>
          <w:bdr w:val="none" w:sz="0" w:space="0" w:color="auto" w:frame="1"/>
          <w:lang w:val="uk-UA"/>
        </w:rPr>
        <w:t>Кількісні та якісні значення показників результативності регуля</w:t>
      </w:r>
      <w:r w:rsidR="004E2DC3" w:rsidRPr="00C54800">
        <w:rPr>
          <w:rStyle w:val="ab"/>
          <w:b/>
          <w:sz w:val="28"/>
          <w:szCs w:val="28"/>
          <w:bdr w:val="none" w:sz="0" w:space="0" w:color="auto" w:frame="1"/>
          <w:lang w:val="uk-UA"/>
        </w:rPr>
        <w:t xml:space="preserve">торного </w:t>
      </w:r>
      <w:proofErr w:type="spellStart"/>
      <w:r w:rsidR="004E2DC3" w:rsidRPr="00C54800">
        <w:rPr>
          <w:rStyle w:val="ab"/>
          <w:b/>
          <w:sz w:val="28"/>
          <w:szCs w:val="28"/>
          <w:bdr w:val="none" w:sz="0" w:space="0" w:color="auto" w:frame="1"/>
          <w:lang w:val="uk-UA"/>
        </w:rPr>
        <w:t>акта</w:t>
      </w:r>
      <w:proofErr w:type="spellEnd"/>
      <w:r w:rsidR="004E2DC3" w:rsidRPr="00C54800">
        <w:rPr>
          <w:rStyle w:val="ab"/>
          <w:b/>
          <w:sz w:val="28"/>
          <w:szCs w:val="28"/>
          <w:bdr w:val="none" w:sz="0" w:space="0" w:color="auto" w:frame="1"/>
          <w:lang w:val="uk-UA"/>
        </w:rPr>
        <w:t>.</w:t>
      </w:r>
    </w:p>
    <w:p w:rsidR="008D5C51" w:rsidRPr="00C54800" w:rsidRDefault="008D5C51" w:rsidP="00CB5FC1">
      <w:pPr>
        <w:snapToGrid w:val="0"/>
        <w:ind w:firstLine="567"/>
        <w:jc w:val="both"/>
        <w:rPr>
          <w:sz w:val="28"/>
          <w:szCs w:val="28"/>
          <w:lang w:val="uk-UA"/>
        </w:rPr>
      </w:pPr>
      <w:r w:rsidRPr="00C54800">
        <w:rPr>
          <w:sz w:val="28"/>
          <w:szCs w:val="28"/>
          <w:lang w:val="uk-UA"/>
        </w:rPr>
        <w:t>Відстеження здійснюється за показниками:</w:t>
      </w:r>
    </w:p>
    <w:p w:rsidR="008D5C51" w:rsidRPr="00C54800" w:rsidRDefault="008D5C51" w:rsidP="00CB5FC1">
      <w:pPr>
        <w:snapToGrid w:val="0"/>
        <w:jc w:val="both"/>
        <w:rPr>
          <w:b/>
          <w:i/>
          <w:sz w:val="28"/>
          <w:szCs w:val="28"/>
          <w:lang w:val="uk-UA"/>
        </w:rPr>
      </w:pPr>
      <w:r w:rsidRPr="00C54800">
        <w:rPr>
          <w:sz w:val="28"/>
          <w:szCs w:val="28"/>
          <w:lang w:val="uk-UA"/>
        </w:rPr>
        <w:t>кількість:</w:t>
      </w:r>
    </w:p>
    <w:p w:rsidR="008D5C51" w:rsidRPr="00C54800" w:rsidRDefault="008D5C51" w:rsidP="00CB5FC1">
      <w:pPr>
        <w:pStyle w:val="af"/>
        <w:snapToGrid w:val="0"/>
        <w:ind w:left="0" w:firstLine="567"/>
        <w:jc w:val="both"/>
        <w:rPr>
          <w:sz w:val="28"/>
          <w:szCs w:val="28"/>
          <w:lang w:val="uk-UA"/>
        </w:rPr>
      </w:pPr>
      <w:r w:rsidRPr="00C54800">
        <w:rPr>
          <w:sz w:val="28"/>
          <w:szCs w:val="28"/>
          <w:lang w:val="uk-UA"/>
        </w:rPr>
        <w:t>мешканців міста, які скористалися електронним квитком на міських автобусних маршрутах загального користування;</w:t>
      </w:r>
    </w:p>
    <w:p w:rsidR="008D5C51" w:rsidRPr="00C54800" w:rsidRDefault="008D5C51" w:rsidP="00CB5FC1">
      <w:pPr>
        <w:pStyle w:val="af"/>
        <w:snapToGrid w:val="0"/>
        <w:ind w:left="0" w:firstLine="567"/>
        <w:jc w:val="both"/>
        <w:rPr>
          <w:sz w:val="28"/>
          <w:szCs w:val="28"/>
          <w:lang w:val="uk-UA"/>
        </w:rPr>
      </w:pPr>
      <w:r w:rsidRPr="00C54800">
        <w:rPr>
          <w:sz w:val="28"/>
          <w:szCs w:val="28"/>
          <w:lang w:val="uk-UA"/>
        </w:rPr>
        <w:t>транспортних засобів перевізникі</w:t>
      </w:r>
      <w:r w:rsidR="00CB5FC1" w:rsidRPr="00C54800">
        <w:rPr>
          <w:sz w:val="28"/>
          <w:szCs w:val="28"/>
          <w:lang w:val="uk-UA"/>
        </w:rPr>
        <w:t>в приватної форми власності,</w:t>
      </w:r>
      <w:r w:rsidRPr="00C54800">
        <w:rPr>
          <w:sz w:val="28"/>
          <w:szCs w:val="28"/>
          <w:lang w:val="uk-UA"/>
        </w:rPr>
        <w:t xml:space="preserve"> обладнан</w:t>
      </w:r>
      <w:r w:rsidR="00CB5FC1" w:rsidRPr="00C54800">
        <w:rPr>
          <w:sz w:val="28"/>
          <w:szCs w:val="28"/>
          <w:lang w:val="uk-UA"/>
        </w:rPr>
        <w:t>их</w:t>
      </w:r>
      <w:r w:rsidRPr="00C54800">
        <w:rPr>
          <w:sz w:val="28"/>
          <w:szCs w:val="28"/>
          <w:lang w:val="uk-UA"/>
        </w:rPr>
        <w:t xml:space="preserve"> АСООП;</w:t>
      </w:r>
    </w:p>
    <w:p w:rsidR="008D5C51" w:rsidRPr="00C54800" w:rsidRDefault="008D5C51" w:rsidP="00CB5FC1">
      <w:pPr>
        <w:pStyle w:val="af"/>
        <w:snapToGrid w:val="0"/>
        <w:ind w:left="0" w:firstLine="567"/>
        <w:jc w:val="both"/>
        <w:rPr>
          <w:sz w:val="28"/>
          <w:szCs w:val="28"/>
          <w:lang w:val="uk-UA"/>
        </w:rPr>
      </w:pPr>
      <w:r w:rsidRPr="00C54800">
        <w:rPr>
          <w:sz w:val="28"/>
          <w:szCs w:val="28"/>
          <w:lang w:val="uk-UA"/>
        </w:rPr>
        <w:t xml:space="preserve">суб'єктів господарювання та/або фізичних осіб, на яких поширюватиметься дія </w:t>
      </w:r>
      <w:proofErr w:type="spellStart"/>
      <w:r w:rsidRPr="00C54800">
        <w:rPr>
          <w:sz w:val="28"/>
          <w:szCs w:val="28"/>
          <w:lang w:val="uk-UA"/>
        </w:rPr>
        <w:t>акта</w:t>
      </w:r>
      <w:proofErr w:type="spellEnd"/>
      <w:r w:rsidRPr="00C54800">
        <w:rPr>
          <w:sz w:val="28"/>
          <w:szCs w:val="28"/>
          <w:lang w:val="uk-UA"/>
        </w:rPr>
        <w:t>;</w:t>
      </w:r>
    </w:p>
    <w:p w:rsidR="008D5C51" w:rsidRPr="00C54800" w:rsidRDefault="008D5C51" w:rsidP="00CB5FC1">
      <w:pPr>
        <w:pStyle w:val="af"/>
        <w:snapToGrid w:val="0"/>
        <w:ind w:left="0"/>
        <w:jc w:val="both"/>
        <w:rPr>
          <w:sz w:val="28"/>
          <w:szCs w:val="28"/>
          <w:lang w:val="uk-UA"/>
        </w:rPr>
      </w:pPr>
      <w:r w:rsidRPr="00C54800">
        <w:rPr>
          <w:sz w:val="28"/>
          <w:szCs w:val="28"/>
          <w:lang w:val="uk-UA"/>
        </w:rPr>
        <w:t>розмір:</w:t>
      </w:r>
    </w:p>
    <w:p w:rsidR="008D5C51" w:rsidRPr="00C54800" w:rsidRDefault="008D5C51" w:rsidP="00CB5FC1">
      <w:pPr>
        <w:pStyle w:val="af"/>
        <w:snapToGrid w:val="0"/>
        <w:ind w:left="0" w:firstLine="567"/>
        <w:jc w:val="both"/>
        <w:rPr>
          <w:sz w:val="28"/>
          <w:szCs w:val="28"/>
          <w:lang w:val="uk-UA"/>
        </w:rPr>
      </w:pPr>
      <w:r w:rsidRPr="00C54800">
        <w:rPr>
          <w:sz w:val="28"/>
          <w:szCs w:val="28"/>
          <w:lang w:val="uk-UA"/>
        </w:rPr>
        <w:t xml:space="preserve">надходжень до державного та місцевих бюджетів і державних цільових фондів, пов'язаних з дією </w:t>
      </w:r>
      <w:proofErr w:type="spellStart"/>
      <w:r w:rsidRPr="00C54800">
        <w:rPr>
          <w:sz w:val="28"/>
          <w:szCs w:val="28"/>
          <w:lang w:val="uk-UA"/>
        </w:rPr>
        <w:t>акта</w:t>
      </w:r>
      <w:proofErr w:type="spellEnd"/>
      <w:r w:rsidRPr="00C54800">
        <w:rPr>
          <w:sz w:val="28"/>
          <w:szCs w:val="28"/>
          <w:lang w:val="uk-UA"/>
        </w:rPr>
        <w:t>;</w:t>
      </w:r>
    </w:p>
    <w:p w:rsidR="00CB5FC1" w:rsidRPr="00C54800" w:rsidRDefault="008D5C51" w:rsidP="00CB5FC1">
      <w:pPr>
        <w:pStyle w:val="af"/>
        <w:snapToGrid w:val="0"/>
        <w:ind w:left="0" w:firstLine="567"/>
        <w:jc w:val="both"/>
        <w:rPr>
          <w:sz w:val="28"/>
          <w:szCs w:val="28"/>
          <w:lang w:val="uk-UA"/>
        </w:rPr>
      </w:pPr>
      <w:r w:rsidRPr="00C54800">
        <w:rPr>
          <w:sz w:val="28"/>
          <w:szCs w:val="28"/>
          <w:lang w:val="uk-UA"/>
        </w:rPr>
        <w:t xml:space="preserve">коштів, що витрачаються суб’єктами господарювання, пов’язаних з </w:t>
      </w:r>
      <w:r w:rsidR="00115126" w:rsidRPr="00C54800">
        <w:rPr>
          <w:sz w:val="28"/>
          <w:szCs w:val="28"/>
          <w:lang w:val="uk-UA"/>
        </w:rPr>
        <w:t>проходженням</w:t>
      </w:r>
      <w:r w:rsidRPr="00C54800">
        <w:rPr>
          <w:sz w:val="28"/>
          <w:szCs w:val="28"/>
          <w:lang w:val="uk-UA"/>
        </w:rPr>
        <w:t xml:space="preserve"> етапів регулювання;</w:t>
      </w:r>
    </w:p>
    <w:p w:rsidR="008D5C51" w:rsidRPr="00C54800" w:rsidRDefault="008D5C51" w:rsidP="00CB5FC1">
      <w:pPr>
        <w:snapToGrid w:val="0"/>
        <w:jc w:val="both"/>
        <w:rPr>
          <w:sz w:val="28"/>
          <w:szCs w:val="28"/>
          <w:lang w:val="uk-UA"/>
        </w:rPr>
      </w:pPr>
      <w:r w:rsidRPr="00C54800">
        <w:rPr>
          <w:spacing w:val="-6"/>
          <w:sz w:val="28"/>
          <w:szCs w:val="28"/>
          <w:lang w:val="uk-UA"/>
        </w:rPr>
        <w:t>рівень поінформованості суб’єктів господарювання, пов’язаних з регулюванням;</w:t>
      </w:r>
    </w:p>
    <w:p w:rsidR="008D5C51" w:rsidRPr="00C54800" w:rsidRDefault="008D5C51" w:rsidP="00CB5FC1">
      <w:pPr>
        <w:snapToGrid w:val="0"/>
        <w:jc w:val="both"/>
        <w:rPr>
          <w:spacing w:val="-6"/>
          <w:sz w:val="28"/>
          <w:szCs w:val="28"/>
          <w:lang w:val="uk-UA"/>
        </w:rPr>
      </w:pPr>
      <w:r w:rsidRPr="00C54800">
        <w:rPr>
          <w:spacing w:val="-6"/>
          <w:sz w:val="28"/>
          <w:szCs w:val="28"/>
          <w:lang w:val="uk-UA"/>
        </w:rPr>
        <w:t>час впровадження АСООП після укладання договору з переможцем конкурсу.</w:t>
      </w:r>
    </w:p>
    <w:p w:rsidR="008D5C51" w:rsidRPr="00C54800" w:rsidRDefault="008D5C51" w:rsidP="008D5C51">
      <w:pPr>
        <w:pStyle w:val="a9"/>
        <w:tabs>
          <w:tab w:val="center" w:pos="4819"/>
        </w:tabs>
        <w:ind w:firstLine="567"/>
        <w:jc w:val="both"/>
        <w:rPr>
          <w:sz w:val="28"/>
          <w:szCs w:val="28"/>
          <w:lang w:val="uk-UA"/>
        </w:rPr>
      </w:pPr>
      <w:r w:rsidRPr="00C54800">
        <w:rPr>
          <w:color w:val="000000"/>
          <w:sz w:val="28"/>
          <w:szCs w:val="28"/>
          <w:lang w:val="uk-UA"/>
        </w:rPr>
        <w:t xml:space="preserve">У ході здійснення оцінки показників результативності регуляторного </w:t>
      </w:r>
      <w:proofErr w:type="spellStart"/>
      <w:r w:rsidRPr="00C54800">
        <w:rPr>
          <w:color w:val="000000"/>
          <w:sz w:val="28"/>
          <w:szCs w:val="28"/>
          <w:lang w:val="uk-UA"/>
        </w:rPr>
        <w:t>акта</w:t>
      </w:r>
      <w:proofErr w:type="spellEnd"/>
      <w:r w:rsidRPr="00C54800">
        <w:rPr>
          <w:color w:val="000000"/>
          <w:sz w:val="28"/>
          <w:szCs w:val="28"/>
          <w:lang w:val="uk-UA"/>
        </w:rPr>
        <w:t xml:space="preserve"> встановлено, що </w:t>
      </w:r>
      <w:r w:rsidRPr="00C54800">
        <w:rPr>
          <w:sz w:val="28"/>
          <w:szCs w:val="28"/>
          <w:lang w:val="uk-UA"/>
        </w:rPr>
        <w:t>рішення виконкому міської ради від 18.11.2020 №621 поки що не досягло очікуваних показників.</w:t>
      </w:r>
    </w:p>
    <w:p w:rsidR="008D5C51" w:rsidRPr="00C54800" w:rsidRDefault="008D5C51" w:rsidP="008D5C51">
      <w:pPr>
        <w:snapToGrid w:val="0"/>
        <w:ind w:firstLine="567"/>
        <w:jc w:val="both"/>
        <w:rPr>
          <w:spacing w:val="-2"/>
          <w:sz w:val="28"/>
          <w:szCs w:val="28"/>
          <w:lang w:val="uk-UA"/>
        </w:rPr>
      </w:pPr>
      <w:r w:rsidRPr="00C54800">
        <w:rPr>
          <w:spacing w:val="-2"/>
          <w:sz w:val="28"/>
          <w:szCs w:val="28"/>
          <w:lang w:val="uk-UA"/>
        </w:rPr>
        <w:t xml:space="preserve">За результатами повторного відстеження результативності регуляторного </w:t>
      </w:r>
      <w:proofErr w:type="spellStart"/>
      <w:r w:rsidRPr="00C54800">
        <w:rPr>
          <w:spacing w:val="-2"/>
          <w:sz w:val="28"/>
          <w:szCs w:val="28"/>
          <w:lang w:val="uk-UA"/>
        </w:rPr>
        <w:t>акта</w:t>
      </w:r>
      <w:proofErr w:type="spellEnd"/>
      <w:r w:rsidRPr="00C54800">
        <w:rPr>
          <w:spacing w:val="-2"/>
          <w:sz w:val="28"/>
          <w:szCs w:val="28"/>
          <w:lang w:val="uk-UA"/>
        </w:rPr>
        <w:t xml:space="preserve"> </w:t>
      </w:r>
      <w:r w:rsidR="007526A8" w:rsidRPr="00C54800">
        <w:rPr>
          <w:spacing w:val="-2"/>
          <w:sz w:val="28"/>
          <w:szCs w:val="28"/>
          <w:lang w:val="uk-UA"/>
        </w:rPr>
        <w:t>в</w:t>
      </w:r>
      <w:r w:rsidRPr="00C54800">
        <w:rPr>
          <w:spacing w:val="-2"/>
          <w:sz w:val="28"/>
          <w:szCs w:val="28"/>
          <w:lang w:val="uk-UA"/>
        </w:rPr>
        <w:t xml:space="preserve"> січні 2022 року було визначено оцінку результатів </w:t>
      </w:r>
      <w:r w:rsidR="007526A8" w:rsidRPr="00C54800">
        <w:rPr>
          <w:spacing w:val="-2"/>
          <w:sz w:val="28"/>
          <w:szCs w:val="28"/>
          <w:lang w:val="uk-UA"/>
        </w:rPr>
        <w:t xml:space="preserve">його </w:t>
      </w:r>
      <w:r w:rsidRPr="00C54800">
        <w:rPr>
          <w:spacing w:val="-2"/>
          <w:sz w:val="28"/>
          <w:szCs w:val="28"/>
          <w:lang w:val="uk-UA"/>
        </w:rPr>
        <w:t>реалізації та ступеня досягнення визначених цілей. Зокрема встановлено, що хоча цілі, задекларовані регуляторним актом, не досягнут</w:t>
      </w:r>
      <w:r w:rsidR="00682EE8" w:rsidRPr="00C54800">
        <w:rPr>
          <w:spacing w:val="-2"/>
          <w:sz w:val="28"/>
          <w:szCs w:val="28"/>
          <w:lang w:val="uk-UA"/>
        </w:rPr>
        <w:t>і</w:t>
      </w:r>
      <w:r w:rsidRPr="00C54800">
        <w:rPr>
          <w:spacing w:val="-2"/>
          <w:sz w:val="28"/>
          <w:szCs w:val="28"/>
          <w:lang w:val="uk-UA"/>
        </w:rPr>
        <w:t xml:space="preserve">, проте </w:t>
      </w:r>
      <w:r w:rsidR="00682EE8" w:rsidRPr="00C54800">
        <w:rPr>
          <w:spacing w:val="-2"/>
          <w:sz w:val="28"/>
          <w:szCs w:val="28"/>
          <w:lang w:val="uk-UA"/>
        </w:rPr>
        <w:t>він</w:t>
      </w:r>
      <w:r w:rsidRPr="00C54800">
        <w:rPr>
          <w:spacing w:val="-2"/>
          <w:sz w:val="28"/>
          <w:szCs w:val="28"/>
          <w:lang w:val="uk-UA"/>
        </w:rPr>
        <w:t xml:space="preserve"> є актуальним і необхідним для подальшого впровадження. Також </w:t>
      </w:r>
      <w:r w:rsidR="00682EE8" w:rsidRPr="00C54800">
        <w:rPr>
          <w:spacing w:val="-2"/>
          <w:sz w:val="28"/>
          <w:szCs w:val="28"/>
          <w:lang w:val="uk-UA"/>
        </w:rPr>
        <w:t>ухвалено</w:t>
      </w:r>
      <w:r w:rsidRPr="00C54800">
        <w:rPr>
          <w:spacing w:val="-2"/>
          <w:sz w:val="28"/>
          <w:szCs w:val="28"/>
          <w:lang w:val="uk-UA"/>
        </w:rPr>
        <w:t xml:space="preserve"> рішення, що конкурс з відбору суб’єкта господарювання для впровадження автоматизованої системи обліку оплати проїзду (АСООП) на міських автобусних маршрутах загального користування, які обслуговуються перевізниками приватної форми власності, необхідно провести після скасування карантину та інших заходів протидії поширенню гострої респіраторної хвороби COVID-19, спричиненої корона</w:t>
      </w:r>
      <w:r w:rsidR="00166BD0" w:rsidRPr="00C54800">
        <w:rPr>
          <w:spacing w:val="-2"/>
          <w:sz w:val="28"/>
          <w:szCs w:val="28"/>
          <w:lang w:val="uk-UA"/>
        </w:rPr>
        <w:t>-</w:t>
      </w:r>
      <w:r w:rsidRPr="00C54800">
        <w:rPr>
          <w:spacing w:val="-2"/>
          <w:sz w:val="28"/>
          <w:szCs w:val="28"/>
          <w:lang w:val="uk-UA"/>
        </w:rPr>
        <w:t xml:space="preserve">вірусом SARS-CоV-19, </w:t>
      </w:r>
      <w:r w:rsidR="00682EE8" w:rsidRPr="00C54800">
        <w:rPr>
          <w:spacing w:val="-2"/>
          <w:sz w:val="28"/>
          <w:szCs w:val="28"/>
          <w:lang w:val="uk-UA"/>
        </w:rPr>
        <w:t>і досягнення</w:t>
      </w:r>
      <w:r w:rsidRPr="00C54800">
        <w:rPr>
          <w:spacing w:val="-2"/>
          <w:sz w:val="28"/>
          <w:szCs w:val="28"/>
          <w:lang w:val="uk-UA"/>
        </w:rPr>
        <w:t xml:space="preserve"> соціальної </w:t>
      </w:r>
      <w:r w:rsidR="00682EE8" w:rsidRPr="00C54800">
        <w:rPr>
          <w:spacing w:val="-2"/>
          <w:sz w:val="28"/>
          <w:szCs w:val="28"/>
          <w:lang w:val="uk-UA"/>
        </w:rPr>
        <w:t>та</w:t>
      </w:r>
      <w:r w:rsidRPr="00C54800">
        <w:rPr>
          <w:spacing w:val="-2"/>
          <w:sz w:val="28"/>
          <w:szCs w:val="28"/>
          <w:lang w:val="uk-UA"/>
        </w:rPr>
        <w:t xml:space="preserve"> </w:t>
      </w:r>
      <w:r w:rsidR="00682EE8" w:rsidRPr="00C54800">
        <w:rPr>
          <w:spacing w:val="-2"/>
          <w:sz w:val="28"/>
          <w:szCs w:val="28"/>
          <w:lang w:val="uk-UA"/>
        </w:rPr>
        <w:t>фінансової стабілізації в місті.</w:t>
      </w:r>
    </w:p>
    <w:p w:rsidR="008D5C51" w:rsidRPr="00C54800" w:rsidRDefault="00E048FF" w:rsidP="008D5C51">
      <w:pPr>
        <w:snapToGrid w:val="0"/>
        <w:ind w:firstLine="567"/>
        <w:jc w:val="both"/>
        <w:rPr>
          <w:sz w:val="28"/>
          <w:szCs w:val="28"/>
          <w:lang w:val="uk-UA"/>
        </w:rPr>
      </w:pPr>
      <w:r w:rsidRPr="00C54800">
        <w:rPr>
          <w:spacing w:val="4"/>
          <w:sz w:val="28"/>
          <w:szCs w:val="28"/>
          <w:lang w:val="uk-UA"/>
        </w:rPr>
        <w:t>Однак у</w:t>
      </w:r>
      <w:r w:rsidR="008D5C51" w:rsidRPr="00C54800">
        <w:rPr>
          <w:spacing w:val="4"/>
          <w:sz w:val="28"/>
          <w:szCs w:val="28"/>
          <w:lang w:val="uk-UA"/>
        </w:rPr>
        <w:t xml:space="preserve"> зв’язку з військовою агресією Р</w:t>
      </w:r>
      <w:r w:rsidR="00682EE8" w:rsidRPr="00C54800">
        <w:rPr>
          <w:spacing w:val="4"/>
          <w:sz w:val="28"/>
          <w:szCs w:val="28"/>
          <w:lang w:val="uk-UA"/>
        </w:rPr>
        <w:t>осійської Федерації</w:t>
      </w:r>
      <w:r w:rsidR="008D5C51" w:rsidRPr="00C54800">
        <w:rPr>
          <w:spacing w:val="4"/>
          <w:sz w:val="28"/>
          <w:szCs w:val="28"/>
          <w:lang w:val="uk-UA"/>
        </w:rPr>
        <w:t xml:space="preserve"> прот</w:t>
      </w:r>
      <w:r w:rsidR="00682EE8" w:rsidRPr="00C54800">
        <w:rPr>
          <w:spacing w:val="4"/>
          <w:sz w:val="28"/>
          <w:szCs w:val="28"/>
          <w:lang w:val="uk-UA"/>
        </w:rPr>
        <w:t>и України</w:t>
      </w:r>
      <w:r w:rsidR="008D5C51" w:rsidRPr="00C54800">
        <w:rPr>
          <w:spacing w:val="4"/>
          <w:sz w:val="28"/>
          <w:szCs w:val="28"/>
          <w:lang w:val="uk-UA"/>
        </w:rPr>
        <w:t xml:space="preserve"> Указом Президента України від 24</w:t>
      </w:r>
      <w:r w:rsidR="00682EE8" w:rsidRPr="00C54800">
        <w:rPr>
          <w:spacing w:val="4"/>
          <w:sz w:val="28"/>
          <w:szCs w:val="28"/>
          <w:lang w:val="uk-UA"/>
        </w:rPr>
        <w:t xml:space="preserve"> лютого </w:t>
      </w:r>
      <w:r w:rsidR="008D5C51" w:rsidRPr="00C54800">
        <w:rPr>
          <w:spacing w:val="4"/>
          <w:sz w:val="28"/>
          <w:szCs w:val="28"/>
          <w:lang w:val="uk-UA"/>
        </w:rPr>
        <w:t>2022</w:t>
      </w:r>
      <w:r w:rsidR="00682EE8" w:rsidRPr="00C54800">
        <w:rPr>
          <w:spacing w:val="4"/>
          <w:sz w:val="28"/>
          <w:szCs w:val="28"/>
          <w:lang w:val="uk-UA"/>
        </w:rPr>
        <w:t xml:space="preserve"> року </w:t>
      </w:r>
      <w:r w:rsidR="008D5C51" w:rsidRPr="00C54800">
        <w:rPr>
          <w:spacing w:val="4"/>
          <w:sz w:val="28"/>
          <w:szCs w:val="28"/>
          <w:lang w:val="uk-UA"/>
        </w:rPr>
        <w:t>№64/2022 «Про введення воєнного стану в Україні», зі змінами, на території України введено воєнний стан</w:t>
      </w:r>
      <w:r w:rsidR="00682EE8" w:rsidRPr="00C54800">
        <w:rPr>
          <w:spacing w:val="4"/>
          <w:sz w:val="28"/>
          <w:szCs w:val="28"/>
          <w:lang w:val="uk-UA"/>
        </w:rPr>
        <w:t>, в</w:t>
      </w:r>
      <w:r w:rsidR="008D5C51" w:rsidRPr="00C54800">
        <w:rPr>
          <w:spacing w:val="4"/>
          <w:sz w:val="28"/>
          <w:szCs w:val="28"/>
          <w:lang w:val="uk-UA"/>
        </w:rPr>
        <w:t xml:space="preserve"> місті запроваджено комендантську годину. На сьогоднішній день країна працює в умовах воєнного стану, у зв’язку з чим відбулися суттєві зміни в життєдіяльності</w:t>
      </w:r>
      <w:r w:rsidRPr="00C54800">
        <w:rPr>
          <w:spacing w:val="4"/>
          <w:sz w:val="28"/>
          <w:szCs w:val="28"/>
          <w:lang w:val="uk-UA"/>
        </w:rPr>
        <w:t xml:space="preserve"> її </w:t>
      </w:r>
      <w:r w:rsidR="008D5C51" w:rsidRPr="00C54800">
        <w:rPr>
          <w:spacing w:val="4"/>
          <w:sz w:val="28"/>
          <w:szCs w:val="28"/>
          <w:lang w:val="uk-UA"/>
        </w:rPr>
        <w:t>регіонів. Значна частина населення виїхала за</w:t>
      </w:r>
      <w:r w:rsidR="00682EE8" w:rsidRPr="00C54800">
        <w:rPr>
          <w:spacing w:val="4"/>
          <w:sz w:val="28"/>
          <w:szCs w:val="28"/>
          <w:lang w:val="uk-UA"/>
        </w:rPr>
        <w:t xml:space="preserve"> </w:t>
      </w:r>
      <w:r w:rsidR="008D5C51" w:rsidRPr="00C54800">
        <w:rPr>
          <w:spacing w:val="4"/>
          <w:sz w:val="28"/>
          <w:szCs w:val="28"/>
          <w:lang w:val="uk-UA"/>
        </w:rPr>
        <w:t xml:space="preserve">кордон, продовжують діяти дистанційні форми праці </w:t>
      </w:r>
      <w:r w:rsidR="00682EE8" w:rsidRPr="00C54800">
        <w:rPr>
          <w:spacing w:val="4"/>
          <w:sz w:val="28"/>
          <w:szCs w:val="28"/>
          <w:lang w:val="uk-UA"/>
        </w:rPr>
        <w:t>й</w:t>
      </w:r>
      <w:r w:rsidR="008D5C51" w:rsidRPr="00C54800">
        <w:rPr>
          <w:spacing w:val="4"/>
          <w:sz w:val="28"/>
          <w:szCs w:val="28"/>
          <w:lang w:val="uk-UA"/>
        </w:rPr>
        <w:t xml:space="preserve"> освіти, агресором руйнуються об’єкти цивільної та адміністративної інфраструктури, змінюються умови ведення бізнесу тощо. Такі безпрецедентні зміни спричинили уповільнення економічного розвитку країни та негативно вплинули на фінансовий стан більшості приватних підприємств не лише регіону, а й країни в цілому.</w:t>
      </w:r>
      <w:r w:rsidR="00215E90" w:rsidRPr="00C54800">
        <w:rPr>
          <w:spacing w:val="4"/>
          <w:sz w:val="28"/>
          <w:szCs w:val="28"/>
          <w:lang w:val="uk-UA"/>
        </w:rPr>
        <w:t xml:space="preserve"> Зокрема </w:t>
      </w:r>
      <w:r w:rsidR="008D5C51" w:rsidRPr="00C54800">
        <w:rPr>
          <w:spacing w:val="4"/>
          <w:sz w:val="28"/>
          <w:szCs w:val="28"/>
          <w:lang w:val="uk-UA"/>
        </w:rPr>
        <w:t>на теперішній час частина автоперевізників приватної форми власності або припинила діяльність на міських автобусних маршрутах загального користування</w:t>
      </w:r>
      <w:r w:rsidR="00215E90" w:rsidRPr="00C54800">
        <w:rPr>
          <w:spacing w:val="4"/>
          <w:sz w:val="28"/>
          <w:szCs w:val="28"/>
          <w:lang w:val="uk-UA"/>
        </w:rPr>
        <w:t>,</w:t>
      </w:r>
      <w:r w:rsidR="008D5C51" w:rsidRPr="00C54800">
        <w:rPr>
          <w:spacing w:val="4"/>
          <w:sz w:val="28"/>
          <w:szCs w:val="28"/>
          <w:lang w:val="uk-UA"/>
        </w:rPr>
        <w:t xml:space="preserve"> або вже не </w:t>
      </w:r>
      <w:r w:rsidR="00215E90" w:rsidRPr="00C54800">
        <w:rPr>
          <w:spacing w:val="4"/>
          <w:sz w:val="28"/>
          <w:szCs w:val="28"/>
          <w:lang w:val="uk-UA"/>
        </w:rPr>
        <w:t xml:space="preserve">має </w:t>
      </w:r>
      <w:r w:rsidR="00215E90" w:rsidRPr="00C54800">
        <w:rPr>
          <w:spacing w:val="4"/>
          <w:sz w:val="28"/>
          <w:szCs w:val="28"/>
          <w:lang w:val="uk-UA"/>
        </w:rPr>
        <w:lastRenderedPageBreak/>
        <w:t>можливості</w:t>
      </w:r>
      <w:r w:rsidR="008D5C51" w:rsidRPr="00C54800">
        <w:rPr>
          <w:spacing w:val="4"/>
          <w:sz w:val="28"/>
          <w:szCs w:val="28"/>
          <w:lang w:val="uk-UA"/>
        </w:rPr>
        <w:t xml:space="preserve"> надавати послуги з перевезення </w:t>
      </w:r>
      <w:r w:rsidR="008D5C51" w:rsidRPr="00C54800">
        <w:rPr>
          <w:sz w:val="28"/>
          <w:szCs w:val="28"/>
          <w:lang w:val="uk-UA"/>
        </w:rPr>
        <w:t xml:space="preserve">пасажирів у тих </w:t>
      </w:r>
      <w:r w:rsidR="00215E90" w:rsidRPr="00C54800">
        <w:rPr>
          <w:sz w:val="28"/>
          <w:szCs w:val="28"/>
          <w:lang w:val="uk-UA"/>
        </w:rPr>
        <w:t>обсягах</w:t>
      </w:r>
      <w:r w:rsidR="008D5C51" w:rsidRPr="00C54800">
        <w:rPr>
          <w:sz w:val="28"/>
          <w:szCs w:val="28"/>
          <w:lang w:val="uk-UA"/>
        </w:rPr>
        <w:t xml:space="preserve">, </w:t>
      </w:r>
      <w:r w:rsidR="00215E90" w:rsidRPr="00C54800">
        <w:rPr>
          <w:sz w:val="28"/>
          <w:szCs w:val="28"/>
          <w:lang w:val="uk-UA"/>
        </w:rPr>
        <w:t>що</w:t>
      </w:r>
      <w:r w:rsidR="008D5C51" w:rsidRPr="00C54800">
        <w:rPr>
          <w:sz w:val="28"/>
          <w:szCs w:val="28"/>
          <w:lang w:val="uk-UA"/>
        </w:rPr>
        <w:t xml:space="preserve"> були раніше. Тим часом підприємства, що готові були на конкурсних засадах здійснювати діяльність із забезпечення функціонування системи АСООП (на правах оператора) можуть бути не готові в складних економічних умовах витрачати кошти на впровадження системи </w:t>
      </w:r>
      <w:r w:rsidR="00215E90" w:rsidRPr="00C54800">
        <w:rPr>
          <w:sz w:val="28"/>
          <w:szCs w:val="28"/>
          <w:lang w:val="uk-UA"/>
        </w:rPr>
        <w:t>в</w:t>
      </w:r>
      <w:r w:rsidR="008D5C51" w:rsidRPr="00C54800">
        <w:rPr>
          <w:sz w:val="28"/>
          <w:szCs w:val="28"/>
          <w:lang w:val="uk-UA"/>
        </w:rPr>
        <w:t xml:space="preserve"> значної кількості користувачів (відповідно до міської маршрутної мережі</w:t>
      </w:r>
      <w:r w:rsidR="00215E90" w:rsidRPr="00C54800">
        <w:rPr>
          <w:sz w:val="28"/>
          <w:szCs w:val="28"/>
          <w:lang w:val="uk-UA"/>
        </w:rPr>
        <w:t xml:space="preserve"> пасажирського транспорту</w:t>
      </w:r>
      <w:r w:rsidR="008D5C51" w:rsidRPr="00C54800">
        <w:rPr>
          <w:sz w:val="28"/>
          <w:szCs w:val="28"/>
          <w:lang w:val="uk-UA"/>
        </w:rPr>
        <w:t xml:space="preserve"> кількість автобусів, що працюють на </w:t>
      </w:r>
      <w:r w:rsidR="008D5C51" w:rsidRPr="00C54800">
        <w:rPr>
          <w:spacing w:val="-4"/>
          <w:sz w:val="28"/>
          <w:szCs w:val="28"/>
          <w:lang w:val="uk-UA"/>
        </w:rPr>
        <w:t>міських автобусних маршрутах загального користування, які обслуговуються перевізниками приватної форми власності</w:t>
      </w:r>
      <w:r w:rsidR="008D5C51" w:rsidRPr="00C54800">
        <w:rPr>
          <w:sz w:val="28"/>
          <w:szCs w:val="28"/>
          <w:lang w:val="uk-UA"/>
        </w:rPr>
        <w:t xml:space="preserve"> становить близько 600 одиниць).</w:t>
      </w:r>
    </w:p>
    <w:p w:rsidR="008D5C51" w:rsidRPr="00C54800" w:rsidRDefault="008D5C51" w:rsidP="008D5C51">
      <w:pPr>
        <w:snapToGrid w:val="0"/>
        <w:ind w:firstLine="567"/>
        <w:jc w:val="both"/>
        <w:rPr>
          <w:spacing w:val="-6"/>
          <w:sz w:val="28"/>
          <w:szCs w:val="28"/>
          <w:lang w:val="uk-UA"/>
        </w:rPr>
      </w:pPr>
      <w:r w:rsidRPr="00C54800">
        <w:rPr>
          <w:sz w:val="28"/>
          <w:szCs w:val="28"/>
          <w:lang w:val="uk-UA"/>
        </w:rPr>
        <w:t xml:space="preserve">Зважаючи на вищезазначене, конкурс з відбору суб’єкта господарювання для впровадження автоматизованої системи обліку оплати проїзду (АСООП) на міських автобусних маршрутах загального користування, які обслуговуються перевізниками приватної форми власності, не проводився, оскільки </w:t>
      </w:r>
      <w:r w:rsidR="00695E58" w:rsidRPr="00C54800">
        <w:rPr>
          <w:sz w:val="28"/>
          <w:szCs w:val="28"/>
          <w:lang w:val="uk-UA"/>
        </w:rPr>
        <w:t>в</w:t>
      </w:r>
      <w:r w:rsidRPr="00C54800">
        <w:rPr>
          <w:sz w:val="28"/>
          <w:szCs w:val="28"/>
          <w:lang w:val="uk-UA"/>
        </w:rPr>
        <w:t xml:space="preserve">провадження </w:t>
      </w:r>
      <w:r w:rsidR="00695E58" w:rsidRPr="00C54800">
        <w:rPr>
          <w:sz w:val="28"/>
          <w:szCs w:val="28"/>
          <w:lang w:val="uk-UA"/>
        </w:rPr>
        <w:t>АСООП</w:t>
      </w:r>
      <w:r w:rsidRPr="00C54800">
        <w:rPr>
          <w:sz w:val="28"/>
          <w:szCs w:val="28"/>
          <w:lang w:val="uk-UA"/>
        </w:rPr>
        <w:t xml:space="preserve"> в громадському транспорті потребує значних фінансових та людських ресурсів, що в умовах воєнного стану та інших факторів у суб</w:t>
      </w:r>
      <w:r w:rsidR="00695E58" w:rsidRPr="00C54800">
        <w:rPr>
          <w:sz w:val="28"/>
          <w:szCs w:val="28"/>
          <w:lang w:val="uk-UA"/>
        </w:rPr>
        <w:t>’єктів господарювання всіх форм власності</w:t>
      </w:r>
      <w:r w:rsidRPr="00C54800">
        <w:rPr>
          <w:sz w:val="28"/>
          <w:szCs w:val="28"/>
          <w:lang w:val="uk-UA"/>
        </w:rPr>
        <w:t xml:space="preserve"> задіяні для стабілізації роботи підприємств </w:t>
      </w:r>
      <w:r w:rsidR="00695E58" w:rsidRPr="00C54800">
        <w:rPr>
          <w:sz w:val="28"/>
          <w:szCs w:val="28"/>
          <w:lang w:val="uk-UA"/>
        </w:rPr>
        <w:t>задля</w:t>
      </w:r>
      <w:r w:rsidRPr="00C54800">
        <w:rPr>
          <w:sz w:val="28"/>
          <w:szCs w:val="28"/>
          <w:lang w:val="uk-UA"/>
        </w:rPr>
        <w:t xml:space="preserve"> підтримки життєдіяльності міста</w:t>
      </w:r>
      <w:r w:rsidRPr="00C54800">
        <w:rPr>
          <w:spacing w:val="-6"/>
          <w:sz w:val="28"/>
          <w:szCs w:val="28"/>
          <w:lang w:val="uk-UA"/>
        </w:rPr>
        <w:t xml:space="preserve">. </w:t>
      </w:r>
      <w:r w:rsidRPr="00C54800">
        <w:rPr>
          <w:sz w:val="28"/>
          <w:szCs w:val="28"/>
          <w:lang w:val="uk-UA"/>
        </w:rPr>
        <w:t xml:space="preserve">Отже порівняння кількісних показників, </w:t>
      </w:r>
      <w:r w:rsidR="00695E58" w:rsidRPr="00C54800">
        <w:rPr>
          <w:sz w:val="28"/>
          <w:szCs w:val="28"/>
          <w:lang w:val="uk-UA"/>
        </w:rPr>
        <w:t xml:space="preserve">що </w:t>
      </w:r>
      <w:r w:rsidRPr="00C54800">
        <w:rPr>
          <w:sz w:val="28"/>
          <w:szCs w:val="28"/>
          <w:lang w:val="uk-UA"/>
        </w:rPr>
        <w:t xml:space="preserve">були задекларовані при ухваленні регуляторного </w:t>
      </w:r>
      <w:proofErr w:type="spellStart"/>
      <w:r w:rsidRPr="00C54800">
        <w:rPr>
          <w:sz w:val="28"/>
          <w:szCs w:val="28"/>
          <w:lang w:val="uk-UA"/>
        </w:rPr>
        <w:t>акта</w:t>
      </w:r>
      <w:proofErr w:type="spellEnd"/>
      <w:r w:rsidRPr="00C54800">
        <w:rPr>
          <w:sz w:val="28"/>
          <w:szCs w:val="28"/>
          <w:lang w:val="uk-UA"/>
        </w:rPr>
        <w:t xml:space="preserve"> та в період проведення заходів з повторного та періодичного </w:t>
      </w:r>
      <w:proofErr w:type="spellStart"/>
      <w:r w:rsidRPr="00C54800">
        <w:rPr>
          <w:sz w:val="28"/>
          <w:szCs w:val="28"/>
          <w:lang w:val="uk-UA"/>
        </w:rPr>
        <w:t>відстежень</w:t>
      </w:r>
      <w:proofErr w:type="spellEnd"/>
      <w:r w:rsidR="00695E58" w:rsidRPr="00C54800">
        <w:rPr>
          <w:sz w:val="28"/>
          <w:szCs w:val="28"/>
          <w:lang w:val="uk-UA"/>
        </w:rPr>
        <w:t>,</w:t>
      </w:r>
      <w:r w:rsidR="00220A63" w:rsidRPr="00C54800">
        <w:rPr>
          <w:sz w:val="28"/>
          <w:szCs w:val="28"/>
          <w:lang w:val="uk-UA"/>
        </w:rPr>
        <w:t xml:space="preserve"> </w:t>
      </w:r>
      <w:r w:rsidRPr="00C54800">
        <w:rPr>
          <w:sz w:val="28"/>
          <w:szCs w:val="28"/>
          <w:lang w:val="uk-UA"/>
        </w:rPr>
        <w:t xml:space="preserve">є </w:t>
      </w:r>
      <w:r w:rsidR="00220A63" w:rsidRPr="00C54800">
        <w:rPr>
          <w:sz w:val="28"/>
          <w:szCs w:val="28"/>
          <w:lang w:val="uk-UA"/>
        </w:rPr>
        <w:t>некоректними.</w:t>
      </w:r>
    </w:p>
    <w:p w:rsidR="008D5C51" w:rsidRPr="00C54800" w:rsidRDefault="008D5C51" w:rsidP="008D5C51">
      <w:pPr>
        <w:widowControl w:val="0"/>
        <w:shd w:val="clear" w:color="auto" w:fill="FFFFFF"/>
        <w:ind w:firstLine="567"/>
        <w:jc w:val="both"/>
        <w:rPr>
          <w:color w:val="000000"/>
          <w:spacing w:val="2"/>
          <w:sz w:val="28"/>
          <w:szCs w:val="28"/>
          <w:lang w:val="uk-UA"/>
        </w:rPr>
      </w:pPr>
      <w:r w:rsidRPr="00C54800">
        <w:rPr>
          <w:sz w:val="28"/>
          <w:szCs w:val="28"/>
          <w:lang w:val="uk-UA"/>
        </w:rPr>
        <w:t xml:space="preserve">На сьогоднішній день цілі запровадження регуляторного </w:t>
      </w:r>
      <w:proofErr w:type="spellStart"/>
      <w:r w:rsidRPr="00C54800">
        <w:rPr>
          <w:sz w:val="28"/>
          <w:szCs w:val="28"/>
          <w:lang w:val="uk-UA"/>
        </w:rPr>
        <w:t>акт</w:t>
      </w:r>
      <w:r w:rsidR="00695E58" w:rsidRPr="00C54800">
        <w:rPr>
          <w:sz w:val="28"/>
          <w:szCs w:val="28"/>
          <w:lang w:val="uk-UA"/>
        </w:rPr>
        <w:t>а</w:t>
      </w:r>
      <w:proofErr w:type="spellEnd"/>
      <w:r w:rsidRPr="00C54800">
        <w:rPr>
          <w:sz w:val="28"/>
          <w:szCs w:val="28"/>
          <w:lang w:val="uk-UA"/>
        </w:rPr>
        <w:t xml:space="preserve"> не досягнуті, адже система оплати та контролю проїзду в міському пасажирському транспорті приватної форми власності не відповідає сучасним вимогам якості надання послуг та безпеки у сфері пасажирських перевезень, водії міських автобусних маршрутів не дотримуються</w:t>
      </w:r>
      <w:r w:rsidRPr="00C54800">
        <w:rPr>
          <w:color w:val="00000A"/>
          <w:sz w:val="28"/>
          <w:szCs w:val="28"/>
          <w:lang w:val="uk-UA" w:eastAsia="en-US"/>
        </w:rPr>
        <w:t xml:space="preserve"> Правил надання послуг пасажирського автомобільного транспорту, затверджен</w:t>
      </w:r>
      <w:r w:rsidR="00695E58" w:rsidRPr="00C54800">
        <w:rPr>
          <w:color w:val="00000A"/>
          <w:sz w:val="28"/>
          <w:szCs w:val="28"/>
          <w:lang w:val="uk-UA" w:eastAsia="en-US"/>
        </w:rPr>
        <w:t>их</w:t>
      </w:r>
      <w:r w:rsidRPr="00C54800">
        <w:rPr>
          <w:color w:val="00000A"/>
          <w:sz w:val="28"/>
          <w:szCs w:val="28"/>
          <w:lang w:val="uk-UA" w:eastAsia="en-US"/>
        </w:rPr>
        <w:t xml:space="preserve"> Постановою Кабінету Міністрів України від 18 лютого 1997 року №176, </w:t>
      </w:r>
      <w:r w:rsidRPr="00C54800">
        <w:rPr>
          <w:sz w:val="28"/>
          <w:szCs w:val="28"/>
          <w:lang w:val="uk-UA"/>
        </w:rPr>
        <w:t xml:space="preserve">у частині продажу </w:t>
      </w:r>
      <w:r w:rsidR="00695E58" w:rsidRPr="00C54800">
        <w:rPr>
          <w:sz w:val="28"/>
          <w:szCs w:val="28"/>
          <w:lang w:val="uk-UA"/>
        </w:rPr>
        <w:t xml:space="preserve">під час руху </w:t>
      </w:r>
      <w:r w:rsidRPr="00C54800">
        <w:rPr>
          <w:sz w:val="28"/>
          <w:szCs w:val="28"/>
          <w:lang w:val="uk-UA"/>
        </w:rPr>
        <w:t>квитків пасажирам, що</w:t>
      </w:r>
      <w:r w:rsidR="00695E58" w:rsidRPr="00C54800">
        <w:rPr>
          <w:sz w:val="28"/>
          <w:szCs w:val="28"/>
          <w:lang w:val="uk-UA"/>
        </w:rPr>
        <w:t xml:space="preserve"> </w:t>
      </w:r>
      <w:r w:rsidRPr="00C54800">
        <w:rPr>
          <w:sz w:val="28"/>
          <w:szCs w:val="28"/>
          <w:lang w:val="uk-UA"/>
        </w:rPr>
        <w:t>загрожує безпеці перевезення пасажирів громадським транспортом.</w:t>
      </w:r>
    </w:p>
    <w:p w:rsidR="008D5C51" w:rsidRPr="00C54800" w:rsidRDefault="008D5C51" w:rsidP="008D5C51">
      <w:pPr>
        <w:pStyle w:val="a3"/>
        <w:spacing w:before="0" w:beforeAutospacing="0" w:after="0" w:afterAutospacing="0"/>
        <w:ind w:firstLine="567"/>
        <w:jc w:val="both"/>
        <w:textAlignment w:val="baseline"/>
        <w:rPr>
          <w:rFonts w:ascii="Arial" w:hAnsi="Arial" w:cs="Arial"/>
          <w:spacing w:val="2"/>
          <w:sz w:val="28"/>
          <w:szCs w:val="28"/>
          <w:lang w:val="uk-UA"/>
        </w:rPr>
      </w:pPr>
      <w:r w:rsidRPr="00C54800">
        <w:rPr>
          <w:spacing w:val="2"/>
          <w:sz w:val="28"/>
          <w:szCs w:val="28"/>
          <w:lang w:val="uk-UA"/>
        </w:rPr>
        <w:t xml:space="preserve">Для обрахування розміру коштів і часу, що витрачаються суб’єктами господарювання, пов’язаних з виконанням вимог </w:t>
      </w:r>
      <w:proofErr w:type="spellStart"/>
      <w:r w:rsidRPr="00C54800">
        <w:rPr>
          <w:spacing w:val="2"/>
          <w:sz w:val="28"/>
          <w:szCs w:val="28"/>
          <w:lang w:val="uk-UA"/>
        </w:rPr>
        <w:t>акта</w:t>
      </w:r>
      <w:proofErr w:type="spellEnd"/>
      <w:r w:rsidRPr="00C54800">
        <w:rPr>
          <w:spacing w:val="2"/>
          <w:sz w:val="28"/>
          <w:szCs w:val="28"/>
          <w:lang w:val="uk-UA"/>
        </w:rPr>
        <w:t xml:space="preserve">, проводилися консультації із суб’єктами господарювання. Фактичні витрати часу, що витрачають суб’єкти господарювання, які виникають унаслідок дії регуляторного </w:t>
      </w:r>
      <w:proofErr w:type="spellStart"/>
      <w:r w:rsidRPr="00C54800">
        <w:rPr>
          <w:spacing w:val="2"/>
          <w:sz w:val="28"/>
          <w:szCs w:val="28"/>
          <w:lang w:val="uk-UA"/>
        </w:rPr>
        <w:t>акта</w:t>
      </w:r>
      <w:proofErr w:type="spellEnd"/>
      <w:r w:rsidRPr="00C54800">
        <w:rPr>
          <w:spacing w:val="2"/>
          <w:sz w:val="28"/>
          <w:szCs w:val="28"/>
          <w:lang w:val="uk-UA"/>
        </w:rPr>
        <w:t xml:space="preserve"> відповідно до регулювання, є стабільними та становлять </w:t>
      </w:r>
      <w:r w:rsidR="009F7DE8" w:rsidRPr="00C54800">
        <w:rPr>
          <w:spacing w:val="2"/>
          <w:sz w:val="28"/>
          <w:szCs w:val="28"/>
          <w:lang w:val="uk-UA"/>
        </w:rPr>
        <w:t xml:space="preserve">          12 хвилин</w:t>
      </w:r>
      <w:r w:rsidRPr="00C54800">
        <w:rPr>
          <w:spacing w:val="2"/>
          <w:sz w:val="28"/>
          <w:szCs w:val="28"/>
          <w:lang w:val="uk-UA"/>
        </w:rPr>
        <w:t xml:space="preserve">. </w:t>
      </w:r>
      <w:r w:rsidRPr="00C54800">
        <w:rPr>
          <w:rStyle w:val="ab"/>
          <w:i w:val="0"/>
          <w:spacing w:val="2"/>
          <w:sz w:val="28"/>
          <w:szCs w:val="28"/>
          <w:bdr w:val="none" w:sz="0" w:space="0" w:color="auto" w:frame="1"/>
          <w:lang w:val="uk-UA"/>
        </w:rPr>
        <w:t xml:space="preserve">Для розрахунку витрат використовувався мінімальний розмір заробітної плати (відповідно до чинного законодавства України, що регулює  Державний </w:t>
      </w:r>
      <w:r w:rsidR="009F7DE8" w:rsidRPr="00C54800">
        <w:rPr>
          <w:rStyle w:val="ab"/>
          <w:i w:val="0"/>
          <w:spacing w:val="2"/>
          <w:sz w:val="28"/>
          <w:szCs w:val="28"/>
          <w:bdr w:val="none" w:sz="0" w:space="0" w:color="auto" w:frame="1"/>
          <w:lang w:val="uk-UA"/>
        </w:rPr>
        <w:t>бюджет України на поточний рік). У</w:t>
      </w:r>
      <w:r w:rsidRPr="00C54800">
        <w:rPr>
          <w:rStyle w:val="ab"/>
          <w:i w:val="0"/>
          <w:spacing w:val="2"/>
          <w:sz w:val="28"/>
          <w:szCs w:val="28"/>
          <w:bdr w:val="none" w:sz="0" w:space="0" w:color="auto" w:frame="1"/>
          <w:lang w:val="uk-UA"/>
        </w:rPr>
        <w:t xml:space="preserve"> зв’язку з тим, що впровадження регуляторного </w:t>
      </w:r>
      <w:proofErr w:type="spellStart"/>
      <w:r w:rsidRPr="00C54800">
        <w:rPr>
          <w:rStyle w:val="ab"/>
          <w:i w:val="0"/>
          <w:spacing w:val="2"/>
          <w:sz w:val="28"/>
          <w:szCs w:val="28"/>
          <w:bdr w:val="none" w:sz="0" w:space="0" w:color="auto" w:frame="1"/>
          <w:lang w:val="uk-UA"/>
        </w:rPr>
        <w:t>акта</w:t>
      </w:r>
      <w:proofErr w:type="spellEnd"/>
      <w:r w:rsidRPr="00C54800">
        <w:rPr>
          <w:rStyle w:val="ab"/>
          <w:i w:val="0"/>
          <w:spacing w:val="2"/>
          <w:sz w:val="28"/>
          <w:szCs w:val="28"/>
          <w:bdr w:val="none" w:sz="0" w:space="0" w:color="auto" w:frame="1"/>
          <w:lang w:val="uk-UA"/>
        </w:rPr>
        <w:t xml:space="preserve"> було відкладено, у</w:t>
      </w:r>
      <w:r w:rsidRPr="00C54800">
        <w:rPr>
          <w:spacing w:val="2"/>
          <w:sz w:val="28"/>
          <w:szCs w:val="28"/>
          <w:lang w:val="uk-UA"/>
        </w:rPr>
        <w:t xml:space="preserve"> період періодичного відстеження суб’єкти господарювання не несли матеріальн</w:t>
      </w:r>
      <w:r w:rsidR="009F7DE8" w:rsidRPr="00C54800">
        <w:rPr>
          <w:spacing w:val="2"/>
          <w:sz w:val="28"/>
          <w:szCs w:val="28"/>
          <w:lang w:val="uk-UA"/>
        </w:rPr>
        <w:t>их витрат</w:t>
      </w:r>
      <w:r w:rsidRPr="00C54800">
        <w:rPr>
          <w:spacing w:val="2"/>
          <w:sz w:val="28"/>
          <w:szCs w:val="28"/>
          <w:lang w:val="uk-UA"/>
        </w:rPr>
        <w:t>, пов’язан</w:t>
      </w:r>
      <w:r w:rsidR="009F7DE8" w:rsidRPr="00C54800">
        <w:rPr>
          <w:spacing w:val="2"/>
          <w:sz w:val="28"/>
          <w:szCs w:val="28"/>
          <w:lang w:val="uk-UA"/>
        </w:rPr>
        <w:t>их</w:t>
      </w:r>
      <w:r w:rsidRPr="00C54800">
        <w:rPr>
          <w:spacing w:val="2"/>
          <w:sz w:val="28"/>
          <w:szCs w:val="28"/>
          <w:lang w:val="uk-UA"/>
        </w:rPr>
        <w:t xml:space="preserve"> з виконанням вимог </w:t>
      </w:r>
      <w:proofErr w:type="spellStart"/>
      <w:r w:rsidRPr="00C54800">
        <w:rPr>
          <w:spacing w:val="2"/>
          <w:sz w:val="28"/>
          <w:szCs w:val="28"/>
          <w:lang w:val="uk-UA"/>
        </w:rPr>
        <w:t>акта</w:t>
      </w:r>
      <w:proofErr w:type="spellEnd"/>
      <w:r w:rsidRPr="00C54800">
        <w:rPr>
          <w:spacing w:val="2"/>
          <w:sz w:val="28"/>
          <w:szCs w:val="28"/>
          <w:lang w:val="uk-UA"/>
        </w:rPr>
        <w:t>.</w:t>
      </w:r>
      <w:r w:rsidRPr="00C54800">
        <w:rPr>
          <w:rFonts w:ascii="Arial" w:hAnsi="Arial" w:cs="Arial"/>
          <w:spacing w:val="2"/>
          <w:sz w:val="28"/>
          <w:szCs w:val="28"/>
          <w:lang w:val="uk-UA"/>
        </w:rPr>
        <w:t xml:space="preserve"> </w:t>
      </w:r>
    </w:p>
    <w:p w:rsidR="008D5C51" w:rsidRPr="00C54800" w:rsidRDefault="008D5C51" w:rsidP="008D5C51">
      <w:pPr>
        <w:pStyle w:val="a3"/>
        <w:spacing w:before="0" w:beforeAutospacing="0" w:after="0" w:afterAutospacing="0"/>
        <w:ind w:firstLine="567"/>
        <w:jc w:val="both"/>
        <w:textAlignment w:val="baseline"/>
        <w:rPr>
          <w:sz w:val="28"/>
          <w:szCs w:val="28"/>
          <w:lang w:val="uk-UA"/>
        </w:rPr>
      </w:pPr>
      <w:r w:rsidRPr="00C54800">
        <w:rPr>
          <w:rStyle w:val="ab"/>
          <w:rFonts w:ascii="inherit" w:hAnsi="inherit" w:cs="Arial"/>
          <w:color w:val="000000"/>
          <w:sz w:val="28"/>
          <w:szCs w:val="28"/>
          <w:bdr w:val="none" w:sz="0" w:space="0" w:color="auto" w:frame="1"/>
          <w:lang w:val="uk-UA"/>
        </w:rPr>
        <w:t> </w:t>
      </w:r>
      <w:r w:rsidRPr="00C54800">
        <w:rPr>
          <w:rStyle w:val="af0"/>
          <w:b w:val="0"/>
          <w:color w:val="000000"/>
          <w:sz w:val="28"/>
          <w:szCs w:val="28"/>
          <w:bdr w:val="none" w:sz="0" w:space="0" w:color="auto" w:frame="1"/>
          <w:lang w:val="uk-UA"/>
        </w:rPr>
        <w:t xml:space="preserve">Рівень поінформованості щодо основних положень регуляторного </w:t>
      </w:r>
      <w:proofErr w:type="spellStart"/>
      <w:r w:rsidRPr="00C54800">
        <w:rPr>
          <w:rStyle w:val="af0"/>
          <w:b w:val="0"/>
          <w:color w:val="000000"/>
          <w:sz w:val="28"/>
          <w:szCs w:val="28"/>
          <w:bdr w:val="none" w:sz="0" w:space="0" w:color="auto" w:frame="1"/>
          <w:lang w:val="uk-UA"/>
        </w:rPr>
        <w:t>акта</w:t>
      </w:r>
      <w:proofErr w:type="spellEnd"/>
      <w:r w:rsidRPr="00C54800">
        <w:rPr>
          <w:rStyle w:val="af0"/>
          <w:b w:val="0"/>
          <w:color w:val="000000"/>
          <w:sz w:val="28"/>
          <w:szCs w:val="28"/>
          <w:bdr w:val="none" w:sz="0" w:space="0" w:color="auto" w:frame="1"/>
          <w:lang w:val="uk-UA"/>
        </w:rPr>
        <w:t xml:space="preserve"> суб’єктів господарювання є високим, що </w:t>
      </w:r>
      <w:r w:rsidRPr="00C54800">
        <w:rPr>
          <w:sz w:val="28"/>
          <w:szCs w:val="28"/>
          <w:lang w:val="uk-UA"/>
        </w:rPr>
        <w:t xml:space="preserve">було передбачено при запровадженні регуляторного </w:t>
      </w:r>
      <w:proofErr w:type="spellStart"/>
      <w:r w:rsidRPr="00C54800">
        <w:rPr>
          <w:sz w:val="28"/>
          <w:szCs w:val="28"/>
          <w:lang w:val="uk-UA"/>
        </w:rPr>
        <w:t>акта</w:t>
      </w:r>
      <w:proofErr w:type="spellEnd"/>
      <w:r w:rsidRPr="00C54800">
        <w:rPr>
          <w:sz w:val="28"/>
          <w:szCs w:val="28"/>
          <w:lang w:val="uk-UA"/>
        </w:rPr>
        <w:t xml:space="preserve"> та підтверджено в ході здійснення заходів з відстеження. </w:t>
      </w:r>
    </w:p>
    <w:p w:rsidR="008D5C51" w:rsidRPr="00C54800" w:rsidRDefault="00DF7161" w:rsidP="008D5C51">
      <w:pPr>
        <w:widowControl w:val="0"/>
        <w:spacing w:line="235" w:lineRule="auto"/>
        <w:ind w:firstLine="567"/>
        <w:jc w:val="both"/>
        <w:rPr>
          <w:sz w:val="28"/>
          <w:szCs w:val="28"/>
          <w:lang w:val="uk-UA"/>
        </w:rPr>
      </w:pPr>
      <w:r w:rsidRPr="00C54800">
        <w:rPr>
          <w:sz w:val="28"/>
          <w:szCs w:val="28"/>
          <w:lang w:val="uk-UA"/>
        </w:rPr>
        <w:t>Р</w:t>
      </w:r>
      <w:r w:rsidR="008D5C51" w:rsidRPr="00C54800">
        <w:rPr>
          <w:sz w:val="28"/>
          <w:szCs w:val="28"/>
          <w:lang w:val="uk-UA"/>
        </w:rPr>
        <w:t xml:space="preserve">ішення виконкому міської ради від 18.11.2020 №621 «Про проведення конкурсу з відбору суб’єкта господарювання для впровадження автоматизованої системи обліку оплати проїзду (АСООП) на міських автобусних маршрутах </w:t>
      </w:r>
      <w:r w:rsidR="008D5C51" w:rsidRPr="00C54800">
        <w:rPr>
          <w:spacing w:val="4"/>
          <w:sz w:val="28"/>
          <w:szCs w:val="28"/>
          <w:lang w:val="uk-UA"/>
        </w:rPr>
        <w:lastRenderedPageBreak/>
        <w:t xml:space="preserve">загального користування, які обслуговуються перевізниками приватної </w:t>
      </w:r>
      <w:r w:rsidRPr="00C54800">
        <w:rPr>
          <w:spacing w:val="4"/>
          <w:sz w:val="28"/>
          <w:szCs w:val="28"/>
          <w:lang w:val="uk-UA"/>
        </w:rPr>
        <w:t xml:space="preserve"> </w:t>
      </w:r>
      <w:r w:rsidR="008D5C51" w:rsidRPr="00C54800">
        <w:rPr>
          <w:spacing w:val="4"/>
          <w:sz w:val="28"/>
          <w:szCs w:val="28"/>
          <w:lang w:val="uk-UA"/>
        </w:rPr>
        <w:t xml:space="preserve">форми власності» оприлюднено на офіційному </w:t>
      </w:r>
      <w:proofErr w:type="spellStart"/>
      <w:r w:rsidR="008D5C51" w:rsidRPr="00C54800">
        <w:rPr>
          <w:spacing w:val="4"/>
          <w:sz w:val="28"/>
          <w:szCs w:val="28"/>
          <w:lang w:val="uk-UA"/>
        </w:rPr>
        <w:t>вебсайті</w:t>
      </w:r>
      <w:proofErr w:type="spellEnd"/>
      <w:r w:rsidR="008D5C51" w:rsidRPr="00C54800">
        <w:rPr>
          <w:spacing w:val="4"/>
          <w:sz w:val="28"/>
          <w:szCs w:val="28"/>
          <w:lang w:val="uk-UA"/>
        </w:rPr>
        <w:t xml:space="preserve"> Криворізької міської ради та її виконавчого комітету в розділ</w:t>
      </w:r>
      <w:r w:rsidRPr="00C54800">
        <w:rPr>
          <w:spacing w:val="4"/>
          <w:sz w:val="28"/>
          <w:szCs w:val="28"/>
          <w:lang w:val="uk-UA"/>
        </w:rPr>
        <w:t>і</w:t>
      </w:r>
      <w:r w:rsidR="008D5C51" w:rsidRPr="00C54800">
        <w:rPr>
          <w:spacing w:val="4"/>
          <w:sz w:val="28"/>
          <w:szCs w:val="28"/>
          <w:lang w:val="uk-UA"/>
        </w:rPr>
        <w:t xml:space="preserve"> «Нормативно-правові акти» </w:t>
      </w:r>
      <w:r w:rsidR="008D5C51" w:rsidRPr="00C54800">
        <w:rPr>
          <w:sz w:val="28"/>
          <w:szCs w:val="28"/>
          <w:lang w:val="uk-UA"/>
        </w:rPr>
        <w:t>(https://kr.gov.ua/ua/nacts/pg/230822273612220_n/), на Порталі відкритих даних за посиланням</w:t>
      </w:r>
      <w:r w:rsidR="00B37A91" w:rsidRPr="00C54800">
        <w:rPr>
          <w:sz w:val="28"/>
          <w:szCs w:val="28"/>
          <w:lang w:val="uk-UA"/>
        </w:rPr>
        <w:t xml:space="preserve"> https://data.gov.ua/dataset/80867501-d505-431c-857b-6210244c89a8/ </w:t>
      </w:r>
      <w:proofErr w:type="spellStart"/>
      <w:r w:rsidR="00B37A91" w:rsidRPr="00C54800">
        <w:rPr>
          <w:sz w:val="28"/>
          <w:szCs w:val="28"/>
          <w:lang w:val="uk-UA"/>
        </w:rPr>
        <w:t>resource</w:t>
      </w:r>
      <w:proofErr w:type="spellEnd"/>
      <w:r w:rsidR="008D5C51" w:rsidRPr="00C54800">
        <w:rPr>
          <w:sz w:val="28"/>
          <w:szCs w:val="28"/>
          <w:lang w:val="uk-UA"/>
        </w:rPr>
        <w:t>/358b5d02-a393-4b5d-80fb-fc5b87b53085, у Криворізькій міській газеті «Червоний гірник» під рубрикою «Офіційно».</w:t>
      </w:r>
    </w:p>
    <w:p w:rsidR="008D5C51" w:rsidRPr="00C54800" w:rsidRDefault="008D5C51" w:rsidP="008D5C51">
      <w:pPr>
        <w:ind w:right="-1" w:firstLine="567"/>
        <w:jc w:val="both"/>
        <w:rPr>
          <w:b/>
          <w:i/>
          <w:sz w:val="16"/>
          <w:szCs w:val="16"/>
          <w:lang w:val="uk-UA"/>
        </w:rPr>
      </w:pPr>
    </w:p>
    <w:p w:rsidR="008D5C51" w:rsidRPr="00C54800" w:rsidRDefault="008D5C51" w:rsidP="008D5C51">
      <w:pPr>
        <w:ind w:right="-1" w:firstLine="567"/>
        <w:jc w:val="both"/>
        <w:rPr>
          <w:sz w:val="28"/>
          <w:szCs w:val="28"/>
          <w:shd w:val="clear" w:color="auto" w:fill="FFFFFF"/>
          <w:lang w:val="uk-UA"/>
        </w:rPr>
      </w:pPr>
      <w:r w:rsidRPr="00C54800">
        <w:rPr>
          <w:b/>
          <w:i/>
          <w:sz w:val="28"/>
          <w:szCs w:val="28"/>
          <w:lang w:val="uk-UA"/>
        </w:rPr>
        <w:t xml:space="preserve">9. Оцінка результатів реалізації регуляторного </w:t>
      </w:r>
      <w:proofErr w:type="spellStart"/>
      <w:r w:rsidRPr="00C54800">
        <w:rPr>
          <w:b/>
          <w:i/>
          <w:sz w:val="28"/>
          <w:szCs w:val="28"/>
          <w:lang w:val="uk-UA"/>
        </w:rPr>
        <w:t>акта</w:t>
      </w:r>
      <w:proofErr w:type="spellEnd"/>
      <w:r w:rsidRPr="00C54800">
        <w:rPr>
          <w:b/>
          <w:i/>
          <w:sz w:val="28"/>
          <w:szCs w:val="28"/>
          <w:lang w:val="uk-UA"/>
        </w:rPr>
        <w:t xml:space="preserve"> та ступеня досягнення визначених цілей:</w:t>
      </w:r>
      <w:r w:rsidRPr="00C54800">
        <w:rPr>
          <w:sz w:val="28"/>
          <w:szCs w:val="28"/>
          <w:lang w:val="uk-UA"/>
        </w:rPr>
        <w:t xml:space="preserve"> періодичне</w:t>
      </w:r>
      <w:r w:rsidRPr="00C54800">
        <w:rPr>
          <w:color w:val="000000"/>
          <w:sz w:val="28"/>
          <w:szCs w:val="28"/>
          <w:lang w:val="uk-UA"/>
        </w:rPr>
        <w:t xml:space="preserve"> відстеження результативності регуляторного </w:t>
      </w:r>
      <w:proofErr w:type="spellStart"/>
      <w:r w:rsidRPr="00C54800">
        <w:rPr>
          <w:color w:val="000000"/>
          <w:sz w:val="28"/>
          <w:szCs w:val="28"/>
          <w:lang w:val="uk-UA"/>
        </w:rPr>
        <w:t>акта</w:t>
      </w:r>
      <w:proofErr w:type="spellEnd"/>
      <w:r w:rsidRPr="00C54800">
        <w:rPr>
          <w:color w:val="000000"/>
          <w:sz w:val="28"/>
          <w:szCs w:val="28"/>
          <w:lang w:val="uk-UA"/>
        </w:rPr>
        <w:t xml:space="preserve"> – рішення виконкому міської ради  від 18.11.2020 №621 «</w:t>
      </w:r>
      <w:r w:rsidRPr="00C54800">
        <w:rPr>
          <w:sz w:val="28"/>
          <w:szCs w:val="28"/>
          <w:lang w:val="uk-UA"/>
        </w:rPr>
        <w:t>Про проведення конкурсу з відбору суб’єкта господарювання для впровадження автоматизованої системи обліку оплати проїзду (АСООП) на міських автобусних маршрутах загального користування, які обслуговуються перевізниками приватної форми власності</w:t>
      </w:r>
      <w:r w:rsidRPr="00C54800">
        <w:rPr>
          <w:color w:val="000000"/>
          <w:sz w:val="28"/>
          <w:szCs w:val="28"/>
          <w:lang w:val="uk-UA"/>
        </w:rPr>
        <w:t xml:space="preserve">» виконано відповідно до вимог Закону України «Про засади державної регуляторної політики у сфері господарської діяльності» та Постанови Кабінету Міністрів України від 11 березня 2004 року №308 «Про затвердження </w:t>
      </w:r>
      <w:proofErr w:type="spellStart"/>
      <w:r w:rsidRPr="00C54800">
        <w:rPr>
          <w:color w:val="000000"/>
          <w:sz w:val="28"/>
          <w:szCs w:val="28"/>
          <w:lang w:val="uk-UA"/>
        </w:rPr>
        <w:t>методик</w:t>
      </w:r>
      <w:proofErr w:type="spellEnd"/>
      <w:r w:rsidRPr="00C54800">
        <w:rPr>
          <w:color w:val="000000"/>
          <w:sz w:val="28"/>
          <w:szCs w:val="28"/>
          <w:lang w:val="uk-UA"/>
        </w:rPr>
        <w:t xml:space="preserve"> проведення аналізу впливу та відстеження результати</w:t>
      </w:r>
      <w:r w:rsidR="00FA7DBD" w:rsidRPr="00C54800">
        <w:rPr>
          <w:color w:val="000000"/>
          <w:sz w:val="28"/>
          <w:szCs w:val="28"/>
          <w:lang w:val="uk-UA"/>
        </w:rPr>
        <w:t>-</w:t>
      </w:r>
      <w:proofErr w:type="spellStart"/>
      <w:r w:rsidRPr="00C54800">
        <w:rPr>
          <w:color w:val="000000"/>
          <w:sz w:val="28"/>
          <w:szCs w:val="28"/>
          <w:lang w:val="uk-UA"/>
        </w:rPr>
        <w:t>вності</w:t>
      </w:r>
      <w:proofErr w:type="spellEnd"/>
      <w:r w:rsidRPr="00C54800">
        <w:rPr>
          <w:color w:val="000000"/>
          <w:sz w:val="28"/>
          <w:szCs w:val="28"/>
          <w:lang w:val="uk-UA"/>
        </w:rPr>
        <w:t xml:space="preserve"> регуляторного </w:t>
      </w:r>
      <w:proofErr w:type="spellStart"/>
      <w:r w:rsidRPr="00C54800">
        <w:rPr>
          <w:color w:val="000000"/>
          <w:sz w:val="28"/>
          <w:szCs w:val="28"/>
          <w:lang w:val="uk-UA"/>
        </w:rPr>
        <w:t>акта</w:t>
      </w:r>
      <w:proofErr w:type="spellEnd"/>
      <w:r w:rsidRPr="00C54800">
        <w:rPr>
          <w:color w:val="000000"/>
          <w:sz w:val="28"/>
          <w:szCs w:val="28"/>
          <w:lang w:val="uk-UA"/>
        </w:rPr>
        <w:t>».</w:t>
      </w:r>
    </w:p>
    <w:p w:rsidR="008D5C51" w:rsidRPr="00C54800" w:rsidRDefault="00DF7161" w:rsidP="008D5C51">
      <w:pPr>
        <w:pStyle w:val="a3"/>
        <w:spacing w:before="0" w:beforeAutospacing="0" w:after="0" w:afterAutospacing="0"/>
        <w:ind w:firstLine="567"/>
        <w:jc w:val="both"/>
        <w:textAlignment w:val="baseline"/>
        <w:rPr>
          <w:color w:val="000000"/>
          <w:sz w:val="28"/>
          <w:szCs w:val="28"/>
          <w:lang w:val="uk-UA"/>
        </w:rPr>
      </w:pPr>
      <w:r w:rsidRPr="00C54800">
        <w:rPr>
          <w:color w:val="000000"/>
          <w:sz w:val="28"/>
          <w:szCs w:val="28"/>
          <w:lang w:val="uk-UA"/>
        </w:rPr>
        <w:t>Р</w:t>
      </w:r>
      <w:r w:rsidR="008D5C51" w:rsidRPr="00C54800">
        <w:rPr>
          <w:color w:val="000000"/>
          <w:sz w:val="28"/>
          <w:szCs w:val="28"/>
          <w:lang w:val="uk-UA"/>
        </w:rPr>
        <w:t>езультати періодичного відстеження ціл</w:t>
      </w:r>
      <w:r w:rsidR="00FA7DBD" w:rsidRPr="00C54800">
        <w:rPr>
          <w:color w:val="000000"/>
          <w:sz w:val="28"/>
          <w:szCs w:val="28"/>
          <w:lang w:val="uk-UA"/>
        </w:rPr>
        <w:t>ей</w:t>
      </w:r>
      <w:r w:rsidR="008D5C51" w:rsidRPr="00C54800">
        <w:rPr>
          <w:color w:val="000000"/>
          <w:sz w:val="28"/>
          <w:szCs w:val="28"/>
          <w:lang w:val="uk-UA"/>
        </w:rPr>
        <w:t xml:space="preserve">, </w:t>
      </w:r>
      <w:r w:rsidRPr="00C54800">
        <w:rPr>
          <w:color w:val="000000"/>
          <w:sz w:val="28"/>
          <w:szCs w:val="28"/>
          <w:lang w:val="uk-UA"/>
        </w:rPr>
        <w:t>що</w:t>
      </w:r>
      <w:r w:rsidR="008D5C51" w:rsidRPr="00C54800">
        <w:rPr>
          <w:color w:val="000000"/>
          <w:sz w:val="28"/>
          <w:szCs w:val="28"/>
          <w:lang w:val="uk-UA"/>
        </w:rPr>
        <w:t xml:space="preserve"> були задекларовані регуляторним актом</w:t>
      </w:r>
      <w:r w:rsidR="00FA7DBD" w:rsidRPr="00C54800">
        <w:rPr>
          <w:color w:val="000000"/>
          <w:sz w:val="28"/>
          <w:szCs w:val="28"/>
          <w:lang w:val="uk-UA"/>
        </w:rPr>
        <w:t xml:space="preserve"> під час його </w:t>
      </w:r>
      <w:r w:rsidRPr="00C54800">
        <w:rPr>
          <w:color w:val="000000"/>
          <w:sz w:val="28"/>
          <w:szCs w:val="28"/>
          <w:lang w:val="uk-UA"/>
        </w:rPr>
        <w:t>ухвалення</w:t>
      </w:r>
      <w:r w:rsidR="008D5C51" w:rsidRPr="00C54800">
        <w:rPr>
          <w:color w:val="000000"/>
          <w:sz w:val="28"/>
          <w:szCs w:val="28"/>
          <w:lang w:val="uk-UA"/>
        </w:rPr>
        <w:t xml:space="preserve"> </w:t>
      </w:r>
      <w:r w:rsidRPr="00C54800">
        <w:rPr>
          <w:color w:val="000000"/>
          <w:sz w:val="28"/>
          <w:szCs w:val="28"/>
          <w:lang w:val="uk-UA"/>
        </w:rPr>
        <w:t xml:space="preserve">свідчать, що їх </w:t>
      </w:r>
      <w:r w:rsidR="008D5C51" w:rsidRPr="00C54800">
        <w:rPr>
          <w:color w:val="000000"/>
          <w:sz w:val="28"/>
          <w:szCs w:val="28"/>
          <w:lang w:val="uk-UA"/>
        </w:rPr>
        <w:t>не досягнуто. Проте, регуляторний акт є актуальним і необхідним для подальшого впровадження.</w:t>
      </w:r>
    </w:p>
    <w:p w:rsidR="008D5C51" w:rsidRPr="00C54800" w:rsidRDefault="008D5C51" w:rsidP="008D5C51">
      <w:pPr>
        <w:widowControl w:val="0"/>
        <w:shd w:val="clear" w:color="auto" w:fill="FFFFFF"/>
        <w:ind w:firstLine="567"/>
        <w:jc w:val="both"/>
        <w:rPr>
          <w:sz w:val="28"/>
          <w:szCs w:val="28"/>
          <w:lang w:val="uk-UA"/>
        </w:rPr>
      </w:pPr>
      <w:r w:rsidRPr="00C54800">
        <w:rPr>
          <w:sz w:val="28"/>
          <w:szCs w:val="28"/>
          <w:lang w:val="uk-UA"/>
        </w:rPr>
        <w:t>Упровадження АСООП забезпе</w:t>
      </w:r>
      <w:r w:rsidR="00DF7161" w:rsidRPr="00C54800">
        <w:rPr>
          <w:sz w:val="28"/>
          <w:szCs w:val="28"/>
          <w:lang w:val="uk-UA"/>
        </w:rPr>
        <w:t>чить не лише можливість зручної</w:t>
      </w:r>
      <w:r w:rsidRPr="00C54800">
        <w:rPr>
          <w:sz w:val="28"/>
          <w:szCs w:val="28"/>
          <w:lang w:val="uk-UA"/>
        </w:rPr>
        <w:t xml:space="preserve"> швидкої оплати та контролю проїзду, а й </w:t>
      </w:r>
      <w:r w:rsidR="00FA7DBD" w:rsidRPr="00C54800">
        <w:rPr>
          <w:sz w:val="28"/>
          <w:szCs w:val="28"/>
          <w:lang w:val="uk-UA"/>
        </w:rPr>
        <w:t xml:space="preserve">покращить рівень безпеки руху на міському громадському транспорті </w:t>
      </w:r>
      <w:r w:rsidR="00A94A35" w:rsidRPr="00C54800">
        <w:rPr>
          <w:sz w:val="28"/>
          <w:szCs w:val="28"/>
          <w:lang w:val="uk-UA"/>
        </w:rPr>
        <w:t>та</w:t>
      </w:r>
      <w:r w:rsidR="00FA7DBD" w:rsidRPr="00C54800">
        <w:rPr>
          <w:sz w:val="28"/>
          <w:szCs w:val="28"/>
          <w:lang w:val="uk-UA"/>
        </w:rPr>
        <w:t xml:space="preserve"> </w:t>
      </w:r>
      <w:r w:rsidRPr="00C54800">
        <w:rPr>
          <w:sz w:val="28"/>
          <w:szCs w:val="28"/>
          <w:lang w:val="uk-UA"/>
        </w:rPr>
        <w:t>зменшить час затримки громадського транспорту на зу</w:t>
      </w:r>
      <w:r w:rsidR="00FA7DBD" w:rsidRPr="00C54800">
        <w:rPr>
          <w:sz w:val="28"/>
          <w:szCs w:val="28"/>
          <w:lang w:val="uk-UA"/>
        </w:rPr>
        <w:t>пинках</w:t>
      </w:r>
      <w:r w:rsidRPr="00C54800">
        <w:rPr>
          <w:sz w:val="28"/>
          <w:szCs w:val="28"/>
          <w:lang w:val="uk-UA"/>
        </w:rPr>
        <w:t>.</w:t>
      </w:r>
    </w:p>
    <w:p w:rsidR="008D5C51" w:rsidRPr="00C54800" w:rsidRDefault="008D5C51" w:rsidP="008D5C51">
      <w:pPr>
        <w:shd w:val="clear" w:color="auto" w:fill="FFFFFF"/>
        <w:ind w:firstLine="567"/>
        <w:jc w:val="both"/>
        <w:rPr>
          <w:sz w:val="28"/>
          <w:szCs w:val="28"/>
          <w:lang w:val="uk-UA"/>
        </w:rPr>
      </w:pPr>
      <w:r w:rsidRPr="00C54800">
        <w:rPr>
          <w:color w:val="000000"/>
          <w:sz w:val="28"/>
          <w:szCs w:val="28"/>
          <w:lang w:val="uk-UA"/>
        </w:rPr>
        <w:t xml:space="preserve">Беручи до уваги вищезазначену інформацію, </w:t>
      </w:r>
      <w:r w:rsidR="00DF7161" w:rsidRPr="00C54800">
        <w:rPr>
          <w:color w:val="000000"/>
          <w:sz w:val="28"/>
          <w:szCs w:val="28"/>
          <w:lang w:val="uk-UA"/>
        </w:rPr>
        <w:t>ураховуючи</w:t>
      </w:r>
      <w:r w:rsidRPr="00C54800">
        <w:rPr>
          <w:color w:val="000000"/>
          <w:sz w:val="28"/>
          <w:szCs w:val="28"/>
          <w:lang w:val="uk-UA"/>
        </w:rPr>
        <w:t>, що реалізацію заходів, визначених регуляторним актом</w:t>
      </w:r>
      <w:r w:rsidR="00DF7161" w:rsidRPr="00C54800">
        <w:rPr>
          <w:color w:val="000000"/>
          <w:sz w:val="28"/>
          <w:szCs w:val="28"/>
          <w:lang w:val="uk-UA"/>
        </w:rPr>
        <w:t>,</w:t>
      </w:r>
      <w:r w:rsidRPr="00C54800">
        <w:rPr>
          <w:color w:val="000000"/>
          <w:sz w:val="28"/>
          <w:szCs w:val="28"/>
          <w:lang w:val="uk-UA"/>
        </w:rPr>
        <w:t xml:space="preserve"> ще не розпочато</w:t>
      </w:r>
      <w:r w:rsidRPr="00C54800">
        <w:rPr>
          <w:sz w:val="28"/>
          <w:szCs w:val="28"/>
          <w:lang w:val="uk-UA"/>
        </w:rPr>
        <w:t xml:space="preserve">, конкурс з відбору суб’єкта господарювання для впровадження АСООП на міських автобусних маршрутах загального користування, які обслуговуються перевізниками приватної форми власності, необхідно провести </w:t>
      </w:r>
      <w:r w:rsidRPr="00C54800">
        <w:rPr>
          <w:color w:val="000000"/>
          <w:sz w:val="28"/>
          <w:szCs w:val="28"/>
          <w:lang w:val="uk-UA"/>
        </w:rPr>
        <w:t xml:space="preserve">після закінчення дії воєнного стану в Україні та </w:t>
      </w:r>
      <w:r w:rsidR="00DF7161" w:rsidRPr="00C54800">
        <w:rPr>
          <w:color w:val="000000"/>
          <w:sz w:val="28"/>
          <w:szCs w:val="28"/>
          <w:lang w:val="uk-UA"/>
        </w:rPr>
        <w:t xml:space="preserve">за </w:t>
      </w:r>
      <w:r w:rsidRPr="00C54800">
        <w:rPr>
          <w:color w:val="000000"/>
          <w:sz w:val="28"/>
          <w:szCs w:val="28"/>
          <w:lang w:val="uk-UA"/>
        </w:rPr>
        <w:t>стабілізації важкої економічної ситуації.</w:t>
      </w:r>
    </w:p>
    <w:p w:rsidR="00E670C3" w:rsidRPr="00C54800" w:rsidRDefault="00E670C3" w:rsidP="00E85A91">
      <w:pPr>
        <w:rPr>
          <w:sz w:val="28"/>
          <w:szCs w:val="28"/>
          <w:lang w:val="uk-UA"/>
        </w:rPr>
      </w:pPr>
    </w:p>
    <w:p w:rsidR="000436B9" w:rsidRPr="00C54800" w:rsidRDefault="000436B9" w:rsidP="00E85A91">
      <w:pPr>
        <w:rPr>
          <w:sz w:val="28"/>
          <w:szCs w:val="28"/>
          <w:lang w:val="uk-UA"/>
        </w:rPr>
      </w:pPr>
    </w:p>
    <w:p w:rsidR="00AE4251" w:rsidRPr="00C54800" w:rsidRDefault="00AE4251" w:rsidP="00E85A91">
      <w:pPr>
        <w:rPr>
          <w:sz w:val="28"/>
          <w:szCs w:val="28"/>
          <w:lang w:val="uk-UA"/>
        </w:rPr>
      </w:pPr>
    </w:p>
    <w:p w:rsidR="004C1957" w:rsidRPr="00C54800" w:rsidRDefault="004C1957" w:rsidP="00E85A91">
      <w:pPr>
        <w:rPr>
          <w:sz w:val="28"/>
          <w:szCs w:val="28"/>
          <w:lang w:val="uk-UA"/>
        </w:rPr>
      </w:pPr>
    </w:p>
    <w:p w:rsidR="00C37859" w:rsidRPr="00C54800" w:rsidRDefault="00AE4251" w:rsidP="00274759">
      <w:pPr>
        <w:jc w:val="both"/>
        <w:rPr>
          <w:sz w:val="20"/>
          <w:szCs w:val="20"/>
          <w:lang w:val="uk-UA"/>
        </w:rPr>
      </w:pPr>
      <w:r w:rsidRPr="00C54800">
        <w:rPr>
          <w:rFonts w:eastAsia="Calibri"/>
          <w:b/>
          <w:i/>
          <w:sz w:val="28"/>
          <w:szCs w:val="28"/>
          <w:lang w:val="uk-UA" w:eastAsia="en-US"/>
        </w:rPr>
        <w:t xml:space="preserve">Керуюча справами виконкому                                          </w:t>
      </w:r>
      <w:r w:rsidR="004F01E2" w:rsidRPr="00C54800">
        <w:rPr>
          <w:rFonts w:eastAsia="Calibri"/>
          <w:b/>
          <w:i/>
          <w:sz w:val="28"/>
          <w:szCs w:val="28"/>
          <w:lang w:val="uk-UA" w:eastAsia="en-US"/>
        </w:rPr>
        <w:t xml:space="preserve">    </w:t>
      </w:r>
      <w:r w:rsidRPr="00C54800">
        <w:rPr>
          <w:rFonts w:eastAsia="Calibri"/>
          <w:b/>
          <w:i/>
          <w:sz w:val="28"/>
          <w:szCs w:val="28"/>
          <w:lang w:val="uk-UA" w:eastAsia="en-US"/>
        </w:rPr>
        <w:t xml:space="preserve">     Олена ШОВГЕЛЯ</w:t>
      </w:r>
      <w:bookmarkEnd w:id="0"/>
    </w:p>
    <w:sectPr w:rsidR="00C37859" w:rsidRPr="00C54800" w:rsidSect="009D6E88">
      <w:headerReference w:type="even" r:id="rId8"/>
      <w:headerReference w:type="default" r:id="rId9"/>
      <w:pgSz w:w="11906" w:h="16838" w:code="9"/>
      <w:pgMar w:top="1134" w:right="567" w:bottom="1134" w:left="1701"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D2" w:rsidRDefault="00DC1BD2">
      <w:r>
        <w:separator/>
      </w:r>
    </w:p>
  </w:endnote>
  <w:endnote w:type="continuationSeparator" w:id="0">
    <w:p w:rsidR="00DC1BD2" w:rsidRDefault="00D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D2" w:rsidRDefault="00DC1BD2">
      <w:r>
        <w:separator/>
      </w:r>
    </w:p>
  </w:footnote>
  <w:footnote w:type="continuationSeparator" w:id="0">
    <w:p w:rsidR="00DC1BD2" w:rsidRDefault="00DC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02" w:rsidRDefault="001E7522" w:rsidP="004A694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0402" w:rsidRDefault="00DC1B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02" w:rsidRPr="00827452" w:rsidRDefault="001E7522" w:rsidP="00E67745">
    <w:pPr>
      <w:pStyle w:val="a4"/>
      <w:jc w:val="center"/>
      <w:rPr>
        <w:sz w:val="28"/>
        <w:szCs w:val="28"/>
      </w:rPr>
    </w:pPr>
    <w:r w:rsidRPr="00827452">
      <w:rPr>
        <w:sz w:val="28"/>
        <w:szCs w:val="28"/>
      </w:rPr>
      <w:fldChar w:fldCharType="begin"/>
    </w:r>
    <w:r w:rsidRPr="00827452">
      <w:rPr>
        <w:sz w:val="28"/>
        <w:szCs w:val="28"/>
      </w:rPr>
      <w:instrText xml:space="preserve"> PAGE   \* MERGEFORMAT </w:instrText>
    </w:r>
    <w:r w:rsidRPr="00827452">
      <w:rPr>
        <w:sz w:val="28"/>
        <w:szCs w:val="28"/>
      </w:rPr>
      <w:fldChar w:fldCharType="separate"/>
    </w:r>
    <w:r w:rsidR="00C54800">
      <w:rPr>
        <w:noProof/>
        <w:sz w:val="28"/>
        <w:szCs w:val="28"/>
      </w:rPr>
      <w:t>4</w:t>
    </w:r>
    <w:r w:rsidRPr="00827452">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A5608"/>
    <w:multiLevelType w:val="hybridMultilevel"/>
    <w:tmpl w:val="5F441B72"/>
    <w:lvl w:ilvl="0" w:tplc="E7A417AE">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4930343"/>
    <w:multiLevelType w:val="hybridMultilevel"/>
    <w:tmpl w:val="AA88D42C"/>
    <w:lvl w:ilvl="0" w:tplc="7AA68F8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1415D7"/>
    <w:multiLevelType w:val="hybridMultilevel"/>
    <w:tmpl w:val="39447160"/>
    <w:lvl w:ilvl="0" w:tplc="E7A417AE">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6056106E"/>
    <w:multiLevelType w:val="hybridMultilevel"/>
    <w:tmpl w:val="0F101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FFE1952"/>
    <w:multiLevelType w:val="hybridMultilevel"/>
    <w:tmpl w:val="87960E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22"/>
    <w:rsid w:val="0000039B"/>
    <w:rsid w:val="00006B96"/>
    <w:rsid w:val="00012DC9"/>
    <w:rsid w:val="000170D6"/>
    <w:rsid w:val="00031360"/>
    <w:rsid w:val="00040EE3"/>
    <w:rsid w:val="000429BB"/>
    <w:rsid w:val="000436B9"/>
    <w:rsid w:val="00046F97"/>
    <w:rsid w:val="00061387"/>
    <w:rsid w:val="00061405"/>
    <w:rsid w:val="00061856"/>
    <w:rsid w:val="00072C95"/>
    <w:rsid w:val="00074A98"/>
    <w:rsid w:val="00080A10"/>
    <w:rsid w:val="00080FB9"/>
    <w:rsid w:val="000857DB"/>
    <w:rsid w:val="00087ABA"/>
    <w:rsid w:val="00090B95"/>
    <w:rsid w:val="00090F10"/>
    <w:rsid w:val="000A1B00"/>
    <w:rsid w:val="000A7433"/>
    <w:rsid w:val="000A7897"/>
    <w:rsid w:val="000B37FB"/>
    <w:rsid w:val="000B465E"/>
    <w:rsid w:val="000B47E4"/>
    <w:rsid w:val="000B4841"/>
    <w:rsid w:val="000C59B6"/>
    <w:rsid w:val="000D1FB8"/>
    <w:rsid w:val="000D497A"/>
    <w:rsid w:val="000D637A"/>
    <w:rsid w:val="000E0556"/>
    <w:rsid w:val="000E3F1E"/>
    <w:rsid w:val="000E7A86"/>
    <w:rsid w:val="000F7480"/>
    <w:rsid w:val="000F7CED"/>
    <w:rsid w:val="00114EA1"/>
    <w:rsid w:val="00115126"/>
    <w:rsid w:val="00123257"/>
    <w:rsid w:val="001234AE"/>
    <w:rsid w:val="00133119"/>
    <w:rsid w:val="001347E9"/>
    <w:rsid w:val="00140769"/>
    <w:rsid w:val="0015274E"/>
    <w:rsid w:val="00157BD5"/>
    <w:rsid w:val="00166BD0"/>
    <w:rsid w:val="00166CAE"/>
    <w:rsid w:val="001726EA"/>
    <w:rsid w:val="00195BAA"/>
    <w:rsid w:val="001A4165"/>
    <w:rsid w:val="001A6A4F"/>
    <w:rsid w:val="001A73B9"/>
    <w:rsid w:val="001A7672"/>
    <w:rsid w:val="001D2BF8"/>
    <w:rsid w:val="001E54AE"/>
    <w:rsid w:val="001E577E"/>
    <w:rsid w:val="001E6B58"/>
    <w:rsid w:val="001E7522"/>
    <w:rsid w:val="001F1BC3"/>
    <w:rsid w:val="001F5A2B"/>
    <w:rsid w:val="001F7213"/>
    <w:rsid w:val="001F7ED4"/>
    <w:rsid w:val="00200BC9"/>
    <w:rsid w:val="00200CC4"/>
    <w:rsid w:val="0020270E"/>
    <w:rsid w:val="00202EDC"/>
    <w:rsid w:val="00203AE3"/>
    <w:rsid w:val="00215E90"/>
    <w:rsid w:val="00217A98"/>
    <w:rsid w:val="00220159"/>
    <w:rsid w:val="00220A63"/>
    <w:rsid w:val="0022386D"/>
    <w:rsid w:val="00235553"/>
    <w:rsid w:val="002432D3"/>
    <w:rsid w:val="00252828"/>
    <w:rsid w:val="00253B7D"/>
    <w:rsid w:val="00257E78"/>
    <w:rsid w:val="00266008"/>
    <w:rsid w:val="00272068"/>
    <w:rsid w:val="00273AF9"/>
    <w:rsid w:val="00274759"/>
    <w:rsid w:val="00276CC2"/>
    <w:rsid w:val="00281C17"/>
    <w:rsid w:val="00287E92"/>
    <w:rsid w:val="0029217E"/>
    <w:rsid w:val="002930E7"/>
    <w:rsid w:val="002B2EE0"/>
    <w:rsid w:val="002B6D97"/>
    <w:rsid w:val="002C0141"/>
    <w:rsid w:val="002C21CE"/>
    <w:rsid w:val="002C470C"/>
    <w:rsid w:val="002D4108"/>
    <w:rsid w:val="002E2DF1"/>
    <w:rsid w:val="002E618C"/>
    <w:rsid w:val="002E6206"/>
    <w:rsid w:val="002E7487"/>
    <w:rsid w:val="002F365A"/>
    <w:rsid w:val="002F488C"/>
    <w:rsid w:val="003017D2"/>
    <w:rsid w:val="00312634"/>
    <w:rsid w:val="00314CB4"/>
    <w:rsid w:val="003255C7"/>
    <w:rsid w:val="00325930"/>
    <w:rsid w:val="00325EA2"/>
    <w:rsid w:val="00330236"/>
    <w:rsid w:val="003318EE"/>
    <w:rsid w:val="00332454"/>
    <w:rsid w:val="0033402A"/>
    <w:rsid w:val="0033416A"/>
    <w:rsid w:val="0033585C"/>
    <w:rsid w:val="003377C6"/>
    <w:rsid w:val="003453DD"/>
    <w:rsid w:val="00353F15"/>
    <w:rsid w:val="00362176"/>
    <w:rsid w:val="00365277"/>
    <w:rsid w:val="00367304"/>
    <w:rsid w:val="00373346"/>
    <w:rsid w:val="0037465A"/>
    <w:rsid w:val="00374A53"/>
    <w:rsid w:val="00377462"/>
    <w:rsid w:val="00377985"/>
    <w:rsid w:val="00377D1F"/>
    <w:rsid w:val="00381470"/>
    <w:rsid w:val="003814FF"/>
    <w:rsid w:val="003A05C1"/>
    <w:rsid w:val="003B0C2F"/>
    <w:rsid w:val="003B3C03"/>
    <w:rsid w:val="003D5B22"/>
    <w:rsid w:val="003E0185"/>
    <w:rsid w:val="003E35D9"/>
    <w:rsid w:val="003E3F19"/>
    <w:rsid w:val="003E47A4"/>
    <w:rsid w:val="003E5954"/>
    <w:rsid w:val="003E5F08"/>
    <w:rsid w:val="003F1536"/>
    <w:rsid w:val="00402581"/>
    <w:rsid w:val="00411836"/>
    <w:rsid w:val="00416083"/>
    <w:rsid w:val="00417FDD"/>
    <w:rsid w:val="004260D4"/>
    <w:rsid w:val="004411B5"/>
    <w:rsid w:val="00450DA7"/>
    <w:rsid w:val="00457A23"/>
    <w:rsid w:val="004812E4"/>
    <w:rsid w:val="0048264F"/>
    <w:rsid w:val="00482D69"/>
    <w:rsid w:val="00483734"/>
    <w:rsid w:val="00484936"/>
    <w:rsid w:val="0048781F"/>
    <w:rsid w:val="0049339A"/>
    <w:rsid w:val="00494BEC"/>
    <w:rsid w:val="004A02C9"/>
    <w:rsid w:val="004A67E4"/>
    <w:rsid w:val="004B0CE2"/>
    <w:rsid w:val="004B1FD4"/>
    <w:rsid w:val="004C1957"/>
    <w:rsid w:val="004D1439"/>
    <w:rsid w:val="004D38DD"/>
    <w:rsid w:val="004E2DC3"/>
    <w:rsid w:val="004E38AE"/>
    <w:rsid w:val="004E5EC5"/>
    <w:rsid w:val="004F01E2"/>
    <w:rsid w:val="004F0329"/>
    <w:rsid w:val="00520F64"/>
    <w:rsid w:val="00527394"/>
    <w:rsid w:val="00535570"/>
    <w:rsid w:val="0054196B"/>
    <w:rsid w:val="0054214C"/>
    <w:rsid w:val="0054452E"/>
    <w:rsid w:val="00547C45"/>
    <w:rsid w:val="00557243"/>
    <w:rsid w:val="005628EE"/>
    <w:rsid w:val="005632E6"/>
    <w:rsid w:val="00567713"/>
    <w:rsid w:val="0057271C"/>
    <w:rsid w:val="00572E4C"/>
    <w:rsid w:val="005773B2"/>
    <w:rsid w:val="00577CE8"/>
    <w:rsid w:val="00581E12"/>
    <w:rsid w:val="0058384D"/>
    <w:rsid w:val="00584675"/>
    <w:rsid w:val="00587E2C"/>
    <w:rsid w:val="00591E1F"/>
    <w:rsid w:val="00592017"/>
    <w:rsid w:val="005931D4"/>
    <w:rsid w:val="005A33D5"/>
    <w:rsid w:val="005A703D"/>
    <w:rsid w:val="005B069C"/>
    <w:rsid w:val="005B0C34"/>
    <w:rsid w:val="005D25C5"/>
    <w:rsid w:val="005E4D04"/>
    <w:rsid w:val="005E584F"/>
    <w:rsid w:val="00611D99"/>
    <w:rsid w:val="00616172"/>
    <w:rsid w:val="00620BE4"/>
    <w:rsid w:val="00621255"/>
    <w:rsid w:val="0062181C"/>
    <w:rsid w:val="00622454"/>
    <w:rsid w:val="00624947"/>
    <w:rsid w:val="00642664"/>
    <w:rsid w:val="00651168"/>
    <w:rsid w:val="006561C5"/>
    <w:rsid w:val="00656681"/>
    <w:rsid w:val="00662647"/>
    <w:rsid w:val="00662759"/>
    <w:rsid w:val="006635BD"/>
    <w:rsid w:val="00666C14"/>
    <w:rsid w:val="00666C40"/>
    <w:rsid w:val="00675260"/>
    <w:rsid w:val="00675CFA"/>
    <w:rsid w:val="006770FB"/>
    <w:rsid w:val="006811BB"/>
    <w:rsid w:val="00682EE8"/>
    <w:rsid w:val="00685E0E"/>
    <w:rsid w:val="00695E58"/>
    <w:rsid w:val="00697815"/>
    <w:rsid w:val="00697AE3"/>
    <w:rsid w:val="006A1283"/>
    <w:rsid w:val="006A40CF"/>
    <w:rsid w:val="006A495B"/>
    <w:rsid w:val="006B06C1"/>
    <w:rsid w:val="006B2CBC"/>
    <w:rsid w:val="006C24EF"/>
    <w:rsid w:val="006C4A87"/>
    <w:rsid w:val="006C50F5"/>
    <w:rsid w:val="006F0378"/>
    <w:rsid w:val="006F4C64"/>
    <w:rsid w:val="00702F1A"/>
    <w:rsid w:val="007044DD"/>
    <w:rsid w:val="00704AC8"/>
    <w:rsid w:val="00735125"/>
    <w:rsid w:val="007355EA"/>
    <w:rsid w:val="00736E82"/>
    <w:rsid w:val="00742FEB"/>
    <w:rsid w:val="0074616A"/>
    <w:rsid w:val="00747DB7"/>
    <w:rsid w:val="007526A8"/>
    <w:rsid w:val="00752B9A"/>
    <w:rsid w:val="007562C4"/>
    <w:rsid w:val="0076575E"/>
    <w:rsid w:val="00765820"/>
    <w:rsid w:val="007752CC"/>
    <w:rsid w:val="00777FDD"/>
    <w:rsid w:val="007844B1"/>
    <w:rsid w:val="007863DB"/>
    <w:rsid w:val="007B76AE"/>
    <w:rsid w:val="007B7C5F"/>
    <w:rsid w:val="007C53C3"/>
    <w:rsid w:val="007C6B66"/>
    <w:rsid w:val="007C758F"/>
    <w:rsid w:val="007D3A5D"/>
    <w:rsid w:val="007E7FC7"/>
    <w:rsid w:val="007F09D4"/>
    <w:rsid w:val="007F18EE"/>
    <w:rsid w:val="007F46F5"/>
    <w:rsid w:val="007F775F"/>
    <w:rsid w:val="008003D0"/>
    <w:rsid w:val="008039FE"/>
    <w:rsid w:val="0080637F"/>
    <w:rsid w:val="00815F48"/>
    <w:rsid w:val="00817F75"/>
    <w:rsid w:val="00822D6F"/>
    <w:rsid w:val="00830735"/>
    <w:rsid w:val="00841269"/>
    <w:rsid w:val="0084476D"/>
    <w:rsid w:val="008528FA"/>
    <w:rsid w:val="00852F1F"/>
    <w:rsid w:val="00865816"/>
    <w:rsid w:val="00865EB6"/>
    <w:rsid w:val="00873452"/>
    <w:rsid w:val="00876414"/>
    <w:rsid w:val="0088536F"/>
    <w:rsid w:val="00896403"/>
    <w:rsid w:val="008A37EB"/>
    <w:rsid w:val="008B1120"/>
    <w:rsid w:val="008B69A9"/>
    <w:rsid w:val="008C087D"/>
    <w:rsid w:val="008C49FE"/>
    <w:rsid w:val="008C6FE7"/>
    <w:rsid w:val="008C7DA3"/>
    <w:rsid w:val="008D5C51"/>
    <w:rsid w:val="008E4F1C"/>
    <w:rsid w:val="008E7C3E"/>
    <w:rsid w:val="008F15EA"/>
    <w:rsid w:val="008F219E"/>
    <w:rsid w:val="008F454E"/>
    <w:rsid w:val="008F4B0F"/>
    <w:rsid w:val="008F5718"/>
    <w:rsid w:val="008F687C"/>
    <w:rsid w:val="00901FB3"/>
    <w:rsid w:val="00902897"/>
    <w:rsid w:val="009338C2"/>
    <w:rsid w:val="009423CE"/>
    <w:rsid w:val="00943F1C"/>
    <w:rsid w:val="009535F7"/>
    <w:rsid w:val="009821B1"/>
    <w:rsid w:val="00992669"/>
    <w:rsid w:val="00995B8D"/>
    <w:rsid w:val="009A1659"/>
    <w:rsid w:val="009B2206"/>
    <w:rsid w:val="009B4201"/>
    <w:rsid w:val="009C08EA"/>
    <w:rsid w:val="009C6079"/>
    <w:rsid w:val="009C66EC"/>
    <w:rsid w:val="009D1F9F"/>
    <w:rsid w:val="009D3356"/>
    <w:rsid w:val="009D572D"/>
    <w:rsid w:val="009D6E88"/>
    <w:rsid w:val="009D775F"/>
    <w:rsid w:val="009E0702"/>
    <w:rsid w:val="009E5BA8"/>
    <w:rsid w:val="009F7DE8"/>
    <w:rsid w:val="00A0393C"/>
    <w:rsid w:val="00A10178"/>
    <w:rsid w:val="00A24510"/>
    <w:rsid w:val="00A25316"/>
    <w:rsid w:val="00A30E4C"/>
    <w:rsid w:val="00A34EA5"/>
    <w:rsid w:val="00A34F67"/>
    <w:rsid w:val="00A37D05"/>
    <w:rsid w:val="00A4138C"/>
    <w:rsid w:val="00A4579F"/>
    <w:rsid w:val="00A50019"/>
    <w:rsid w:val="00A711CF"/>
    <w:rsid w:val="00A755B6"/>
    <w:rsid w:val="00A815F8"/>
    <w:rsid w:val="00A846B4"/>
    <w:rsid w:val="00A87128"/>
    <w:rsid w:val="00A91688"/>
    <w:rsid w:val="00A92C78"/>
    <w:rsid w:val="00A94A35"/>
    <w:rsid w:val="00AB1B5F"/>
    <w:rsid w:val="00AB45B3"/>
    <w:rsid w:val="00AB538A"/>
    <w:rsid w:val="00AB5DB8"/>
    <w:rsid w:val="00AB71F5"/>
    <w:rsid w:val="00AB7360"/>
    <w:rsid w:val="00AB7362"/>
    <w:rsid w:val="00AC216A"/>
    <w:rsid w:val="00AC27AB"/>
    <w:rsid w:val="00AE4251"/>
    <w:rsid w:val="00AE53F6"/>
    <w:rsid w:val="00AE5628"/>
    <w:rsid w:val="00AE7609"/>
    <w:rsid w:val="00B0460A"/>
    <w:rsid w:val="00B05B96"/>
    <w:rsid w:val="00B12484"/>
    <w:rsid w:val="00B216C9"/>
    <w:rsid w:val="00B22DFE"/>
    <w:rsid w:val="00B328AB"/>
    <w:rsid w:val="00B334B6"/>
    <w:rsid w:val="00B35B81"/>
    <w:rsid w:val="00B35EA3"/>
    <w:rsid w:val="00B37605"/>
    <w:rsid w:val="00B37A91"/>
    <w:rsid w:val="00B4226C"/>
    <w:rsid w:val="00B5017B"/>
    <w:rsid w:val="00B60F31"/>
    <w:rsid w:val="00B65BC3"/>
    <w:rsid w:val="00B8707F"/>
    <w:rsid w:val="00B96503"/>
    <w:rsid w:val="00BA38E6"/>
    <w:rsid w:val="00BA599A"/>
    <w:rsid w:val="00BA5A2A"/>
    <w:rsid w:val="00BA66D0"/>
    <w:rsid w:val="00BB4E13"/>
    <w:rsid w:val="00BB54FE"/>
    <w:rsid w:val="00BB55E3"/>
    <w:rsid w:val="00BB70F8"/>
    <w:rsid w:val="00BC0E75"/>
    <w:rsid w:val="00BC19BF"/>
    <w:rsid w:val="00BC74A6"/>
    <w:rsid w:val="00BC7FC2"/>
    <w:rsid w:val="00BD2E51"/>
    <w:rsid w:val="00BD40B0"/>
    <w:rsid w:val="00BF5722"/>
    <w:rsid w:val="00BF6D09"/>
    <w:rsid w:val="00C07EE3"/>
    <w:rsid w:val="00C1271D"/>
    <w:rsid w:val="00C13335"/>
    <w:rsid w:val="00C177AB"/>
    <w:rsid w:val="00C37859"/>
    <w:rsid w:val="00C41C90"/>
    <w:rsid w:val="00C45183"/>
    <w:rsid w:val="00C54800"/>
    <w:rsid w:val="00C55C08"/>
    <w:rsid w:val="00C643E8"/>
    <w:rsid w:val="00C64C19"/>
    <w:rsid w:val="00C77206"/>
    <w:rsid w:val="00C941A0"/>
    <w:rsid w:val="00C968F4"/>
    <w:rsid w:val="00C96D72"/>
    <w:rsid w:val="00CA2BA9"/>
    <w:rsid w:val="00CA3EA8"/>
    <w:rsid w:val="00CB1F8D"/>
    <w:rsid w:val="00CB5FC1"/>
    <w:rsid w:val="00CB79CA"/>
    <w:rsid w:val="00CC68D9"/>
    <w:rsid w:val="00CF7B73"/>
    <w:rsid w:val="00D04D2F"/>
    <w:rsid w:val="00D203F1"/>
    <w:rsid w:val="00D23C84"/>
    <w:rsid w:val="00D34BCA"/>
    <w:rsid w:val="00D37C93"/>
    <w:rsid w:val="00D5253E"/>
    <w:rsid w:val="00D54122"/>
    <w:rsid w:val="00D54563"/>
    <w:rsid w:val="00D54F95"/>
    <w:rsid w:val="00D62EF6"/>
    <w:rsid w:val="00D6348E"/>
    <w:rsid w:val="00D6777D"/>
    <w:rsid w:val="00D710A1"/>
    <w:rsid w:val="00D83CF7"/>
    <w:rsid w:val="00D90B47"/>
    <w:rsid w:val="00D92D55"/>
    <w:rsid w:val="00DA7672"/>
    <w:rsid w:val="00DC1BD2"/>
    <w:rsid w:val="00DD0AAA"/>
    <w:rsid w:val="00DD7DD5"/>
    <w:rsid w:val="00DE016C"/>
    <w:rsid w:val="00DF09F2"/>
    <w:rsid w:val="00DF7161"/>
    <w:rsid w:val="00E048FF"/>
    <w:rsid w:val="00E05D7D"/>
    <w:rsid w:val="00E06E65"/>
    <w:rsid w:val="00E0782A"/>
    <w:rsid w:val="00E12926"/>
    <w:rsid w:val="00E209D6"/>
    <w:rsid w:val="00E26D3F"/>
    <w:rsid w:val="00E307CD"/>
    <w:rsid w:val="00E31D32"/>
    <w:rsid w:val="00E359B0"/>
    <w:rsid w:val="00E42BE1"/>
    <w:rsid w:val="00E4770D"/>
    <w:rsid w:val="00E50918"/>
    <w:rsid w:val="00E56560"/>
    <w:rsid w:val="00E670C3"/>
    <w:rsid w:val="00E825F4"/>
    <w:rsid w:val="00E85A91"/>
    <w:rsid w:val="00E94912"/>
    <w:rsid w:val="00E950F6"/>
    <w:rsid w:val="00E97286"/>
    <w:rsid w:val="00EA10CE"/>
    <w:rsid w:val="00EA49E4"/>
    <w:rsid w:val="00EA5272"/>
    <w:rsid w:val="00EB564E"/>
    <w:rsid w:val="00EB783E"/>
    <w:rsid w:val="00EC4546"/>
    <w:rsid w:val="00EC4E94"/>
    <w:rsid w:val="00EC66A6"/>
    <w:rsid w:val="00EC73C9"/>
    <w:rsid w:val="00ED7EE6"/>
    <w:rsid w:val="00EE2049"/>
    <w:rsid w:val="00EE61AF"/>
    <w:rsid w:val="00EF0207"/>
    <w:rsid w:val="00EF0878"/>
    <w:rsid w:val="00EF5B0D"/>
    <w:rsid w:val="00F043B1"/>
    <w:rsid w:val="00F06611"/>
    <w:rsid w:val="00F07149"/>
    <w:rsid w:val="00F1086A"/>
    <w:rsid w:val="00F15E10"/>
    <w:rsid w:val="00F26112"/>
    <w:rsid w:val="00F43738"/>
    <w:rsid w:val="00F43E13"/>
    <w:rsid w:val="00F470F1"/>
    <w:rsid w:val="00F529BC"/>
    <w:rsid w:val="00F53CA2"/>
    <w:rsid w:val="00F55C87"/>
    <w:rsid w:val="00F61182"/>
    <w:rsid w:val="00F62956"/>
    <w:rsid w:val="00F6613C"/>
    <w:rsid w:val="00F77BDB"/>
    <w:rsid w:val="00F828EE"/>
    <w:rsid w:val="00F86D13"/>
    <w:rsid w:val="00F90CA3"/>
    <w:rsid w:val="00F92CE9"/>
    <w:rsid w:val="00FA3964"/>
    <w:rsid w:val="00FA3BCE"/>
    <w:rsid w:val="00FA7DBD"/>
    <w:rsid w:val="00FB038B"/>
    <w:rsid w:val="00FC33C7"/>
    <w:rsid w:val="00FF11E0"/>
    <w:rsid w:val="00FF256B"/>
    <w:rsid w:val="00FF3EB7"/>
    <w:rsid w:val="00FF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18FEC-E253-4111-A925-EA706A0C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A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5A91"/>
    <w:pPr>
      <w:spacing w:before="100" w:beforeAutospacing="1" w:after="100" w:afterAutospacing="1"/>
    </w:pPr>
  </w:style>
  <w:style w:type="paragraph" w:styleId="a4">
    <w:name w:val="header"/>
    <w:basedOn w:val="a"/>
    <w:link w:val="a5"/>
    <w:uiPriority w:val="99"/>
    <w:rsid w:val="00E85A91"/>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E85A91"/>
    <w:rPr>
      <w:rFonts w:ascii="Times New Roman" w:eastAsia="Times New Roman" w:hAnsi="Times New Roman" w:cs="Times New Roman"/>
      <w:sz w:val="24"/>
      <w:szCs w:val="24"/>
      <w:lang w:val="x-none" w:eastAsia="x-none"/>
    </w:rPr>
  </w:style>
  <w:style w:type="character" w:styleId="a6">
    <w:name w:val="page number"/>
    <w:basedOn w:val="a0"/>
    <w:rsid w:val="00E85A91"/>
  </w:style>
  <w:style w:type="paragraph" w:styleId="3">
    <w:name w:val="Body Text Indent 3"/>
    <w:basedOn w:val="a"/>
    <w:link w:val="30"/>
    <w:rsid w:val="00E85A91"/>
    <w:pPr>
      <w:spacing w:after="120"/>
      <w:ind w:left="283"/>
    </w:pPr>
    <w:rPr>
      <w:sz w:val="16"/>
      <w:szCs w:val="16"/>
      <w:lang w:val="x-none" w:eastAsia="x-none"/>
    </w:rPr>
  </w:style>
  <w:style w:type="character" w:customStyle="1" w:styleId="30">
    <w:name w:val="Основной текст с отступом 3 Знак"/>
    <w:basedOn w:val="a0"/>
    <w:link w:val="3"/>
    <w:rsid w:val="00E85A91"/>
    <w:rPr>
      <w:rFonts w:ascii="Times New Roman" w:eastAsia="Times New Roman" w:hAnsi="Times New Roman" w:cs="Times New Roman"/>
      <w:sz w:val="16"/>
      <w:szCs w:val="16"/>
      <w:lang w:val="x-none" w:eastAsia="x-none"/>
    </w:rPr>
  </w:style>
  <w:style w:type="paragraph" w:styleId="a7">
    <w:name w:val="footer"/>
    <w:basedOn w:val="a"/>
    <w:link w:val="a8"/>
    <w:rsid w:val="00E85A91"/>
    <w:pPr>
      <w:tabs>
        <w:tab w:val="center" w:pos="4819"/>
        <w:tab w:val="right" w:pos="9639"/>
      </w:tabs>
    </w:pPr>
  </w:style>
  <w:style w:type="character" w:customStyle="1" w:styleId="a8">
    <w:name w:val="Нижний колонтитул Знак"/>
    <w:basedOn w:val="a0"/>
    <w:link w:val="a7"/>
    <w:rsid w:val="00E85A91"/>
    <w:rPr>
      <w:rFonts w:ascii="Times New Roman" w:eastAsia="Times New Roman" w:hAnsi="Times New Roman" w:cs="Times New Roman"/>
      <w:sz w:val="24"/>
      <w:szCs w:val="24"/>
      <w:lang w:eastAsia="ru-RU"/>
    </w:rPr>
  </w:style>
  <w:style w:type="paragraph" w:styleId="a9">
    <w:name w:val="No Spacing"/>
    <w:link w:val="aa"/>
    <w:qFormat/>
    <w:rsid w:val="00E85A91"/>
    <w:pPr>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locked/>
    <w:rsid w:val="00E85A91"/>
    <w:rPr>
      <w:rFonts w:ascii="Times New Roman" w:eastAsia="Times New Roman" w:hAnsi="Times New Roman" w:cs="Times New Roman"/>
      <w:sz w:val="20"/>
      <w:szCs w:val="20"/>
      <w:lang w:eastAsia="ru-RU"/>
    </w:rPr>
  </w:style>
  <w:style w:type="character" w:styleId="ab">
    <w:name w:val="Emphasis"/>
    <w:basedOn w:val="a0"/>
    <w:uiPriority w:val="20"/>
    <w:qFormat/>
    <w:rsid w:val="00272068"/>
    <w:rPr>
      <w:i/>
      <w:iCs/>
    </w:rPr>
  </w:style>
  <w:style w:type="paragraph" w:styleId="ac">
    <w:name w:val="Body Text"/>
    <w:basedOn w:val="a"/>
    <w:link w:val="ad"/>
    <w:uiPriority w:val="99"/>
    <w:semiHidden/>
    <w:unhideWhenUsed/>
    <w:rsid w:val="00F43E13"/>
    <w:pPr>
      <w:spacing w:after="120"/>
    </w:pPr>
  </w:style>
  <w:style w:type="character" w:customStyle="1" w:styleId="ad">
    <w:name w:val="Основной текст Знак"/>
    <w:basedOn w:val="a0"/>
    <w:link w:val="ac"/>
    <w:uiPriority w:val="99"/>
    <w:semiHidden/>
    <w:rsid w:val="00F43E13"/>
    <w:rPr>
      <w:rFonts w:ascii="Times New Roman" w:eastAsia="Times New Roman" w:hAnsi="Times New Roman" w:cs="Times New Roman"/>
      <w:sz w:val="24"/>
      <w:szCs w:val="24"/>
      <w:lang w:eastAsia="ru-RU"/>
    </w:rPr>
  </w:style>
  <w:style w:type="character" w:customStyle="1" w:styleId="1">
    <w:name w:val="Основной текст Знак1"/>
    <w:locked/>
    <w:rsid w:val="00F43E13"/>
    <w:rPr>
      <w:rFonts w:ascii="Times New Roman" w:hAnsi="Times New Roman" w:cs="Times New Roman"/>
      <w:sz w:val="22"/>
      <w:szCs w:val="22"/>
      <w:u w:val="none"/>
    </w:rPr>
  </w:style>
  <w:style w:type="paragraph" w:customStyle="1" w:styleId="a20">
    <w:name w:val="a2"/>
    <w:basedOn w:val="a"/>
    <w:rsid w:val="00852F1F"/>
    <w:pPr>
      <w:spacing w:before="100" w:beforeAutospacing="1" w:after="100" w:afterAutospacing="1"/>
    </w:pPr>
  </w:style>
  <w:style w:type="character" w:styleId="ae">
    <w:name w:val="Hyperlink"/>
    <w:basedOn w:val="a0"/>
    <w:uiPriority w:val="99"/>
    <w:unhideWhenUsed/>
    <w:rsid w:val="00852F1F"/>
    <w:rPr>
      <w:color w:val="0000FF"/>
      <w:u w:val="single"/>
    </w:rPr>
  </w:style>
  <w:style w:type="paragraph" w:styleId="af">
    <w:name w:val="List Paragraph"/>
    <w:basedOn w:val="a"/>
    <w:uiPriority w:val="34"/>
    <w:qFormat/>
    <w:rsid w:val="00E670C3"/>
    <w:pPr>
      <w:ind w:left="720"/>
      <w:contextualSpacing/>
    </w:pPr>
  </w:style>
  <w:style w:type="paragraph" w:customStyle="1" w:styleId="rvps2">
    <w:name w:val="rvps2"/>
    <w:basedOn w:val="a"/>
    <w:rsid w:val="003453DD"/>
    <w:pPr>
      <w:spacing w:before="100" w:beforeAutospacing="1" w:after="100" w:afterAutospacing="1"/>
    </w:pPr>
  </w:style>
  <w:style w:type="character" w:styleId="af0">
    <w:name w:val="Strong"/>
    <w:basedOn w:val="a0"/>
    <w:uiPriority w:val="22"/>
    <w:qFormat/>
    <w:rsid w:val="000A1B00"/>
    <w:rPr>
      <w:b/>
      <w:bCs/>
    </w:rPr>
  </w:style>
  <w:style w:type="paragraph" w:styleId="af1">
    <w:name w:val="Title"/>
    <w:basedOn w:val="a"/>
    <w:link w:val="af2"/>
    <w:qFormat/>
    <w:rsid w:val="00080A10"/>
    <w:pPr>
      <w:jc w:val="center"/>
    </w:pPr>
    <w:rPr>
      <w:sz w:val="28"/>
      <w:szCs w:val="20"/>
      <w:lang w:val="x-none"/>
    </w:rPr>
  </w:style>
  <w:style w:type="character" w:customStyle="1" w:styleId="af2">
    <w:name w:val="Название Знак"/>
    <w:basedOn w:val="a0"/>
    <w:link w:val="af1"/>
    <w:rsid w:val="00080A10"/>
    <w:rPr>
      <w:rFonts w:ascii="Times New Roman" w:eastAsia="Times New Roman" w:hAnsi="Times New Roman" w:cs="Times New Roman"/>
      <w:sz w:val="28"/>
      <w:szCs w:val="20"/>
      <w:lang w:val="x-none" w:eastAsia="ru-RU"/>
    </w:rPr>
  </w:style>
  <w:style w:type="paragraph" w:styleId="af3">
    <w:name w:val="Balloon Text"/>
    <w:basedOn w:val="a"/>
    <w:link w:val="af4"/>
    <w:uiPriority w:val="99"/>
    <w:semiHidden/>
    <w:unhideWhenUsed/>
    <w:rsid w:val="002B6D97"/>
    <w:rPr>
      <w:rFonts w:ascii="Tahoma" w:hAnsi="Tahoma" w:cs="Tahoma"/>
      <w:sz w:val="16"/>
      <w:szCs w:val="16"/>
    </w:rPr>
  </w:style>
  <w:style w:type="character" w:customStyle="1" w:styleId="af4">
    <w:name w:val="Текст выноски Знак"/>
    <w:basedOn w:val="a0"/>
    <w:link w:val="af3"/>
    <w:uiPriority w:val="99"/>
    <w:semiHidden/>
    <w:rsid w:val="002B6D97"/>
    <w:rPr>
      <w:rFonts w:ascii="Tahoma" w:eastAsia="Times New Roman" w:hAnsi="Tahoma" w:cs="Tahoma"/>
      <w:sz w:val="16"/>
      <w:szCs w:val="16"/>
      <w:lang w:eastAsia="ru-RU"/>
    </w:rPr>
  </w:style>
  <w:style w:type="character" w:customStyle="1" w:styleId="2">
    <w:name w:val="Основний текст (2)_"/>
    <w:link w:val="20"/>
    <w:rsid w:val="00765820"/>
    <w:rPr>
      <w:shd w:val="clear" w:color="auto" w:fill="FFFFFF"/>
    </w:rPr>
  </w:style>
  <w:style w:type="paragraph" w:customStyle="1" w:styleId="20">
    <w:name w:val="Основний текст (2)"/>
    <w:basedOn w:val="a"/>
    <w:link w:val="2"/>
    <w:rsid w:val="00765820"/>
    <w:pPr>
      <w:widowControl w:val="0"/>
      <w:shd w:val="clear" w:color="auto" w:fill="FFFFFF"/>
      <w:spacing w:before="360" w:after="360" w:line="0" w:lineRule="atLeast"/>
      <w:ind w:hanging="360"/>
      <w:jc w:val="both"/>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rsid w:val="001E6B58"/>
    <w:rPr>
      <w:rFonts w:ascii="Times New Roman" w:eastAsia="Times New Roman" w:hAnsi="Times New Roman" w:cs="Times New Roman"/>
      <w:b/>
      <w:bCs/>
      <w:i/>
      <w:iCs/>
      <w:sz w:val="28"/>
      <w:szCs w:val="28"/>
      <w:shd w:val="clear" w:color="auto" w:fill="FFFFFF"/>
    </w:rPr>
  </w:style>
  <w:style w:type="paragraph" w:customStyle="1" w:styleId="32">
    <w:name w:val="Основной текст (3)"/>
    <w:basedOn w:val="a"/>
    <w:link w:val="31"/>
    <w:rsid w:val="001E6B58"/>
    <w:pPr>
      <w:widowControl w:val="0"/>
      <w:shd w:val="clear" w:color="auto" w:fill="FFFFFF"/>
      <w:spacing w:line="324" w:lineRule="exact"/>
      <w:jc w:val="center"/>
    </w:pPr>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9274">
      <w:bodyDiv w:val="1"/>
      <w:marLeft w:val="0"/>
      <w:marRight w:val="0"/>
      <w:marTop w:val="0"/>
      <w:marBottom w:val="0"/>
      <w:divBdr>
        <w:top w:val="none" w:sz="0" w:space="0" w:color="auto"/>
        <w:left w:val="none" w:sz="0" w:space="0" w:color="auto"/>
        <w:bottom w:val="none" w:sz="0" w:space="0" w:color="auto"/>
        <w:right w:val="none" w:sz="0" w:space="0" w:color="auto"/>
      </w:divBdr>
    </w:div>
    <w:div w:id="564609526">
      <w:bodyDiv w:val="1"/>
      <w:marLeft w:val="0"/>
      <w:marRight w:val="0"/>
      <w:marTop w:val="0"/>
      <w:marBottom w:val="0"/>
      <w:divBdr>
        <w:top w:val="none" w:sz="0" w:space="0" w:color="auto"/>
        <w:left w:val="none" w:sz="0" w:space="0" w:color="auto"/>
        <w:bottom w:val="none" w:sz="0" w:space="0" w:color="auto"/>
        <w:right w:val="none" w:sz="0" w:space="0" w:color="auto"/>
      </w:divBdr>
    </w:div>
    <w:div w:id="594485957">
      <w:bodyDiv w:val="1"/>
      <w:marLeft w:val="0"/>
      <w:marRight w:val="0"/>
      <w:marTop w:val="0"/>
      <w:marBottom w:val="0"/>
      <w:divBdr>
        <w:top w:val="none" w:sz="0" w:space="0" w:color="auto"/>
        <w:left w:val="none" w:sz="0" w:space="0" w:color="auto"/>
        <w:bottom w:val="none" w:sz="0" w:space="0" w:color="auto"/>
        <w:right w:val="none" w:sz="0" w:space="0" w:color="auto"/>
      </w:divBdr>
    </w:div>
    <w:div w:id="1200825008">
      <w:bodyDiv w:val="1"/>
      <w:marLeft w:val="0"/>
      <w:marRight w:val="0"/>
      <w:marTop w:val="0"/>
      <w:marBottom w:val="0"/>
      <w:divBdr>
        <w:top w:val="none" w:sz="0" w:space="0" w:color="auto"/>
        <w:left w:val="none" w:sz="0" w:space="0" w:color="auto"/>
        <w:bottom w:val="none" w:sz="0" w:space="0" w:color="auto"/>
        <w:right w:val="none" w:sz="0" w:space="0" w:color="auto"/>
      </w:divBdr>
    </w:div>
    <w:div w:id="1487546844">
      <w:bodyDiv w:val="1"/>
      <w:marLeft w:val="0"/>
      <w:marRight w:val="0"/>
      <w:marTop w:val="0"/>
      <w:marBottom w:val="0"/>
      <w:divBdr>
        <w:top w:val="none" w:sz="0" w:space="0" w:color="auto"/>
        <w:left w:val="none" w:sz="0" w:space="0" w:color="auto"/>
        <w:bottom w:val="none" w:sz="0" w:space="0" w:color="auto"/>
        <w:right w:val="none" w:sz="0" w:space="0" w:color="auto"/>
      </w:divBdr>
    </w:div>
    <w:div w:id="1636176793">
      <w:bodyDiv w:val="1"/>
      <w:marLeft w:val="0"/>
      <w:marRight w:val="0"/>
      <w:marTop w:val="0"/>
      <w:marBottom w:val="0"/>
      <w:divBdr>
        <w:top w:val="none" w:sz="0" w:space="0" w:color="auto"/>
        <w:left w:val="none" w:sz="0" w:space="0" w:color="auto"/>
        <w:bottom w:val="none" w:sz="0" w:space="0" w:color="auto"/>
        <w:right w:val="none" w:sz="0" w:space="0" w:color="auto"/>
      </w:divBdr>
    </w:div>
    <w:div w:id="1679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18DE-A124-4994-BEE3-865CF89B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transport155_1</dc:creator>
  <cp:keywords/>
  <dc:description/>
  <cp:lastModifiedBy>org301</cp:lastModifiedBy>
  <cp:revision>409</cp:revision>
  <cp:lastPrinted>2024-01-30T09:03:00Z</cp:lastPrinted>
  <dcterms:created xsi:type="dcterms:W3CDTF">2023-10-20T08:32:00Z</dcterms:created>
  <dcterms:modified xsi:type="dcterms:W3CDTF">2025-02-27T15:32:00Z</dcterms:modified>
</cp:coreProperties>
</file>