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B8" w:rsidRPr="00667975" w:rsidRDefault="00667975" w:rsidP="00667975">
      <w:pPr>
        <w:tabs>
          <w:tab w:val="left" w:pos="5175"/>
        </w:tabs>
        <w:rPr>
          <w:i/>
          <w:lang w:val="uk-UA" w:eastAsia="en-US"/>
        </w:rPr>
      </w:pPr>
      <w:bookmarkStart w:id="0" w:name="_GoBack"/>
      <w:r>
        <w:rPr>
          <w:b/>
          <w:i/>
          <w:sz w:val="27"/>
          <w:szCs w:val="27"/>
          <w:lang w:val="uk-UA" w:eastAsia="en-US"/>
        </w:rPr>
        <w:tab/>
      </w:r>
      <w:r w:rsidRPr="00667975">
        <w:rPr>
          <w:i/>
          <w:lang w:val="uk-UA" w:eastAsia="en-US"/>
        </w:rPr>
        <w:t>23.01.2025 №121</w:t>
      </w:r>
    </w:p>
    <w:p w:rsidR="00EF27C7" w:rsidRDefault="00EF27C7" w:rsidP="001D76DC">
      <w:pPr>
        <w:jc w:val="center"/>
        <w:rPr>
          <w:b/>
          <w:i/>
          <w:sz w:val="27"/>
          <w:szCs w:val="27"/>
          <w:lang w:val="uk-UA" w:eastAsia="en-US"/>
        </w:rPr>
      </w:pPr>
    </w:p>
    <w:p w:rsidR="007D170B" w:rsidRDefault="001D76DC" w:rsidP="001D76DC">
      <w:pPr>
        <w:jc w:val="center"/>
        <w:rPr>
          <w:b/>
          <w:i/>
          <w:sz w:val="27"/>
          <w:szCs w:val="27"/>
          <w:lang w:val="uk-UA" w:eastAsia="en-US"/>
        </w:rPr>
      </w:pPr>
      <w:r w:rsidRPr="0034287E">
        <w:rPr>
          <w:b/>
          <w:i/>
          <w:sz w:val="27"/>
          <w:szCs w:val="27"/>
          <w:lang w:val="uk-UA" w:eastAsia="en-US"/>
        </w:rPr>
        <w:t>ЗВІТ</w:t>
      </w:r>
    </w:p>
    <w:p w:rsidR="00EF27C7" w:rsidRDefault="007D170B" w:rsidP="001D76DC">
      <w:pPr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з виконання у 202</w:t>
      </w:r>
      <w:r w:rsidR="00C76B46">
        <w:rPr>
          <w:b/>
          <w:i/>
          <w:sz w:val="27"/>
          <w:szCs w:val="27"/>
          <w:lang w:val="uk-UA" w:eastAsia="en-US"/>
        </w:rPr>
        <w:t>4</w:t>
      </w:r>
      <w:r>
        <w:rPr>
          <w:b/>
          <w:i/>
          <w:sz w:val="27"/>
          <w:szCs w:val="27"/>
          <w:lang w:val="uk-UA" w:eastAsia="en-US"/>
        </w:rPr>
        <w:t xml:space="preserve"> році Програми капітального </w:t>
      </w:r>
    </w:p>
    <w:p w:rsidR="00C224B8" w:rsidRDefault="007D170B" w:rsidP="00EF27C7">
      <w:pPr>
        <w:spacing w:afterLines="200" w:after="480"/>
        <w:jc w:val="center"/>
        <w:rPr>
          <w:b/>
          <w:i/>
          <w:sz w:val="27"/>
          <w:szCs w:val="27"/>
          <w:lang w:val="uk-UA" w:eastAsia="en-US"/>
        </w:rPr>
      </w:pPr>
      <w:r>
        <w:rPr>
          <w:b/>
          <w:i/>
          <w:sz w:val="27"/>
          <w:szCs w:val="27"/>
          <w:lang w:val="uk-UA" w:eastAsia="en-US"/>
        </w:rPr>
        <w:t>будівництва об’єктів інфраструктури м. Кривого Рогу на 2019</w:t>
      </w:r>
      <w:r w:rsidR="00C452A9" w:rsidRPr="00C452A9">
        <w:rPr>
          <w:b/>
          <w:i/>
          <w:sz w:val="27"/>
          <w:szCs w:val="27"/>
          <w:lang w:val="uk-UA" w:eastAsia="en-US"/>
        </w:rPr>
        <w:t>–</w:t>
      </w:r>
      <w:r>
        <w:rPr>
          <w:b/>
          <w:i/>
          <w:sz w:val="27"/>
          <w:szCs w:val="27"/>
          <w:lang w:val="uk-UA" w:eastAsia="en-US"/>
        </w:rPr>
        <w:t>202</w:t>
      </w:r>
      <w:r w:rsidR="00EA41A9">
        <w:rPr>
          <w:b/>
          <w:i/>
          <w:sz w:val="27"/>
          <w:szCs w:val="27"/>
          <w:lang w:val="uk-UA" w:eastAsia="en-US"/>
        </w:rPr>
        <w:t>7</w:t>
      </w:r>
      <w:r>
        <w:rPr>
          <w:b/>
          <w:i/>
          <w:sz w:val="27"/>
          <w:szCs w:val="27"/>
          <w:lang w:val="uk-UA" w:eastAsia="en-US"/>
        </w:rPr>
        <w:t xml:space="preserve"> роки</w:t>
      </w:r>
    </w:p>
    <w:p w:rsidR="00EF27C7" w:rsidRDefault="00C76B46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реалізації місцевої політики в галузі будівництва та її сталого розвитку в м. Кривому Розі на замовлення управління капітального будівництва виконкому Криворізької міської ради (надалі – управління) в умовах воєнного стану здійснювалися заходи з облаштування безпечних умов в закладах освіти та охорони здоров’я, з усунення аварій на житлових та цивільних об’єктах, спричинених збройною агресією Російської Федерації. </w:t>
      </w:r>
      <w:r w:rsidR="00EF27C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родовжилися роботи з </w:t>
      </w:r>
      <w:proofErr w:type="spellStart"/>
      <w:r>
        <w:rPr>
          <w:sz w:val="28"/>
          <w:szCs w:val="28"/>
          <w:lang w:val="uk-UA"/>
        </w:rPr>
        <w:t>проєктування</w:t>
      </w:r>
      <w:proofErr w:type="spellEnd"/>
      <w:r>
        <w:rPr>
          <w:sz w:val="28"/>
          <w:szCs w:val="28"/>
          <w:lang w:val="uk-UA"/>
        </w:rPr>
        <w:t xml:space="preserve"> та будівництва першочергових об’єктів житлово-комунального господарства та охорони здоров’я.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Загальний обсяг використаних ко</w:t>
      </w:r>
      <w:r w:rsidR="004B06A4">
        <w:rPr>
          <w:sz w:val="28"/>
          <w:szCs w:val="28"/>
          <w:lang w:val="uk-UA"/>
        </w:rPr>
        <w:t xml:space="preserve">штів у звітному році </w:t>
      </w:r>
      <w:r w:rsidR="00B40DAD">
        <w:rPr>
          <w:sz w:val="28"/>
          <w:szCs w:val="28"/>
          <w:lang w:val="uk-UA"/>
        </w:rPr>
        <w:t>н</w:t>
      </w:r>
      <w:r w:rsidR="007A09C6">
        <w:rPr>
          <w:sz w:val="28"/>
          <w:szCs w:val="28"/>
          <w:lang w:val="uk-UA"/>
        </w:rPr>
        <w:t>а будівництво зазначених об’єктів з</w:t>
      </w:r>
      <w:r>
        <w:rPr>
          <w:sz w:val="28"/>
          <w:szCs w:val="28"/>
          <w:lang w:val="uk-UA"/>
        </w:rPr>
        <w:t xml:space="preserve"> бюджету Криворізької міської територіальної громади </w:t>
      </w:r>
      <w:r w:rsidR="007A09C6">
        <w:rPr>
          <w:sz w:val="28"/>
          <w:szCs w:val="28"/>
          <w:lang w:val="uk-UA"/>
        </w:rPr>
        <w:t xml:space="preserve">склав </w:t>
      </w:r>
      <w:r w:rsidR="004A543E">
        <w:rPr>
          <w:sz w:val="28"/>
          <w:szCs w:val="28"/>
          <w:lang w:val="uk-UA"/>
        </w:rPr>
        <w:t>70</w:t>
      </w:r>
      <w:r w:rsidR="004B06A4">
        <w:rPr>
          <w:sz w:val="28"/>
          <w:szCs w:val="28"/>
          <w:lang w:val="uk-UA"/>
        </w:rPr>
        <w:t> </w:t>
      </w:r>
      <w:r w:rsidR="004A543E">
        <w:rPr>
          <w:sz w:val="28"/>
          <w:szCs w:val="28"/>
          <w:lang w:val="uk-UA"/>
        </w:rPr>
        <w:t>817</w:t>
      </w:r>
      <w:r w:rsidR="004B06A4">
        <w:rPr>
          <w:sz w:val="28"/>
          <w:szCs w:val="28"/>
          <w:lang w:val="uk-UA"/>
        </w:rPr>
        <w:t> 395,</w:t>
      </w:r>
      <w:r w:rsidR="00B40DAD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грн (додаток), з них спрямування бюджетних коштів здійснювалося на об’єкти будівництва, </w:t>
      </w:r>
      <w:r>
        <w:rPr>
          <w:rFonts w:eastAsia="Calibri"/>
          <w:sz w:val="28"/>
          <w:szCs w:val="28"/>
          <w:lang w:val="uk-UA" w:eastAsia="en-US"/>
        </w:rPr>
        <w:t xml:space="preserve">реконструкції та капітального ремонту </w:t>
      </w:r>
      <w:r>
        <w:rPr>
          <w:sz w:val="28"/>
          <w:szCs w:val="28"/>
          <w:lang w:val="uk-UA"/>
        </w:rPr>
        <w:t>за напрямами: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highlight w:val="red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комунального будівництва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Завершено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проєктних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робіт та одержано позитивний експертний звіт за робочим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проєктом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«Нове будівництво електричних мереж для приєднання житлового будинку для тимчасового проживання внутрішньо переміщених осіб з розташуванням медичного закладу на основі незавершеного будівництвом гуртожитку за </w:t>
      </w:r>
      <w:proofErr w:type="spellStart"/>
      <w:r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: вул. </w:t>
      </w:r>
      <w:proofErr w:type="spellStart"/>
      <w:r>
        <w:rPr>
          <w:rFonts w:eastAsia="Calibri"/>
          <w:sz w:val="28"/>
          <w:szCs w:val="28"/>
          <w:lang w:val="uk-UA" w:eastAsia="en-US"/>
        </w:rPr>
        <w:t>Туполєва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br/>
        <w:t xml:space="preserve">м. Кривий Ріг, Дніпропетровська обл., 50000, на умовах </w:t>
      </w:r>
      <w:proofErr w:type="spellStart"/>
      <w:r>
        <w:rPr>
          <w:rFonts w:eastAsia="Calibri"/>
          <w:sz w:val="28"/>
          <w:szCs w:val="28"/>
          <w:lang w:val="uk-UA" w:eastAsia="en-US"/>
        </w:rPr>
        <w:t>співфінансування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відповідно до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«Сприяння розвитку соціальної інфраструктури </w:t>
      </w:r>
      <w:r>
        <w:rPr>
          <w:rFonts w:eastAsia="Calibri"/>
          <w:sz w:val="28"/>
          <w:szCs w:val="28"/>
          <w:lang w:val="uk-UA" w:eastAsia="en-US"/>
        </w:rPr>
        <w:br/>
        <w:t>(УФСІ VI)» Уряду Федеративної Республіки Німеччини через Федеральне  міністерство економічного співробітництва та розвитку (BMZ)/ Кредитну установу для відбудови (</w:t>
      </w:r>
      <w:proofErr w:type="spellStart"/>
      <w:r>
        <w:rPr>
          <w:rFonts w:eastAsia="Calibri"/>
          <w:sz w:val="28"/>
          <w:szCs w:val="28"/>
          <w:lang w:val="uk-UA" w:eastAsia="en-US"/>
        </w:rPr>
        <w:t>KfW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)».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Проєктом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передбачено будівництво двох кабельних трас загальною довжиною близько 900 м.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будівництва закладів освіти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Питання створення безпечних умов проведення </w:t>
      </w:r>
      <w:r w:rsidR="00EF27C7">
        <w:rPr>
          <w:rFonts w:eastAsia="Calibri"/>
          <w:sz w:val="28"/>
          <w:szCs w:val="28"/>
          <w:lang w:val="uk-UA" w:eastAsia="en-US"/>
        </w:rPr>
        <w:t>навчального</w:t>
      </w:r>
      <w:r>
        <w:rPr>
          <w:rFonts w:eastAsia="Calibri"/>
          <w:sz w:val="28"/>
          <w:szCs w:val="28"/>
          <w:lang w:val="uk-UA" w:eastAsia="en-US"/>
        </w:rPr>
        <w:t xml:space="preserve"> процесу для дітей міста у закладах</w:t>
      </w:r>
      <w:r w:rsidR="00AB34DA">
        <w:rPr>
          <w:rFonts w:eastAsia="Calibri"/>
          <w:sz w:val="28"/>
          <w:szCs w:val="28"/>
          <w:lang w:val="uk-UA" w:eastAsia="en-US"/>
        </w:rPr>
        <w:t>, що надають загальну середню освіту</w:t>
      </w:r>
      <w:r w:rsidR="009711D2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вкрай важливим у воєнний час.</w:t>
      </w:r>
    </w:p>
    <w:p w:rsidR="00C76B46" w:rsidRDefault="00C76B46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 умовах частих поривів теплових мереж, що склалися через обмеження водопостачання та зниження якості води, для зменшення вразливості закладів дошкільної освіти до перебоїв з теплопостачанням і забезпечення стабільного теплопостачання виконано робочі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 установки автономної системи опалення з використанням теплових насосів типу «повітря-вода» та резервних генераторів для живлення циркуляції насосів (у разі відсутності зовнішнього електроспоживання) у Комунальних закладах дошкільної освіти (ясла-садок) №14 (вул. Олексія </w:t>
      </w:r>
      <w:proofErr w:type="spellStart"/>
      <w:r>
        <w:rPr>
          <w:rFonts w:eastAsia="Calibri"/>
          <w:sz w:val="28"/>
          <w:szCs w:val="28"/>
          <w:lang w:val="uk-UA" w:eastAsia="en-US"/>
        </w:rPr>
        <w:t>Різниченка</w:t>
      </w:r>
      <w:proofErr w:type="spellEnd"/>
      <w:r>
        <w:rPr>
          <w:rFonts w:eastAsia="Calibri"/>
          <w:sz w:val="28"/>
          <w:szCs w:val="28"/>
          <w:lang w:val="uk-UA" w:eastAsia="en-US"/>
        </w:rPr>
        <w:t>, 80-А), №4</w:t>
      </w:r>
      <w:r w:rsidR="004B0CBB">
        <w:rPr>
          <w:rFonts w:eastAsia="Calibri"/>
          <w:sz w:val="28"/>
          <w:szCs w:val="28"/>
          <w:lang w:val="uk-UA" w:eastAsia="en-US"/>
        </w:rPr>
        <w:t>1 (вул. Космонавтів, 42) та К</w:t>
      </w:r>
      <w:r>
        <w:rPr>
          <w:rFonts w:eastAsia="Calibri"/>
          <w:sz w:val="28"/>
          <w:szCs w:val="28"/>
          <w:lang w:val="uk-UA" w:eastAsia="en-US"/>
        </w:rPr>
        <w:t xml:space="preserve">омунальному закладі дошкільної освіти </w:t>
      </w:r>
      <w:r w:rsidR="009711D2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lastRenderedPageBreak/>
        <w:t xml:space="preserve">(ясла-садок) комбінованого типу №202 (вул. </w:t>
      </w:r>
      <w:proofErr w:type="spellStart"/>
      <w:r>
        <w:rPr>
          <w:rFonts w:eastAsia="Calibri"/>
          <w:sz w:val="28"/>
          <w:szCs w:val="28"/>
          <w:lang w:val="uk-UA" w:eastAsia="en-US"/>
        </w:rPr>
        <w:t>Катеринівська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9) Криворізької міської ради. </w:t>
      </w:r>
    </w:p>
    <w:p w:rsidR="00C76B46" w:rsidRDefault="004B06A4" w:rsidP="00C76B46">
      <w:pPr>
        <w:ind w:firstLine="709"/>
        <w:jc w:val="center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Об’єкти будівництва м</w:t>
      </w:r>
      <w:r w:rsidR="00C76B46">
        <w:rPr>
          <w:rFonts w:eastAsia="Calibri"/>
          <w:b/>
          <w:i/>
          <w:sz w:val="28"/>
          <w:szCs w:val="28"/>
          <w:lang w:val="uk-UA" w:eastAsia="en-US"/>
        </w:rPr>
        <w:t>едичн</w:t>
      </w:r>
      <w:r>
        <w:rPr>
          <w:rFonts w:eastAsia="Calibri"/>
          <w:b/>
          <w:i/>
          <w:sz w:val="28"/>
          <w:szCs w:val="28"/>
          <w:lang w:val="uk-UA" w:eastAsia="en-US"/>
        </w:rPr>
        <w:t>их</w:t>
      </w:r>
      <w:r w:rsidR="00C76B46">
        <w:rPr>
          <w:rFonts w:eastAsia="Calibri"/>
          <w:b/>
          <w:i/>
          <w:sz w:val="28"/>
          <w:szCs w:val="28"/>
          <w:lang w:val="uk-UA" w:eastAsia="en-US"/>
        </w:rPr>
        <w:t xml:space="preserve"> установ</w:t>
      </w:r>
      <w:r>
        <w:rPr>
          <w:rFonts w:eastAsia="Calibri"/>
          <w:b/>
          <w:i/>
          <w:sz w:val="28"/>
          <w:szCs w:val="28"/>
          <w:lang w:val="uk-UA" w:eastAsia="en-US"/>
        </w:rPr>
        <w:t xml:space="preserve"> та закладів</w:t>
      </w:r>
    </w:p>
    <w:p w:rsidR="00C76B46" w:rsidRDefault="00AB34DA" w:rsidP="009711D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Значна кількість</w:t>
      </w:r>
      <w:r w:rsidR="00C76B46">
        <w:rPr>
          <w:rFonts w:eastAsia="Calibri"/>
          <w:sz w:val="28"/>
          <w:szCs w:val="28"/>
          <w:lang w:val="uk-UA" w:eastAsia="en-US"/>
        </w:rPr>
        <w:t xml:space="preserve"> закладів охорони здоров’я міста потребу</w:t>
      </w:r>
      <w:r>
        <w:rPr>
          <w:rFonts w:eastAsia="Calibri"/>
          <w:sz w:val="28"/>
          <w:szCs w:val="28"/>
          <w:lang w:val="uk-UA" w:eastAsia="en-US"/>
        </w:rPr>
        <w:t>є</w:t>
      </w:r>
      <w:r w:rsidR="00C76B46">
        <w:rPr>
          <w:rFonts w:eastAsia="Calibri"/>
          <w:sz w:val="28"/>
          <w:szCs w:val="28"/>
          <w:lang w:val="uk-UA" w:eastAsia="en-US"/>
        </w:rPr>
        <w:t xml:space="preserve"> реконструкції або капітального ремонту.</w:t>
      </w:r>
    </w:p>
    <w:p w:rsidR="00C76B46" w:rsidRDefault="00C76B46" w:rsidP="009711D2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Для поліпшення матеріально-технічної бази й підвищення якості надання первинної та вторинної медичної допомоги продовжується виконання будівельних робіт з капітального ремонту будівлі Комунального некомерційного підприємства «Криворізька інфекційна лікарня №1» Криворізької міської ради. Продовжено виконання будівельних робіт: </w:t>
      </w:r>
      <w:r w:rsidR="00AB34DA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лаштування цегляних перегородок</w:t>
      </w:r>
      <w:r w:rsidR="00AB34DA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внутрішнього оздоблення приміщень</w:t>
      </w:r>
      <w:r w:rsidR="00AB34DA">
        <w:rPr>
          <w:bCs/>
          <w:sz w:val="28"/>
          <w:szCs w:val="28"/>
          <w:lang w:val="uk-UA" w:eastAsia="uk-UA"/>
        </w:rPr>
        <w:t>, у</w:t>
      </w:r>
      <w:r>
        <w:rPr>
          <w:bCs/>
          <w:sz w:val="28"/>
          <w:szCs w:val="28"/>
          <w:lang w:val="uk-UA" w:eastAsia="uk-UA"/>
        </w:rPr>
        <w:t>становлення вікон та дверей</w:t>
      </w:r>
      <w:r w:rsidR="00AB34DA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AB34DA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лаштування внутрішніх мереж електропостачання, пожежної безпеки, вентиляції, водопостачання, водовідведення, теплопостачання, кондиціонування з монтажем обладнання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F65F83">
        <w:rPr>
          <w:bCs/>
          <w:sz w:val="28"/>
          <w:szCs w:val="28"/>
          <w:lang w:val="uk-UA" w:eastAsia="uk-UA"/>
        </w:rPr>
        <w:t>у</w:t>
      </w:r>
      <w:r>
        <w:rPr>
          <w:bCs/>
          <w:sz w:val="28"/>
          <w:szCs w:val="28"/>
          <w:lang w:val="uk-UA" w:eastAsia="uk-UA"/>
        </w:rPr>
        <w:t>становлення бортових каменів та влаштування першого шару асфальтобетонного покриття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монтаж частини обладнання очистки каналізаційних вод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="00F65F83">
        <w:rPr>
          <w:bCs/>
          <w:sz w:val="28"/>
          <w:szCs w:val="28"/>
          <w:lang w:val="uk-UA" w:eastAsia="uk-UA"/>
        </w:rPr>
        <w:t>чотирьох</w:t>
      </w:r>
      <w:r>
        <w:rPr>
          <w:bCs/>
          <w:sz w:val="28"/>
          <w:szCs w:val="28"/>
          <w:lang w:val="uk-UA" w:eastAsia="uk-UA"/>
        </w:rPr>
        <w:t xml:space="preserve"> ліфтів – 2 для відвідувачів і 2 для перевезення хворих</w:t>
      </w:r>
      <w:r w:rsidR="00F65F83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утеплення та оздоблення цоколю будівлі.</w:t>
      </w:r>
    </w:p>
    <w:p w:rsidR="00C76B46" w:rsidRDefault="004B06A4" w:rsidP="00C76B46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Будівництво об’єктів комунальної власності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>З метою залучення інвестицій в економіку м</w:t>
      </w:r>
      <w:r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>, забезпечення створення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нових робочих місць для мешканців та економічного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розвитку</w:t>
      </w:r>
      <w:r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підвищення конкурентоспроможності </w:t>
      </w:r>
      <w:r>
        <w:rPr>
          <w:sz w:val="28"/>
          <w:szCs w:val="28"/>
          <w:lang w:val="uk-UA" w:eastAsia="uk-UA"/>
        </w:rPr>
        <w:t>Кривого Рогу</w:t>
      </w:r>
      <w:r w:rsidRPr="00257107">
        <w:rPr>
          <w:sz w:val="28"/>
          <w:szCs w:val="28"/>
          <w:lang w:val="uk-UA" w:eastAsia="uk-UA"/>
        </w:rPr>
        <w:t>, активізації інвестиційної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діяльності, розвитку сучасної виробничої та ринкової інфраструктури, згідно із Законом</w:t>
      </w:r>
      <w:r>
        <w:rPr>
          <w:sz w:val="28"/>
          <w:szCs w:val="28"/>
          <w:lang w:val="uk-UA" w:eastAsia="uk-UA"/>
        </w:rPr>
        <w:t xml:space="preserve"> України «</w:t>
      </w:r>
      <w:r w:rsidRPr="00257107">
        <w:rPr>
          <w:sz w:val="28"/>
          <w:szCs w:val="28"/>
          <w:lang w:val="uk-UA" w:eastAsia="uk-UA"/>
        </w:rPr>
        <w:t xml:space="preserve">Про індустріальні парки» міська рада </w:t>
      </w:r>
      <w:r>
        <w:rPr>
          <w:sz w:val="28"/>
          <w:szCs w:val="28"/>
          <w:lang w:val="uk-UA" w:eastAsia="uk-UA"/>
        </w:rPr>
        <w:t>30.12.2013 ухвалила</w:t>
      </w:r>
      <w:r w:rsidRPr="00257107">
        <w:rPr>
          <w:sz w:val="28"/>
          <w:szCs w:val="28"/>
          <w:lang w:val="uk-UA" w:eastAsia="uk-UA"/>
        </w:rPr>
        <w:t xml:space="preserve"> рішення</w:t>
      </w:r>
      <w:r>
        <w:rPr>
          <w:sz w:val="28"/>
          <w:szCs w:val="28"/>
          <w:lang w:val="uk-UA" w:eastAsia="uk-UA"/>
        </w:rPr>
        <w:t xml:space="preserve"> №2345</w:t>
      </w:r>
      <w:r w:rsidRPr="0025710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«П</w:t>
      </w:r>
      <w:r w:rsidRPr="00257107">
        <w:rPr>
          <w:sz w:val="28"/>
          <w:szCs w:val="28"/>
          <w:lang w:val="uk-UA" w:eastAsia="uk-UA"/>
        </w:rPr>
        <w:t>ро затвердження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Концепції індустріального парку «</w:t>
      </w:r>
      <w:proofErr w:type="spellStart"/>
      <w:r w:rsidRPr="00257107">
        <w:rPr>
          <w:sz w:val="28"/>
          <w:szCs w:val="28"/>
          <w:lang w:val="uk-UA" w:eastAsia="uk-UA"/>
        </w:rPr>
        <w:t>Кривбас</w:t>
      </w:r>
      <w:proofErr w:type="spellEnd"/>
      <w:r w:rsidRPr="00257107">
        <w:rPr>
          <w:sz w:val="28"/>
          <w:szCs w:val="28"/>
          <w:lang w:val="uk-UA" w:eastAsia="uk-UA"/>
        </w:rPr>
        <w:t>» та створення його на території м</w:t>
      </w:r>
      <w:r>
        <w:rPr>
          <w:sz w:val="28"/>
          <w:szCs w:val="28"/>
          <w:lang w:val="uk-UA" w:eastAsia="uk-UA"/>
        </w:rPr>
        <w:t>іста</w:t>
      </w:r>
      <w:r w:rsidRPr="00257107">
        <w:rPr>
          <w:sz w:val="28"/>
          <w:szCs w:val="28"/>
          <w:lang w:val="uk-UA" w:eastAsia="uk-UA"/>
        </w:rPr>
        <w:t xml:space="preserve"> Крив</w:t>
      </w:r>
      <w:r>
        <w:rPr>
          <w:sz w:val="28"/>
          <w:szCs w:val="28"/>
          <w:lang w:val="uk-UA" w:eastAsia="uk-UA"/>
        </w:rPr>
        <w:t>ого Рогу»</w:t>
      </w:r>
      <w:r w:rsidRPr="00257107">
        <w:rPr>
          <w:sz w:val="28"/>
          <w:szCs w:val="28"/>
          <w:lang w:val="uk-UA" w:eastAsia="uk-UA"/>
        </w:rPr>
        <w:t>.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 w:rsidRPr="00257107">
        <w:rPr>
          <w:sz w:val="28"/>
          <w:szCs w:val="28"/>
          <w:lang w:val="uk-UA" w:eastAsia="uk-UA"/>
        </w:rPr>
        <w:t xml:space="preserve">Основною метою створення </w:t>
      </w:r>
      <w:r>
        <w:rPr>
          <w:sz w:val="28"/>
          <w:szCs w:val="28"/>
          <w:lang w:val="uk-UA" w:eastAsia="uk-UA"/>
        </w:rPr>
        <w:t>індустріального парку</w:t>
      </w:r>
      <w:r w:rsidRPr="00257107">
        <w:rPr>
          <w:sz w:val="28"/>
          <w:szCs w:val="28"/>
          <w:lang w:val="uk-UA" w:eastAsia="uk-UA"/>
        </w:rPr>
        <w:t xml:space="preserve"> «</w:t>
      </w:r>
      <w:proofErr w:type="spellStart"/>
      <w:r w:rsidRPr="00257107">
        <w:rPr>
          <w:sz w:val="28"/>
          <w:szCs w:val="28"/>
          <w:lang w:val="uk-UA" w:eastAsia="uk-UA"/>
        </w:rPr>
        <w:t>Кривбас</w:t>
      </w:r>
      <w:proofErr w:type="spellEnd"/>
      <w:r w:rsidRPr="00257107">
        <w:rPr>
          <w:sz w:val="28"/>
          <w:szCs w:val="28"/>
          <w:lang w:val="uk-UA" w:eastAsia="uk-UA"/>
        </w:rPr>
        <w:t xml:space="preserve">» є </w:t>
      </w:r>
      <w:r>
        <w:rPr>
          <w:sz w:val="28"/>
          <w:szCs w:val="28"/>
          <w:lang w:val="uk-UA" w:eastAsia="uk-UA"/>
        </w:rPr>
        <w:t xml:space="preserve"> збалансована</w:t>
      </w:r>
      <w:r w:rsidRPr="00257107">
        <w:rPr>
          <w:sz w:val="28"/>
          <w:szCs w:val="28"/>
          <w:lang w:val="uk-UA" w:eastAsia="uk-UA"/>
        </w:rPr>
        <w:t xml:space="preserve"> економік</w:t>
      </w:r>
      <w:r>
        <w:rPr>
          <w:sz w:val="28"/>
          <w:szCs w:val="28"/>
          <w:lang w:val="uk-UA" w:eastAsia="uk-UA"/>
        </w:rPr>
        <w:t xml:space="preserve">а </w:t>
      </w:r>
      <w:r w:rsidRPr="00257107">
        <w:rPr>
          <w:sz w:val="28"/>
          <w:szCs w:val="28"/>
          <w:lang w:val="uk-UA" w:eastAsia="uk-UA"/>
        </w:rPr>
        <w:t>міста</w:t>
      </w:r>
      <w:r>
        <w:rPr>
          <w:sz w:val="28"/>
          <w:szCs w:val="28"/>
          <w:lang w:val="uk-UA" w:eastAsia="uk-UA"/>
        </w:rPr>
        <w:t>,</w:t>
      </w:r>
      <w:r w:rsidRPr="0025710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ф</w:t>
      </w:r>
      <w:r w:rsidRPr="00257107">
        <w:rPr>
          <w:sz w:val="28"/>
          <w:szCs w:val="28"/>
          <w:lang w:val="uk-UA" w:eastAsia="uk-UA"/>
        </w:rPr>
        <w:t>ормування механізмів ефективного задоволення попиту інвесторів на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майданчики, підготовлені для розміщення об’єктів інноваційної сфери, промисловості,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логістики та супутнього сервісу, забезпечення економічного розвитку й підвищення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>конкурентоспроможності території, розвиток сучасної виробничої та ринкової</w:t>
      </w:r>
      <w:r>
        <w:rPr>
          <w:sz w:val="28"/>
          <w:szCs w:val="28"/>
          <w:lang w:val="uk-UA" w:eastAsia="uk-UA"/>
        </w:rPr>
        <w:t xml:space="preserve"> </w:t>
      </w:r>
      <w:r w:rsidRPr="00257107">
        <w:rPr>
          <w:sz w:val="28"/>
          <w:szCs w:val="28"/>
          <w:lang w:val="uk-UA" w:eastAsia="uk-UA"/>
        </w:rPr>
        <w:t xml:space="preserve">інфраструктури малого </w:t>
      </w:r>
      <w:r>
        <w:rPr>
          <w:sz w:val="28"/>
          <w:szCs w:val="28"/>
          <w:lang w:val="uk-UA" w:eastAsia="uk-UA"/>
        </w:rPr>
        <w:t>й</w:t>
      </w:r>
      <w:r w:rsidRPr="00257107">
        <w:rPr>
          <w:sz w:val="28"/>
          <w:szCs w:val="28"/>
          <w:lang w:val="uk-UA" w:eastAsia="uk-UA"/>
        </w:rPr>
        <w:t xml:space="preserve"> середнього бізнесу.</w:t>
      </w:r>
    </w:p>
    <w:p w:rsidR="000A7ED6" w:rsidRDefault="000A7ED6" w:rsidP="000A7ED6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Завершено розробку техніко-економічного </w:t>
      </w:r>
      <w:proofErr w:type="spellStart"/>
      <w:r>
        <w:rPr>
          <w:sz w:val="28"/>
          <w:szCs w:val="28"/>
          <w:lang w:val="uk-UA" w:eastAsia="uk-UA"/>
        </w:rPr>
        <w:t>обгрунтування</w:t>
      </w:r>
      <w:proofErr w:type="spellEnd"/>
      <w:r>
        <w:rPr>
          <w:sz w:val="28"/>
          <w:szCs w:val="28"/>
          <w:lang w:val="uk-UA" w:eastAsia="uk-UA"/>
        </w:rPr>
        <w:t>. Площа земельної ділянки під індустріальний парк «</w:t>
      </w:r>
      <w:proofErr w:type="spellStart"/>
      <w:r>
        <w:rPr>
          <w:sz w:val="28"/>
          <w:szCs w:val="28"/>
          <w:lang w:val="uk-UA" w:eastAsia="uk-UA"/>
        </w:rPr>
        <w:t>Кривбас</w:t>
      </w:r>
      <w:proofErr w:type="spellEnd"/>
      <w:r>
        <w:rPr>
          <w:sz w:val="28"/>
          <w:szCs w:val="28"/>
          <w:lang w:val="uk-UA" w:eastAsia="uk-UA"/>
        </w:rPr>
        <w:t xml:space="preserve">» становить </w:t>
      </w:r>
      <w:r w:rsidRPr="00FC7A74">
        <w:rPr>
          <w:sz w:val="28"/>
          <w:szCs w:val="28"/>
          <w:lang w:val="uk-UA" w:eastAsia="uk-UA"/>
        </w:rPr>
        <w:t>26,03га</w:t>
      </w:r>
      <w:r>
        <w:rPr>
          <w:sz w:val="28"/>
          <w:szCs w:val="28"/>
          <w:lang w:val="uk-UA" w:eastAsia="uk-UA"/>
        </w:rPr>
        <w:t>.</w:t>
      </w:r>
    </w:p>
    <w:p w:rsidR="00C76B46" w:rsidRDefault="00C76B46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реалізації </w:t>
      </w:r>
      <w:proofErr w:type="spellStart"/>
      <w:r>
        <w:rPr>
          <w:sz w:val="28"/>
          <w:szCs w:val="28"/>
          <w:lang w:val="uk-UA" w:eastAsia="uk-UA"/>
        </w:rPr>
        <w:t>проєкту</w:t>
      </w:r>
      <w:proofErr w:type="spellEnd"/>
      <w:r>
        <w:rPr>
          <w:sz w:val="28"/>
          <w:szCs w:val="28"/>
          <w:lang w:val="uk-UA" w:eastAsia="uk-UA"/>
        </w:rPr>
        <w:t xml:space="preserve"> запровадження інституту помічника ветерана, вироблення та відпрацювання механізму надання послуги з підтримки переходу від військової служби до цивільного життя ветеранів, які захищали незалежність, суверенітет та територіальну цілісність України, брали безпосередню участь у заходах, необхідних для забезпечення оборони України, захисту безпеки населення та інтересів держави, членів їх сімей завершено будівельні роботи за об’єктом «Реконструкція частини приміщень нежитлової будівлі літ. А-4 з улаштуванням офісу Комунального некомерційного підприємства «Сервісний офіс «Ветеран» Криворізької </w:t>
      </w:r>
      <w:r>
        <w:rPr>
          <w:sz w:val="28"/>
          <w:szCs w:val="28"/>
          <w:lang w:val="uk-UA" w:eastAsia="uk-UA"/>
        </w:rPr>
        <w:lastRenderedPageBreak/>
        <w:t xml:space="preserve">міської ради за </w:t>
      </w:r>
      <w:proofErr w:type="spellStart"/>
      <w:r>
        <w:rPr>
          <w:sz w:val="28"/>
          <w:szCs w:val="28"/>
          <w:lang w:val="uk-UA" w:eastAsia="uk-UA"/>
        </w:rPr>
        <w:t>адресою</w:t>
      </w:r>
      <w:proofErr w:type="spellEnd"/>
      <w:r>
        <w:rPr>
          <w:sz w:val="28"/>
          <w:szCs w:val="28"/>
          <w:lang w:val="uk-UA" w:eastAsia="uk-UA"/>
        </w:rPr>
        <w:t>: проспект Металургів, 16, місто Кривий Ріг, Дніпропетровська область». Загальна площа приміщень становить 196,3 м</w:t>
      </w:r>
      <w:r>
        <w:rPr>
          <w:sz w:val="28"/>
          <w:szCs w:val="28"/>
          <w:vertAlign w:val="superscript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, що дасть змогу одночасно обслуговувати до 30 осіб. </w:t>
      </w:r>
      <w:proofErr w:type="spellStart"/>
      <w:r>
        <w:rPr>
          <w:sz w:val="28"/>
          <w:szCs w:val="28"/>
          <w:lang w:val="uk-UA" w:eastAsia="uk-UA"/>
        </w:rPr>
        <w:t>Проєктом</w:t>
      </w:r>
      <w:proofErr w:type="spellEnd"/>
      <w:r>
        <w:rPr>
          <w:sz w:val="28"/>
          <w:szCs w:val="28"/>
          <w:lang w:val="uk-UA" w:eastAsia="uk-UA"/>
        </w:rPr>
        <w:t xml:space="preserve"> передбачено виконання комплексу робіт з внутрішнього оздоблення приміщень, заміни інженерних мереж, утеплення та зовнішнього оздоблення, виконання заходів для доступу до об’єкта людей з інвалідністю і благоустрій прилеглої території.</w:t>
      </w:r>
    </w:p>
    <w:p w:rsidR="00C76B46" w:rsidRDefault="00C76B46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У зв’язку зі збільшенням чисельності замовників адміністратив</w:t>
      </w:r>
      <w:r w:rsidR="00F65F83">
        <w:rPr>
          <w:sz w:val="28"/>
          <w:szCs w:val="28"/>
          <w:lang w:val="uk-UA" w:eastAsia="uk-UA"/>
        </w:rPr>
        <w:t>них послуг до офісу «Я-Ветеран»</w:t>
      </w:r>
      <w:r>
        <w:rPr>
          <w:sz w:val="28"/>
          <w:szCs w:val="28"/>
          <w:lang w:val="uk-UA" w:eastAsia="uk-UA"/>
        </w:rPr>
        <w:t xml:space="preserve"> і</w:t>
      </w:r>
      <w:r w:rsidR="00F65F8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як наслідок</w:t>
      </w:r>
      <w:r w:rsidR="00F65F8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збільшення кількості робочих місць </w:t>
      </w:r>
      <w:r w:rsidR="00F65F83">
        <w:rPr>
          <w:sz w:val="28"/>
          <w:szCs w:val="28"/>
          <w:lang w:val="uk-UA" w:eastAsia="uk-UA"/>
        </w:rPr>
        <w:t>у межах</w:t>
      </w:r>
      <w:r>
        <w:rPr>
          <w:sz w:val="28"/>
          <w:szCs w:val="28"/>
          <w:lang w:val="uk-UA" w:eastAsia="uk-UA"/>
        </w:rPr>
        <w:t xml:space="preserve"> Програми розвитку О</w:t>
      </w:r>
      <w:r w:rsidR="004B0CBB">
        <w:rPr>
          <w:sz w:val="28"/>
          <w:szCs w:val="28"/>
          <w:lang w:val="uk-UA" w:eastAsia="uk-UA"/>
        </w:rPr>
        <w:t xml:space="preserve">рганізації </w:t>
      </w:r>
      <w:r>
        <w:rPr>
          <w:sz w:val="28"/>
          <w:szCs w:val="28"/>
          <w:lang w:val="uk-UA" w:eastAsia="uk-UA"/>
        </w:rPr>
        <w:t>О</w:t>
      </w:r>
      <w:r w:rsidR="004B0CBB">
        <w:rPr>
          <w:sz w:val="28"/>
          <w:szCs w:val="28"/>
          <w:lang w:val="uk-UA" w:eastAsia="uk-UA"/>
        </w:rPr>
        <w:t>б’єднаних Націй</w:t>
      </w:r>
      <w:r>
        <w:rPr>
          <w:sz w:val="28"/>
          <w:szCs w:val="28"/>
          <w:lang w:val="uk-UA" w:eastAsia="uk-UA"/>
        </w:rPr>
        <w:t xml:space="preserve"> з відно</w:t>
      </w:r>
      <w:r w:rsidR="004B0CBB">
        <w:rPr>
          <w:sz w:val="28"/>
          <w:szCs w:val="28"/>
          <w:lang w:val="uk-UA" w:eastAsia="uk-UA"/>
        </w:rPr>
        <w:t>влення та розбудови миру</w:t>
      </w:r>
      <w:r>
        <w:rPr>
          <w:sz w:val="28"/>
          <w:szCs w:val="28"/>
          <w:lang w:val="uk-UA" w:eastAsia="uk-UA"/>
        </w:rPr>
        <w:t xml:space="preserve"> </w:t>
      </w:r>
      <w:r w:rsidR="00F65F83">
        <w:rPr>
          <w:sz w:val="28"/>
          <w:szCs w:val="28"/>
          <w:lang w:val="uk-UA" w:eastAsia="uk-UA"/>
        </w:rPr>
        <w:t>ухвалено</w:t>
      </w:r>
      <w:r>
        <w:rPr>
          <w:sz w:val="28"/>
          <w:szCs w:val="28"/>
          <w:lang w:val="uk-UA" w:eastAsia="uk-UA"/>
        </w:rPr>
        <w:t xml:space="preserve"> рішення про розміщення Модульного центру надання адміністративних послуг. За звітний період розроблено </w:t>
      </w:r>
      <w:proofErr w:type="spellStart"/>
      <w:r>
        <w:rPr>
          <w:sz w:val="28"/>
          <w:szCs w:val="28"/>
          <w:lang w:val="uk-UA" w:eastAsia="uk-UA"/>
        </w:rPr>
        <w:t>проєктну</w:t>
      </w:r>
      <w:proofErr w:type="spellEnd"/>
      <w:r>
        <w:rPr>
          <w:sz w:val="28"/>
          <w:szCs w:val="28"/>
          <w:lang w:val="uk-UA" w:eastAsia="uk-UA"/>
        </w:rPr>
        <w:t xml:space="preserve"> документацію і завершено будівельні роботи </w:t>
      </w:r>
      <w:r w:rsidR="00F65F83">
        <w:rPr>
          <w:sz w:val="28"/>
          <w:szCs w:val="28"/>
          <w:lang w:val="uk-UA" w:eastAsia="uk-UA"/>
        </w:rPr>
        <w:t>на</w:t>
      </w:r>
      <w:r>
        <w:rPr>
          <w:sz w:val="28"/>
          <w:szCs w:val="28"/>
          <w:lang w:val="uk-UA" w:eastAsia="uk-UA"/>
        </w:rPr>
        <w:t xml:space="preserve"> об’єкт</w:t>
      </w:r>
      <w:r w:rsidR="00F65F83">
        <w:rPr>
          <w:sz w:val="28"/>
          <w:szCs w:val="28"/>
          <w:lang w:val="uk-UA" w:eastAsia="uk-UA"/>
        </w:rPr>
        <w:t>і</w:t>
      </w:r>
      <w:r>
        <w:rPr>
          <w:sz w:val="28"/>
          <w:szCs w:val="28"/>
          <w:lang w:val="uk-UA" w:eastAsia="uk-UA"/>
        </w:rPr>
        <w:t>. Новий Модульний центр надання адміністративних послуг дозволить Захисникам, Захисницям та членам їх сімей отримувати максимальну кількість адміністративних послуг в одному місці та без черг.</w:t>
      </w:r>
    </w:p>
    <w:p w:rsidR="000A7ED6" w:rsidRDefault="000A7ED6" w:rsidP="00C76B46">
      <w:pPr>
        <w:ind w:firstLine="709"/>
        <w:jc w:val="both"/>
        <w:rPr>
          <w:color w:val="000000"/>
          <w:sz w:val="28"/>
          <w:szCs w:val="22"/>
          <w:lang w:val="uk-UA"/>
        </w:rPr>
      </w:pPr>
    </w:p>
    <w:p w:rsidR="00F65F83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Об’єкти житлового фонду, </w:t>
      </w:r>
    </w:p>
    <w:p w:rsidR="004B06A4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пошкоджені внаслідок збройної агресії Російської Федерації</w:t>
      </w:r>
    </w:p>
    <w:p w:rsidR="00C76B46" w:rsidRDefault="00F65F83" w:rsidP="009711D2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У</w:t>
      </w:r>
      <w:r w:rsidR="00C76B46">
        <w:rPr>
          <w:sz w:val="28"/>
          <w:lang w:val="uk-UA"/>
        </w:rPr>
        <w:t xml:space="preserve"> серпні – жовтні звітного періоду розпочато виконання робіт з часткового відновлення житлових будинків, які було пошкоджено ракетними ударами внаслідок збройної агресії Російської Федерації проти України, а саме: </w:t>
      </w:r>
      <w:r>
        <w:rPr>
          <w:sz w:val="28"/>
          <w:lang w:val="uk-UA"/>
        </w:rPr>
        <w:t>на</w:t>
      </w:r>
      <w:r w:rsidR="00C76B46">
        <w:rPr>
          <w:sz w:val="28"/>
          <w:lang w:val="uk-UA"/>
        </w:rPr>
        <w:t xml:space="preserve"> вул. Каштанов</w:t>
      </w:r>
      <w:r>
        <w:rPr>
          <w:sz w:val="28"/>
          <w:lang w:val="uk-UA"/>
        </w:rPr>
        <w:t>ій</w:t>
      </w:r>
      <w:r w:rsidR="00C76B46">
        <w:rPr>
          <w:sz w:val="28"/>
          <w:lang w:val="uk-UA"/>
        </w:rPr>
        <w:t xml:space="preserve">, 27, </w:t>
      </w:r>
      <w:r w:rsidR="00C76B46">
        <w:rPr>
          <w:sz w:val="28"/>
          <w:szCs w:val="28"/>
          <w:lang w:val="uk-UA" w:eastAsia="uk-UA"/>
        </w:rPr>
        <w:t>вул. Героїв АТО, 75, вул. Українськ</w:t>
      </w:r>
      <w:r>
        <w:rPr>
          <w:sz w:val="28"/>
          <w:szCs w:val="28"/>
          <w:lang w:val="uk-UA" w:eastAsia="uk-UA"/>
        </w:rPr>
        <w:t>ій</w:t>
      </w:r>
      <w:r w:rsidR="00C76B46">
        <w:rPr>
          <w:sz w:val="28"/>
          <w:szCs w:val="28"/>
          <w:lang w:val="uk-UA" w:eastAsia="uk-UA"/>
        </w:rPr>
        <w:t>, 55.</w:t>
      </w:r>
    </w:p>
    <w:p w:rsidR="00C76B46" w:rsidRDefault="00F65F83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 </w:t>
      </w:r>
      <w:r w:rsidR="00C76B46">
        <w:rPr>
          <w:sz w:val="28"/>
          <w:szCs w:val="28"/>
          <w:lang w:val="uk-UA" w:eastAsia="uk-UA"/>
        </w:rPr>
        <w:t>об’єкт</w:t>
      </w:r>
      <w:r w:rsidR="00637F11">
        <w:rPr>
          <w:sz w:val="28"/>
          <w:szCs w:val="28"/>
          <w:lang w:val="uk-UA" w:eastAsia="uk-UA"/>
        </w:rPr>
        <w:t>ом</w:t>
      </w:r>
      <w:r w:rsidR="00C76B46">
        <w:rPr>
          <w:sz w:val="28"/>
          <w:szCs w:val="28"/>
          <w:lang w:val="uk-UA" w:eastAsia="uk-UA"/>
        </w:rPr>
        <w:t xml:space="preserve"> «Заходи з усунення аварії в житловому фонді внаслідок збройної агресії Російської Федерації шляхом проведення капітального ремонту аварійних конструкцій пошкодженого житлового будинку за </w:t>
      </w:r>
      <w:proofErr w:type="spellStart"/>
      <w:r w:rsidR="00C76B46">
        <w:rPr>
          <w:sz w:val="28"/>
          <w:szCs w:val="28"/>
          <w:lang w:val="uk-UA" w:eastAsia="uk-UA"/>
        </w:rPr>
        <w:t>адресою</w:t>
      </w:r>
      <w:proofErr w:type="spellEnd"/>
      <w:r w:rsidR="00C76B46">
        <w:rPr>
          <w:sz w:val="28"/>
          <w:szCs w:val="28"/>
          <w:lang w:val="uk-UA" w:eastAsia="uk-UA"/>
        </w:rPr>
        <w:t xml:space="preserve">: вул. Єгора </w:t>
      </w:r>
      <w:proofErr w:type="spellStart"/>
      <w:r w:rsidR="00C76B46">
        <w:rPr>
          <w:sz w:val="28"/>
          <w:szCs w:val="28"/>
          <w:lang w:val="uk-UA" w:eastAsia="uk-UA"/>
        </w:rPr>
        <w:t>Біркуна</w:t>
      </w:r>
      <w:proofErr w:type="spellEnd"/>
      <w:r w:rsidR="00C76B46">
        <w:rPr>
          <w:sz w:val="28"/>
          <w:szCs w:val="28"/>
          <w:lang w:val="uk-UA" w:eastAsia="uk-UA"/>
        </w:rPr>
        <w:t xml:space="preserve">, 8, м. Кривий Ріг, Дніпропетровська </w:t>
      </w:r>
      <w:proofErr w:type="spellStart"/>
      <w:r w:rsidR="00C76B46">
        <w:rPr>
          <w:sz w:val="28"/>
          <w:szCs w:val="28"/>
          <w:lang w:val="uk-UA" w:eastAsia="uk-UA"/>
        </w:rPr>
        <w:t>обл</w:t>
      </w:r>
      <w:proofErr w:type="spellEnd"/>
      <w:r w:rsidR="00C76B46">
        <w:rPr>
          <w:sz w:val="28"/>
          <w:szCs w:val="28"/>
          <w:lang w:val="uk-UA" w:eastAsia="uk-UA"/>
        </w:rPr>
        <w:t xml:space="preserve">» розроблено </w:t>
      </w:r>
      <w:proofErr w:type="spellStart"/>
      <w:r w:rsidR="00C76B46">
        <w:rPr>
          <w:sz w:val="28"/>
          <w:szCs w:val="28"/>
          <w:lang w:val="uk-UA" w:eastAsia="uk-UA"/>
        </w:rPr>
        <w:t>проєктно</w:t>
      </w:r>
      <w:proofErr w:type="spellEnd"/>
      <w:r w:rsidR="00C76B46">
        <w:rPr>
          <w:sz w:val="28"/>
          <w:szCs w:val="28"/>
          <w:lang w:val="uk-UA" w:eastAsia="uk-UA"/>
        </w:rPr>
        <w:t xml:space="preserve">-кошторисну документацію для подальшої реалізації. </w:t>
      </w:r>
      <w:proofErr w:type="spellStart"/>
      <w:r w:rsidR="00C76B46">
        <w:rPr>
          <w:sz w:val="28"/>
          <w:szCs w:val="28"/>
          <w:lang w:val="uk-UA" w:eastAsia="uk-UA"/>
        </w:rPr>
        <w:t>Проєктом</w:t>
      </w:r>
      <w:proofErr w:type="spellEnd"/>
      <w:r w:rsidR="00C76B46">
        <w:rPr>
          <w:sz w:val="28"/>
          <w:szCs w:val="28"/>
          <w:lang w:val="uk-UA" w:eastAsia="uk-UA"/>
        </w:rPr>
        <w:t xml:space="preserve"> передбачено виконання заходів з підсилення та відновлення будівельних конструкцій житлового будинку, часткове утеплення зовнішніх стін.</w:t>
      </w:r>
    </w:p>
    <w:p w:rsidR="004B06A4" w:rsidRDefault="004B06A4" w:rsidP="004B06A4">
      <w:pPr>
        <w:spacing w:line="240" w:lineRule="atLeast"/>
        <w:ind w:firstLine="709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Інша діяльність</w:t>
      </w:r>
    </w:p>
    <w:p w:rsidR="004B06A4" w:rsidRDefault="004B06A4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зв’язку зі збройною агресією Російської Федерації проти України та ракетними обстрілами м. Кривого Рогу постраждало багато інфраструктури </w:t>
      </w:r>
      <w:r w:rsidR="00637F11">
        <w:rPr>
          <w:sz w:val="28"/>
          <w:szCs w:val="28"/>
          <w:lang w:val="uk-UA" w:eastAsia="uk-UA"/>
        </w:rPr>
        <w:t>й</w:t>
      </w:r>
      <w:r>
        <w:rPr>
          <w:sz w:val="28"/>
          <w:szCs w:val="28"/>
          <w:lang w:val="uk-UA" w:eastAsia="uk-UA"/>
        </w:rPr>
        <w:t xml:space="preserve"> житлового фонду.</w:t>
      </w:r>
    </w:p>
    <w:p w:rsidR="004B06A4" w:rsidRDefault="004B06A4" w:rsidP="009711D2">
      <w:pPr>
        <w:spacing w:line="240" w:lineRule="atLeast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недопущення руйнування пошкоджених секцій житлових будинків та нанесення шкоди мешканцям, відповідно до технічних висновків стану будівельних конструкцій ухвалено рішення про частковий демонтаж будинків. </w:t>
      </w:r>
      <w:r w:rsidR="00637F11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звітному періоді виконано демонтаж першого та другого під’їздів житлового будинку на вул. Героїв АТО, 75 та четвертого під’їзду житлового будинку на вул. Українськ</w:t>
      </w:r>
      <w:r w:rsidR="00637F11">
        <w:rPr>
          <w:sz w:val="28"/>
          <w:szCs w:val="28"/>
          <w:lang w:val="uk-UA" w:eastAsia="uk-UA"/>
        </w:rPr>
        <w:t>ій</w:t>
      </w:r>
      <w:r>
        <w:rPr>
          <w:sz w:val="28"/>
          <w:szCs w:val="28"/>
          <w:lang w:val="uk-UA" w:eastAsia="uk-UA"/>
        </w:rPr>
        <w:t>, 55.</w:t>
      </w:r>
    </w:p>
    <w:p w:rsidR="004B06A4" w:rsidRDefault="00637F11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4B06A4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>ом</w:t>
      </w:r>
      <w:r w:rsidR="004B06A4">
        <w:rPr>
          <w:sz w:val="28"/>
          <w:szCs w:val="28"/>
          <w:lang w:val="uk-UA"/>
        </w:rPr>
        <w:t xml:space="preserve"> «Заходи з усунення аварії в житловому фонді внаслідок збройної агресії Російської Федерації, пов’язані з пошкодженням житлового будинку за </w:t>
      </w:r>
      <w:proofErr w:type="spellStart"/>
      <w:r w:rsidR="004B06A4">
        <w:rPr>
          <w:sz w:val="28"/>
          <w:szCs w:val="28"/>
          <w:lang w:val="uk-UA"/>
        </w:rPr>
        <w:t>адресою</w:t>
      </w:r>
      <w:proofErr w:type="spellEnd"/>
      <w:r w:rsidR="004B06A4">
        <w:rPr>
          <w:sz w:val="28"/>
          <w:szCs w:val="28"/>
          <w:lang w:val="uk-UA"/>
        </w:rPr>
        <w:t xml:space="preserve">: вул. Героїв АТО, 75, м. Кривий Ріг, </w:t>
      </w:r>
      <w:r w:rsidR="0000193D">
        <w:rPr>
          <w:sz w:val="28"/>
          <w:szCs w:val="28"/>
          <w:lang w:val="uk-UA"/>
        </w:rPr>
        <w:br/>
      </w:r>
      <w:r w:rsidR="004B06A4">
        <w:rPr>
          <w:sz w:val="28"/>
          <w:szCs w:val="28"/>
          <w:lang w:val="uk-UA"/>
        </w:rPr>
        <w:lastRenderedPageBreak/>
        <w:t>Дніпропетровська обл.» демонтовано пер</w:t>
      </w:r>
      <w:r>
        <w:rPr>
          <w:sz w:val="28"/>
          <w:szCs w:val="28"/>
          <w:lang w:val="uk-UA"/>
        </w:rPr>
        <w:t xml:space="preserve">ший та другий під’їзди будинку </w:t>
      </w:r>
      <w:r>
        <w:rPr>
          <w:bCs/>
          <w:sz w:val="28"/>
          <w:szCs w:val="28"/>
          <w:lang w:val="uk-UA" w:eastAsia="uk-UA"/>
        </w:rPr>
        <w:t>–</w:t>
      </w:r>
      <w:r w:rsidR="004B06A4">
        <w:rPr>
          <w:sz w:val="28"/>
          <w:szCs w:val="28"/>
          <w:lang w:val="uk-UA"/>
        </w:rPr>
        <w:t xml:space="preserve"> 6 334,76 м</w:t>
      </w:r>
      <w:r w:rsidR="004B06A4">
        <w:rPr>
          <w:sz w:val="28"/>
          <w:szCs w:val="28"/>
          <w:vertAlign w:val="superscript"/>
          <w:lang w:val="uk-UA"/>
        </w:rPr>
        <w:t xml:space="preserve">3 </w:t>
      </w:r>
      <w:r w:rsidR="004B06A4">
        <w:rPr>
          <w:sz w:val="28"/>
          <w:szCs w:val="28"/>
          <w:lang w:val="uk-UA"/>
        </w:rPr>
        <w:t xml:space="preserve">будівлі та вивезено </w:t>
      </w:r>
      <w:r>
        <w:rPr>
          <w:sz w:val="28"/>
          <w:szCs w:val="28"/>
          <w:lang w:val="uk-UA"/>
        </w:rPr>
        <w:t>– 2309,24 т будівельного сміття.</w:t>
      </w:r>
    </w:p>
    <w:p w:rsidR="004B06A4" w:rsidRDefault="00637F11" w:rsidP="009711D2">
      <w:pPr>
        <w:ind w:firstLine="567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За</w:t>
      </w:r>
      <w:r w:rsidR="004B06A4">
        <w:rPr>
          <w:color w:val="000000"/>
          <w:sz w:val="28"/>
          <w:szCs w:val="22"/>
          <w:lang w:val="uk-UA"/>
        </w:rPr>
        <w:t xml:space="preserve"> об’єкт</w:t>
      </w:r>
      <w:r>
        <w:rPr>
          <w:color w:val="000000"/>
          <w:sz w:val="28"/>
          <w:szCs w:val="22"/>
          <w:lang w:val="uk-UA"/>
        </w:rPr>
        <w:t>ом</w:t>
      </w:r>
      <w:r w:rsidR="004B06A4">
        <w:rPr>
          <w:color w:val="000000"/>
          <w:sz w:val="28"/>
          <w:szCs w:val="22"/>
          <w:lang w:val="uk-UA"/>
        </w:rPr>
        <w:t xml:space="preserve"> «Виконання заходів з усунення аварій в житловому фонді, що сталися внаслідок збройної агресії Російської Федерації, шляхом часткового демонтажу житлового будинку за </w:t>
      </w:r>
      <w:proofErr w:type="spellStart"/>
      <w:r w:rsidR="004B06A4">
        <w:rPr>
          <w:color w:val="000000"/>
          <w:sz w:val="28"/>
          <w:szCs w:val="22"/>
          <w:lang w:val="uk-UA"/>
        </w:rPr>
        <w:t>адресою</w:t>
      </w:r>
      <w:proofErr w:type="spellEnd"/>
      <w:r w:rsidR="004B06A4">
        <w:rPr>
          <w:color w:val="000000"/>
          <w:sz w:val="28"/>
          <w:szCs w:val="22"/>
          <w:lang w:val="uk-UA"/>
        </w:rPr>
        <w:t xml:space="preserve">: вул. Українська, 55, </w:t>
      </w:r>
      <w:r>
        <w:rPr>
          <w:color w:val="000000"/>
          <w:sz w:val="28"/>
          <w:szCs w:val="22"/>
          <w:lang w:val="uk-UA"/>
        </w:rPr>
        <w:br/>
      </w:r>
      <w:r w:rsidR="004B06A4">
        <w:rPr>
          <w:color w:val="000000"/>
          <w:sz w:val="28"/>
          <w:szCs w:val="22"/>
          <w:lang w:val="uk-UA"/>
        </w:rPr>
        <w:t xml:space="preserve">м. Кривий Ріг, Дніпропетровська обл.». </w:t>
      </w:r>
      <w:r w:rsidR="004B06A4">
        <w:rPr>
          <w:sz w:val="28"/>
          <w:szCs w:val="28"/>
          <w:lang w:val="uk-UA"/>
        </w:rPr>
        <w:t xml:space="preserve">демонтовано четвертий під’їзд будинку </w:t>
      </w:r>
      <w:r w:rsidRPr="00637F11">
        <w:rPr>
          <w:sz w:val="28"/>
          <w:szCs w:val="28"/>
          <w:lang w:val="uk-UA"/>
        </w:rPr>
        <w:t>–</w:t>
      </w:r>
      <w:r w:rsidR="004B06A4">
        <w:rPr>
          <w:sz w:val="28"/>
          <w:szCs w:val="28"/>
          <w:lang w:val="uk-UA"/>
        </w:rPr>
        <w:t xml:space="preserve"> 7 698,5</w:t>
      </w:r>
      <w:r w:rsidR="003734C0">
        <w:rPr>
          <w:sz w:val="28"/>
          <w:szCs w:val="28"/>
          <w:lang w:val="uk-UA"/>
        </w:rPr>
        <w:t>0</w:t>
      </w:r>
      <w:r w:rsidR="004B06A4">
        <w:rPr>
          <w:sz w:val="28"/>
          <w:szCs w:val="28"/>
          <w:lang w:val="uk-UA"/>
        </w:rPr>
        <w:t xml:space="preserve"> м</w:t>
      </w:r>
      <w:r w:rsidR="004B06A4">
        <w:rPr>
          <w:sz w:val="28"/>
          <w:szCs w:val="28"/>
          <w:vertAlign w:val="superscript"/>
          <w:lang w:val="uk-UA"/>
        </w:rPr>
        <w:t xml:space="preserve">3 </w:t>
      </w:r>
      <w:r w:rsidR="004B06A4">
        <w:rPr>
          <w:sz w:val="28"/>
          <w:szCs w:val="28"/>
          <w:lang w:val="uk-UA"/>
        </w:rPr>
        <w:t>будівлі та вивезено 4371,10 т будівельного сміття.</w:t>
      </w:r>
    </w:p>
    <w:p w:rsidR="004B06A4" w:rsidRDefault="004B06A4" w:rsidP="009711D2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2"/>
          <w:lang w:val="uk-UA"/>
        </w:rPr>
        <w:t>З метою усунення руйнувань будівлі прибудови «літ. Ж-6» Комунального закладу освіти «Криворізький ліцей-інтернат з посиленою військово-фізичною підготовкою» Дніпропетровської обласної ради</w:t>
      </w:r>
      <w:r w:rsidR="00637F11">
        <w:rPr>
          <w:color w:val="000000"/>
          <w:sz w:val="28"/>
          <w:szCs w:val="22"/>
          <w:lang w:val="uk-UA"/>
        </w:rPr>
        <w:t xml:space="preserve"> на </w:t>
      </w:r>
      <w:r w:rsidR="00637F11">
        <w:rPr>
          <w:color w:val="000000"/>
          <w:sz w:val="28"/>
          <w:szCs w:val="22"/>
          <w:lang w:val="uk-UA"/>
        </w:rPr>
        <w:br/>
        <w:t>вул. Ярослава Мудрого, 81 у</w:t>
      </w:r>
      <w:r>
        <w:rPr>
          <w:color w:val="000000"/>
          <w:sz w:val="28"/>
          <w:szCs w:val="22"/>
          <w:lang w:val="uk-UA"/>
        </w:rPr>
        <w:t>наслідок збройної агресії Російської Федерації завершено роботи з демонтажу, демонтовано 7</w:t>
      </w:r>
      <w:r w:rsidR="00637F11">
        <w:rPr>
          <w:color w:val="000000"/>
          <w:sz w:val="28"/>
          <w:szCs w:val="22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>350,0</w:t>
      </w:r>
      <w:r w:rsidR="00637F11">
        <w:rPr>
          <w:color w:val="000000"/>
          <w:sz w:val="28"/>
          <w:szCs w:val="22"/>
          <w:lang w:val="uk-UA"/>
        </w:rPr>
        <w:t>0</w:t>
      </w:r>
      <w:r>
        <w:rPr>
          <w:color w:val="000000"/>
          <w:sz w:val="28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будівлі та </w:t>
      </w:r>
      <w:r w:rsidR="00637F1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вивезено – 3493,3</w:t>
      </w:r>
      <w:r w:rsidR="00637F1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т будівельного сміття.</w:t>
      </w:r>
    </w:p>
    <w:p w:rsidR="001C0191" w:rsidRPr="00B10D0B" w:rsidRDefault="001C0191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Default="006D73A3" w:rsidP="00BA02A0">
      <w:pPr>
        <w:jc w:val="both"/>
        <w:rPr>
          <w:b/>
          <w:i/>
          <w:sz w:val="28"/>
          <w:szCs w:val="28"/>
          <w:lang w:val="uk-UA"/>
        </w:rPr>
      </w:pPr>
    </w:p>
    <w:p w:rsidR="000A7ED6" w:rsidRPr="00B10D0B" w:rsidRDefault="000A7ED6" w:rsidP="00BA02A0">
      <w:pPr>
        <w:jc w:val="both"/>
        <w:rPr>
          <w:b/>
          <w:i/>
          <w:sz w:val="28"/>
          <w:szCs w:val="28"/>
          <w:lang w:val="uk-UA"/>
        </w:rPr>
      </w:pPr>
    </w:p>
    <w:p w:rsidR="00073BE6" w:rsidRPr="00B10D0B" w:rsidRDefault="00073BE6" w:rsidP="00BA02A0">
      <w:pPr>
        <w:jc w:val="both"/>
        <w:rPr>
          <w:b/>
          <w:i/>
          <w:sz w:val="28"/>
          <w:szCs w:val="28"/>
          <w:lang w:val="uk-UA"/>
        </w:rPr>
      </w:pPr>
    </w:p>
    <w:p w:rsidR="006D73A3" w:rsidRPr="00B10D0B" w:rsidRDefault="00B10D0B" w:rsidP="00B10D0B">
      <w:pPr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B10D0B">
        <w:rPr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</w:r>
      <w:r w:rsidRPr="00B10D0B">
        <w:rPr>
          <w:b/>
          <w:i/>
          <w:color w:val="000000" w:themeColor="text1"/>
          <w:sz w:val="28"/>
          <w:szCs w:val="28"/>
          <w:lang w:val="uk-UA"/>
        </w:rPr>
        <w:tab/>
        <w:t>Олена ШОВГЕЛЯ</w:t>
      </w:r>
      <w:bookmarkEnd w:id="0"/>
    </w:p>
    <w:sectPr w:rsidR="006D73A3" w:rsidRPr="00B10D0B" w:rsidSect="00295FC1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F6" w:rsidRDefault="006555F6" w:rsidP="00F63CCB">
      <w:r>
        <w:separator/>
      </w:r>
    </w:p>
  </w:endnote>
  <w:endnote w:type="continuationSeparator" w:id="0">
    <w:p w:rsidR="006555F6" w:rsidRDefault="006555F6" w:rsidP="00F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F6" w:rsidRDefault="006555F6" w:rsidP="00F63CCB">
      <w:r>
        <w:separator/>
      </w:r>
    </w:p>
  </w:footnote>
  <w:footnote w:type="continuationSeparator" w:id="0">
    <w:p w:rsidR="006555F6" w:rsidRDefault="006555F6" w:rsidP="00F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1146779607"/>
      <w:docPartObj>
        <w:docPartGallery w:val="Page Numbers (Top of Page)"/>
        <w:docPartUnique/>
      </w:docPartObj>
    </w:sdtPr>
    <w:sdtEndPr/>
    <w:sdtContent>
      <w:p w:rsidR="00D73AF5" w:rsidRPr="00295FC1" w:rsidRDefault="00DF2179" w:rsidP="00D73AF5">
        <w:pPr>
          <w:pStyle w:val="a6"/>
          <w:jc w:val="center"/>
        </w:pPr>
        <w:r w:rsidRPr="00295FC1">
          <w:fldChar w:fldCharType="begin"/>
        </w:r>
        <w:r w:rsidRPr="00295FC1">
          <w:instrText>PAGE   \* MERGEFORMAT</w:instrText>
        </w:r>
        <w:r w:rsidRPr="00295FC1">
          <w:fldChar w:fldCharType="separate"/>
        </w:r>
        <w:r w:rsidR="00DE5199">
          <w:rPr>
            <w:noProof/>
          </w:rPr>
          <w:t>4</w:t>
        </w:r>
        <w:r w:rsidRPr="00295FC1">
          <w:fldChar w:fldCharType="end"/>
        </w:r>
      </w:p>
      <w:p w:rsidR="00D73AF5" w:rsidRDefault="00D73AF5" w:rsidP="00D73AF5">
        <w:pPr>
          <w:pStyle w:val="a6"/>
          <w:jc w:val="right"/>
          <w:rPr>
            <w:i/>
            <w:lang w:val="uk-UA"/>
          </w:rPr>
        </w:pPr>
        <w:r w:rsidRPr="00D73AF5">
          <w:rPr>
            <w:i/>
            <w:lang w:val="uk-UA"/>
          </w:rPr>
          <w:t>Продовження додатка</w:t>
        </w:r>
      </w:p>
      <w:p w:rsidR="00DF2179" w:rsidRPr="00D73AF5" w:rsidRDefault="006555F6" w:rsidP="00D73AF5">
        <w:pPr>
          <w:pStyle w:val="a6"/>
          <w:jc w:val="right"/>
          <w:rPr>
            <w:i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C7" w:rsidRPr="009711D2" w:rsidRDefault="00EF27C7" w:rsidP="00EF27C7">
    <w:pPr>
      <w:pStyle w:val="a6"/>
      <w:ind w:firstLine="5103"/>
      <w:rPr>
        <w:i/>
        <w:lang w:val="uk-UA"/>
      </w:rPr>
    </w:pPr>
    <w:r w:rsidRPr="009711D2">
      <w:rPr>
        <w:i/>
        <w:lang w:val="uk-UA"/>
      </w:rPr>
      <w:t xml:space="preserve">Додаток </w:t>
    </w:r>
  </w:p>
  <w:p w:rsidR="00DF2179" w:rsidRPr="009711D2" w:rsidRDefault="00EF27C7" w:rsidP="00EF27C7">
    <w:pPr>
      <w:pStyle w:val="a6"/>
      <w:ind w:firstLine="5103"/>
      <w:rPr>
        <w:i/>
        <w:lang w:val="uk-UA"/>
      </w:rPr>
    </w:pPr>
    <w:r w:rsidRPr="009711D2">
      <w:rPr>
        <w:i/>
        <w:lang w:val="uk-UA"/>
      </w:rPr>
      <w:t>до рішення виконкому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5B2"/>
    <w:multiLevelType w:val="hybridMultilevel"/>
    <w:tmpl w:val="4114F50E"/>
    <w:lvl w:ilvl="0" w:tplc="BBF403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24FED"/>
    <w:multiLevelType w:val="hybridMultilevel"/>
    <w:tmpl w:val="466C1C34"/>
    <w:lvl w:ilvl="0" w:tplc="69A8D18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4C18"/>
    <w:multiLevelType w:val="hybridMultilevel"/>
    <w:tmpl w:val="2DAC8B44"/>
    <w:lvl w:ilvl="0" w:tplc="4120CE4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66DF5"/>
    <w:multiLevelType w:val="hybridMultilevel"/>
    <w:tmpl w:val="B644F358"/>
    <w:lvl w:ilvl="0" w:tplc="E20684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1117D3"/>
    <w:multiLevelType w:val="hybridMultilevel"/>
    <w:tmpl w:val="6CEC3B32"/>
    <w:lvl w:ilvl="0" w:tplc="9B10214A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234403"/>
    <w:multiLevelType w:val="hybridMultilevel"/>
    <w:tmpl w:val="54584AA8"/>
    <w:lvl w:ilvl="0" w:tplc="086C77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80859"/>
    <w:multiLevelType w:val="hybridMultilevel"/>
    <w:tmpl w:val="4238E4FA"/>
    <w:lvl w:ilvl="0" w:tplc="3B6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868EE"/>
    <w:multiLevelType w:val="hybridMultilevel"/>
    <w:tmpl w:val="988EF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42BFC"/>
    <w:multiLevelType w:val="hybridMultilevel"/>
    <w:tmpl w:val="9A1A47BA"/>
    <w:lvl w:ilvl="0" w:tplc="3FDA03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660B0759"/>
    <w:multiLevelType w:val="hybridMultilevel"/>
    <w:tmpl w:val="2826C264"/>
    <w:lvl w:ilvl="0" w:tplc="6CF2E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4D1EF1"/>
    <w:multiLevelType w:val="hybridMultilevel"/>
    <w:tmpl w:val="54D27664"/>
    <w:lvl w:ilvl="0" w:tplc="50927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2109C"/>
    <w:multiLevelType w:val="hybridMultilevel"/>
    <w:tmpl w:val="216C9BB6"/>
    <w:lvl w:ilvl="0" w:tplc="05167F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DD2B0A"/>
    <w:multiLevelType w:val="hybridMultilevel"/>
    <w:tmpl w:val="F59CEF42"/>
    <w:lvl w:ilvl="0" w:tplc="651E8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83"/>
    <w:rsid w:val="0000193D"/>
    <w:rsid w:val="0000698B"/>
    <w:rsid w:val="00010671"/>
    <w:rsid w:val="0001684B"/>
    <w:rsid w:val="0001687A"/>
    <w:rsid w:val="000212DD"/>
    <w:rsid w:val="00021B39"/>
    <w:rsid w:val="00023778"/>
    <w:rsid w:val="00025239"/>
    <w:rsid w:val="0002666F"/>
    <w:rsid w:val="00026993"/>
    <w:rsid w:val="000350C8"/>
    <w:rsid w:val="0003680C"/>
    <w:rsid w:val="00046CD5"/>
    <w:rsid w:val="000560E9"/>
    <w:rsid w:val="00063B7D"/>
    <w:rsid w:val="00067607"/>
    <w:rsid w:val="00067DE9"/>
    <w:rsid w:val="0007309B"/>
    <w:rsid w:val="00073BE6"/>
    <w:rsid w:val="00073FE9"/>
    <w:rsid w:val="000751F4"/>
    <w:rsid w:val="00087595"/>
    <w:rsid w:val="0009182C"/>
    <w:rsid w:val="000A7ED6"/>
    <w:rsid w:val="000B0A06"/>
    <w:rsid w:val="000B0A0E"/>
    <w:rsid w:val="000B2EC8"/>
    <w:rsid w:val="000B75E4"/>
    <w:rsid w:val="000C2B9B"/>
    <w:rsid w:val="000C395E"/>
    <w:rsid w:val="000C5E8C"/>
    <w:rsid w:val="000C7708"/>
    <w:rsid w:val="000E2379"/>
    <w:rsid w:val="000E2968"/>
    <w:rsid w:val="000F17F7"/>
    <w:rsid w:val="000F3FE6"/>
    <w:rsid w:val="000F558B"/>
    <w:rsid w:val="000F6F15"/>
    <w:rsid w:val="00101014"/>
    <w:rsid w:val="0010184E"/>
    <w:rsid w:val="00104E01"/>
    <w:rsid w:val="00107F7A"/>
    <w:rsid w:val="00111CC9"/>
    <w:rsid w:val="00113DFC"/>
    <w:rsid w:val="00117D57"/>
    <w:rsid w:val="00123115"/>
    <w:rsid w:val="00125655"/>
    <w:rsid w:val="00125A29"/>
    <w:rsid w:val="00126F3D"/>
    <w:rsid w:val="001271DD"/>
    <w:rsid w:val="00134249"/>
    <w:rsid w:val="001404E6"/>
    <w:rsid w:val="00144AFE"/>
    <w:rsid w:val="00146CE8"/>
    <w:rsid w:val="0015179A"/>
    <w:rsid w:val="001537DB"/>
    <w:rsid w:val="0015611D"/>
    <w:rsid w:val="00160758"/>
    <w:rsid w:val="00173D9B"/>
    <w:rsid w:val="00186F48"/>
    <w:rsid w:val="00196227"/>
    <w:rsid w:val="001966B0"/>
    <w:rsid w:val="001A15C7"/>
    <w:rsid w:val="001A3E40"/>
    <w:rsid w:val="001A5E26"/>
    <w:rsid w:val="001B1822"/>
    <w:rsid w:val="001C0191"/>
    <w:rsid w:val="001C1148"/>
    <w:rsid w:val="001C2276"/>
    <w:rsid w:val="001C28D5"/>
    <w:rsid w:val="001C2B56"/>
    <w:rsid w:val="001C4716"/>
    <w:rsid w:val="001C4BB6"/>
    <w:rsid w:val="001D0372"/>
    <w:rsid w:val="001D1012"/>
    <w:rsid w:val="001D76DC"/>
    <w:rsid w:val="001F1D46"/>
    <w:rsid w:val="001F3E12"/>
    <w:rsid w:val="001F4CF7"/>
    <w:rsid w:val="001F4ED4"/>
    <w:rsid w:val="001F6CD9"/>
    <w:rsid w:val="0020122D"/>
    <w:rsid w:val="00203074"/>
    <w:rsid w:val="00205DC3"/>
    <w:rsid w:val="00207870"/>
    <w:rsid w:val="00207AE0"/>
    <w:rsid w:val="002242E3"/>
    <w:rsid w:val="0023043C"/>
    <w:rsid w:val="00230622"/>
    <w:rsid w:val="002326CD"/>
    <w:rsid w:val="00232AE3"/>
    <w:rsid w:val="002338B5"/>
    <w:rsid w:val="00236832"/>
    <w:rsid w:val="00240197"/>
    <w:rsid w:val="002410FA"/>
    <w:rsid w:val="002415A7"/>
    <w:rsid w:val="00243D80"/>
    <w:rsid w:val="00246B87"/>
    <w:rsid w:val="002473D8"/>
    <w:rsid w:val="00247A4D"/>
    <w:rsid w:val="00250BFC"/>
    <w:rsid w:val="00251A1B"/>
    <w:rsid w:val="00252643"/>
    <w:rsid w:val="00257107"/>
    <w:rsid w:val="00266BBB"/>
    <w:rsid w:val="00274BED"/>
    <w:rsid w:val="00286215"/>
    <w:rsid w:val="00287ECF"/>
    <w:rsid w:val="00291E13"/>
    <w:rsid w:val="00295FC1"/>
    <w:rsid w:val="002A2F8B"/>
    <w:rsid w:val="002A44B4"/>
    <w:rsid w:val="002A47CF"/>
    <w:rsid w:val="002A5087"/>
    <w:rsid w:val="002A748B"/>
    <w:rsid w:val="002B35A4"/>
    <w:rsid w:val="002C04DF"/>
    <w:rsid w:val="002C2C5D"/>
    <w:rsid w:val="002C434B"/>
    <w:rsid w:val="002D0F10"/>
    <w:rsid w:val="002E2661"/>
    <w:rsid w:val="002E6943"/>
    <w:rsid w:val="002F3E9B"/>
    <w:rsid w:val="003013AE"/>
    <w:rsid w:val="00301E65"/>
    <w:rsid w:val="00305E48"/>
    <w:rsid w:val="0031105B"/>
    <w:rsid w:val="003119D4"/>
    <w:rsid w:val="0032439F"/>
    <w:rsid w:val="00327BFE"/>
    <w:rsid w:val="00332212"/>
    <w:rsid w:val="003326E7"/>
    <w:rsid w:val="00333E89"/>
    <w:rsid w:val="003347B0"/>
    <w:rsid w:val="003376F5"/>
    <w:rsid w:val="003376F6"/>
    <w:rsid w:val="00340826"/>
    <w:rsid w:val="0034287E"/>
    <w:rsid w:val="003473D7"/>
    <w:rsid w:val="003544D4"/>
    <w:rsid w:val="00356D59"/>
    <w:rsid w:val="00363718"/>
    <w:rsid w:val="003734C0"/>
    <w:rsid w:val="0037482E"/>
    <w:rsid w:val="00387B84"/>
    <w:rsid w:val="003914B4"/>
    <w:rsid w:val="003970F5"/>
    <w:rsid w:val="003A0465"/>
    <w:rsid w:val="003B405B"/>
    <w:rsid w:val="003B4331"/>
    <w:rsid w:val="003B4F25"/>
    <w:rsid w:val="003C1487"/>
    <w:rsid w:val="003D09BB"/>
    <w:rsid w:val="003D1522"/>
    <w:rsid w:val="003D4089"/>
    <w:rsid w:val="003D5124"/>
    <w:rsid w:val="003E16E9"/>
    <w:rsid w:val="003E50F3"/>
    <w:rsid w:val="003E5BDC"/>
    <w:rsid w:val="003F271E"/>
    <w:rsid w:val="003F6CFB"/>
    <w:rsid w:val="00401220"/>
    <w:rsid w:val="004015D2"/>
    <w:rsid w:val="004031D6"/>
    <w:rsid w:val="004054CB"/>
    <w:rsid w:val="00411AC4"/>
    <w:rsid w:val="004121C0"/>
    <w:rsid w:val="00415131"/>
    <w:rsid w:val="004172F2"/>
    <w:rsid w:val="0042370E"/>
    <w:rsid w:val="004248B2"/>
    <w:rsid w:val="00427DDB"/>
    <w:rsid w:val="00435BFC"/>
    <w:rsid w:val="00443C4D"/>
    <w:rsid w:val="00447EC7"/>
    <w:rsid w:val="00451971"/>
    <w:rsid w:val="004544C1"/>
    <w:rsid w:val="00454AC1"/>
    <w:rsid w:val="0046434C"/>
    <w:rsid w:val="00465259"/>
    <w:rsid w:val="004663E5"/>
    <w:rsid w:val="004740EA"/>
    <w:rsid w:val="004752B1"/>
    <w:rsid w:val="00477D79"/>
    <w:rsid w:val="00480D8B"/>
    <w:rsid w:val="0048407A"/>
    <w:rsid w:val="00485E38"/>
    <w:rsid w:val="00494997"/>
    <w:rsid w:val="004A17C1"/>
    <w:rsid w:val="004A2FF4"/>
    <w:rsid w:val="004A543E"/>
    <w:rsid w:val="004B06A4"/>
    <w:rsid w:val="004B0CBB"/>
    <w:rsid w:val="004B5CEA"/>
    <w:rsid w:val="004B5E6E"/>
    <w:rsid w:val="004B7FA2"/>
    <w:rsid w:val="004D0796"/>
    <w:rsid w:val="004D1BB0"/>
    <w:rsid w:val="004D36E3"/>
    <w:rsid w:val="004D4648"/>
    <w:rsid w:val="004D4C28"/>
    <w:rsid w:val="004D6583"/>
    <w:rsid w:val="004D6937"/>
    <w:rsid w:val="004E0293"/>
    <w:rsid w:val="004E0CEB"/>
    <w:rsid w:val="004E39D5"/>
    <w:rsid w:val="004F441D"/>
    <w:rsid w:val="0050005A"/>
    <w:rsid w:val="005149CA"/>
    <w:rsid w:val="00515639"/>
    <w:rsid w:val="00517A93"/>
    <w:rsid w:val="0052315B"/>
    <w:rsid w:val="00525DA3"/>
    <w:rsid w:val="005300D2"/>
    <w:rsid w:val="0053283F"/>
    <w:rsid w:val="0055577C"/>
    <w:rsid w:val="0056265E"/>
    <w:rsid w:val="00564859"/>
    <w:rsid w:val="005651F1"/>
    <w:rsid w:val="0056703A"/>
    <w:rsid w:val="00580E18"/>
    <w:rsid w:val="005969EA"/>
    <w:rsid w:val="005A0335"/>
    <w:rsid w:val="005A1DFE"/>
    <w:rsid w:val="005B11A8"/>
    <w:rsid w:val="005B23CE"/>
    <w:rsid w:val="005B5C61"/>
    <w:rsid w:val="005C20E2"/>
    <w:rsid w:val="005D4215"/>
    <w:rsid w:val="005E3237"/>
    <w:rsid w:val="005E5A23"/>
    <w:rsid w:val="005E670F"/>
    <w:rsid w:val="005F0111"/>
    <w:rsid w:val="005F170A"/>
    <w:rsid w:val="005F44E4"/>
    <w:rsid w:val="005F4E35"/>
    <w:rsid w:val="00603FD8"/>
    <w:rsid w:val="00604115"/>
    <w:rsid w:val="00605F7C"/>
    <w:rsid w:val="00607E32"/>
    <w:rsid w:val="00615722"/>
    <w:rsid w:val="00626FA4"/>
    <w:rsid w:val="00630D4D"/>
    <w:rsid w:val="0063694E"/>
    <w:rsid w:val="006379CD"/>
    <w:rsid w:val="00637F11"/>
    <w:rsid w:val="00643C19"/>
    <w:rsid w:val="00645ACA"/>
    <w:rsid w:val="00647209"/>
    <w:rsid w:val="00652E5C"/>
    <w:rsid w:val="006555F6"/>
    <w:rsid w:val="00656D6B"/>
    <w:rsid w:val="00656E32"/>
    <w:rsid w:val="006624DD"/>
    <w:rsid w:val="00664F05"/>
    <w:rsid w:val="006672B2"/>
    <w:rsid w:val="00667975"/>
    <w:rsid w:val="00681C95"/>
    <w:rsid w:val="00697059"/>
    <w:rsid w:val="006A0158"/>
    <w:rsid w:val="006A0223"/>
    <w:rsid w:val="006A6762"/>
    <w:rsid w:val="006B11C0"/>
    <w:rsid w:val="006B282C"/>
    <w:rsid w:val="006B28A9"/>
    <w:rsid w:val="006C686D"/>
    <w:rsid w:val="006C7552"/>
    <w:rsid w:val="006D0A9A"/>
    <w:rsid w:val="006D2920"/>
    <w:rsid w:val="006D31D9"/>
    <w:rsid w:val="006D73A3"/>
    <w:rsid w:val="006E3EDE"/>
    <w:rsid w:val="006E623B"/>
    <w:rsid w:val="006E6885"/>
    <w:rsid w:val="006F0042"/>
    <w:rsid w:val="006F13E9"/>
    <w:rsid w:val="006F45FD"/>
    <w:rsid w:val="007005C8"/>
    <w:rsid w:val="00711857"/>
    <w:rsid w:val="00711F23"/>
    <w:rsid w:val="007120C2"/>
    <w:rsid w:val="00712DFD"/>
    <w:rsid w:val="0071363C"/>
    <w:rsid w:val="007143BE"/>
    <w:rsid w:val="007143BF"/>
    <w:rsid w:val="00722BB8"/>
    <w:rsid w:val="007357D3"/>
    <w:rsid w:val="0073787A"/>
    <w:rsid w:val="00750D69"/>
    <w:rsid w:val="007628E5"/>
    <w:rsid w:val="00765A24"/>
    <w:rsid w:val="0076770A"/>
    <w:rsid w:val="007720CA"/>
    <w:rsid w:val="00775003"/>
    <w:rsid w:val="00780294"/>
    <w:rsid w:val="00785D6C"/>
    <w:rsid w:val="00787A0D"/>
    <w:rsid w:val="007903F2"/>
    <w:rsid w:val="007923C6"/>
    <w:rsid w:val="007951A3"/>
    <w:rsid w:val="00797D24"/>
    <w:rsid w:val="007A09C6"/>
    <w:rsid w:val="007A2DAB"/>
    <w:rsid w:val="007A31D6"/>
    <w:rsid w:val="007A4BB5"/>
    <w:rsid w:val="007A63EE"/>
    <w:rsid w:val="007B06B9"/>
    <w:rsid w:val="007B583B"/>
    <w:rsid w:val="007C3DB5"/>
    <w:rsid w:val="007D1654"/>
    <w:rsid w:val="007D170B"/>
    <w:rsid w:val="007D2F0D"/>
    <w:rsid w:val="007D2F34"/>
    <w:rsid w:val="007D376E"/>
    <w:rsid w:val="007D6842"/>
    <w:rsid w:val="007E0C59"/>
    <w:rsid w:val="007E68D4"/>
    <w:rsid w:val="007F1102"/>
    <w:rsid w:val="007F2113"/>
    <w:rsid w:val="007F45E4"/>
    <w:rsid w:val="007F4709"/>
    <w:rsid w:val="007F4A6C"/>
    <w:rsid w:val="007F57C3"/>
    <w:rsid w:val="00800173"/>
    <w:rsid w:val="0080053F"/>
    <w:rsid w:val="008025F9"/>
    <w:rsid w:val="00810E3C"/>
    <w:rsid w:val="00811227"/>
    <w:rsid w:val="00813FD8"/>
    <w:rsid w:val="008141BF"/>
    <w:rsid w:val="00815E83"/>
    <w:rsid w:val="008231F8"/>
    <w:rsid w:val="00831877"/>
    <w:rsid w:val="00836BBB"/>
    <w:rsid w:val="00837E8E"/>
    <w:rsid w:val="00851DDA"/>
    <w:rsid w:val="00853BE5"/>
    <w:rsid w:val="00854B8A"/>
    <w:rsid w:val="00856988"/>
    <w:rsid w:val="00863501"/>
    <w:rsid w:val="00863744"/>
    <w:rsid w:val="008658C0"/>
    <w:rsid w:val="00865C69"/>
    <w:rsid w:val="00876CDD"/>
    <w:rsid w:val="00877B51"/>
    <w:rsid w:val="00887F29"/>
    <w:rsid w:val="00892858"/>
    <w:rsid w:val="00893426"/>
    <w:rsid w:val="008955D2"/>
    <w:rsid w:val="0089745B"/>
    <w:rsid w:val="008A13DD"/>
    <w:rsid w:val="008A7221"/>
    <w:rsid w:val="008B2291"/>
    <w:rsid w:val="008B2ADE"/>
    <w:rsid w:val="008B34DF"/>
    <w:rsid w:val="008C1E80"/>
    <w:rsid w:val="008C41AA"/>
    <w:rsid w:val="008C4515"/>
    <w:rsid w:val="008C6B06"/>
    <w:rsid w:val="008D2896"/>
    <w:rsid w:val="008E08EF"/>
    <w:rsid w:val="008E18AD"/>
    <w:rsid w:val="008E6179"/>
    <w:rsid w:val="008E75DF"/>
    <w:rsid w:val="008F1B5F"/>
    <w:rsid w:val="008F7B7E"/>
    <w:rsid w:val="008F7C5B"/>
    <w:rsid w:val="00905447"/>
    <w:rsid w:val="0091021A"/>
    <w:rsid w:val="00910308"/>
    <w:rsid w:val="009202D5"/>
    <w:rsid w:val="0092037C"/>
    <w:rsid w:val="00920DBF"/>
    <w:rsid w:val="009244B3"/>
    <w:rsid w:val="009364E6"/>
    <w:rsid w:val="009371C3"/>
    <w:rsid w:val="009372A7"/>
    <w:rsid w:val="009377B8"/>
    <w:rsid w:val="009422A3"/>
    <w:rsid w:val="00945F29"/>
    <w:rsid w:val="00950C83"/>
    <w:rsid w:val="009552BC"/>
    <w:rsid w:val="00961526"/>
    <w:rsid w:val="00967D61"/>
    <w:rsid w:val="009711D2"/>
    <w:rsid w:val="00972178"/>
    <w:rsid w:val="00982239"/>
    <w:rsid w:val="0099647A"/>
    <w:rsid w:val="009A0471"/>
    <w:rsid w:val="009B081A"/>
    <w:rsid w:val="009B5DA4"/>
    <w:rsid w:val="009B6240"/>
    <w:rsid w:val="009B731A"/>
    <w:rsid w:val="009C34BE"/>
    <w:rsid w:val="009C538E"/>
    <w:rsid w:val="009C67EB"/>
    <w:rsid w:val="009D075D"/>
    <w:rsid w:val="009D3188"/>
    <w:rsid w:val="009D4162"/>
    <w:rsid w:val="009D5A39"/>
    <w:rsid w:val="009D6EC0"/>
    <w:rsid w:val="009E0BBA"/>
    <w:rsid w:val="009E236C"/>
    <w:rsid w:val="009E29BD"/>
    <w:rsid w:val="009F3C05"/>
    <w:rsid w:val="009F600B"/>
    <w:rsid w:val="009F7136"/>
    <w:rsid w:val="00A01727"/>
    <w:rsid w:val="00A0242A"/>
    <w:rsid w:val="00A05E4E"/>
    <w:rsid w:val="00A16C42"/>
    <w:rsid w:val="00A23914"/>
    <w:rsid w:val="00A42264"/>
    <w:rsid w:val="00A43E2F"/>
    <w:rsid w:val="00A44509"/>
    <w:rsid w:val="00A53CB9"/>
    <w:rsid w:val="00A54289"/>
    <w:rsid w:val="00A56A46"/>
    <w:rsid w:val="00A56EAC"/>
    <w:rsid w:val="00A57D00"/>
    <w:rsid w:val="00A6581C"/>
    <w:rsid w:val="00A72D96"/>
    <w:rsid w:val="00A731B9"/>
    <w:rsid w:val="00A91C8E"/>
    <w:rsid w:val="00A9382F"/>
    <w:rsid w:val="00AA4047"/>
    <w:rsid w:val="00AB138C"/>
    <w:rsid w:val="00AB2931"/>
    <w:rsid w:val="00AB34DA"/>
    <w:rsid w:val="00AB68DA"/>
    <w:rsid w:val="00AC1706"/>
    <w:rsid w:val="00AC4DB7"/>
    <w:rsid w:val="00AC503A"/>
    <w:rsid w:val="00AC5337"/>
    <w:rsid w:val="00AD100D"/>
    <w:rsid w:val="00AD4F29"/>
    <w:rsid w:val="00AE2C87"/>
    <w:rsid w:val="00AE5D08"/>
    <w:rsid w:val="00AF3896"/>
    <w:rsid w:val="00B01A8D"/>
    <w:rsid w:val="00B04F8D"/>
    <w:rsid w:val="00B061A5"/>
    <w:rsid w:val="00B074C7"/>
    <w:rsid w:val="00B10B6D"/>
    <w:rsid w:val="00B10D0B"/>
    <w:rsid w:val="00B24398"/>
    <w:rsid w:val="00B24D2B"/>
    <w:rsid w:val="00B32388"/>
    <w:rsid w:val="00B3386C"/>
    <w:rsid w:val="00B40790"/>
    <w:rsid w:val="00B40DAD"/>
    <w:rsid w:val="00B442D8"/>
    <w:rsid w:val="00B51216"/>
    <w:rsid w:val="00B6552C"/>
    <w:rsid w:val="00B66422"/>
    <w:rsid w:val="00B70A57"/>
    <w:rsid w:val="00B70AE2"/>
    <w:rsid w:val="00B73D48"/>
    <w:rsid w:val="00B77074"/>
    <w:rsid w:val="00B7798F"/>
    <w:rsid w:val="00B82995"/>
    <w:rsid w:val="00B8475B"/>
    <w:rsid w:val="00B85DF9"/>
    <w:rsid w:val="00B878CA"/>
    <w:rsid w:val="00B935F7"/>
    <w:rsid w:val="00BA02A0"/>
    <w:rsid w:val="00BA2FD4"/>
    <w:rsid w:val="00BA6756"/>
    <w:rsid w:val="00BA75E0"/>
    <w:rsid w:val="00BB4C4A"/>
    <w:rsid w:val="00BB5DF3"/>
    <w:rsid w:val="00BC2595"/>
    <w:rsid w:val="00BD05FA"/>
    <w:rsid w:val="00BD19D9"/>
    <w:rsid w:val="00BD6D42"/>
    <w:rsid w:val="00BE261F"/>
    <w:rsid w:val="00BE2EBF"/>
    <w:rsid w:val="00BF0F81"/>
    <w:rsid w:val="00BF3169"/>
    <w:rsid w:val="00C00C95"/>
    <w:rsid w:val="00C1263C"/>
    <w:rsid w:val="00C16A57"/>
    <w:rsid w:val="00C16CB3"/>
    <w:rsid w:val="00C20605"/>
    <w:rsid w:val="00C21DE5"/>
    <w:rsid w:val="00C224B8"/>
    <w:rsid w:val="00C25C45"/>
    <w:rsid w:val="00C34ECD"/>
    <w:rsid w:val="00C37E69"/>
    <w:rsid w:val="00C4139B"/>
    <w:rsid w:val="00C452A9"/>
    <w:rsid w:val="00C45F7E"/>
    <w:rsid w:val="00C46AD3"/>
    <w:rsid w:val="00C52824"/>
    <w:rsid w:val="00C52D62"/>
    <w:rsid w:val="00C55734"/>
    <w:rsid w:val="00C56308"/>
    <w:rsid w:val="00C57513"/>
    <w:rsid w:val="00C61916"/>
    <w:rsid w:val="00C63D52"/>
    <w:rsid w:val="00C64569"/>
    <w:rsid w:val="00C65EF8"/>
    <w:rsid w:val="00C74F33"/>
    <w:rsid w:val="00C76B46"/>
    <w:rsid w:val="00C82331"/>
    <w:rsid w:val="00C841FE"/>
    <w:rsid w:val="00C9417B"/>
    <w:rsid w:val="00C94E3B"/>
    <w:rsid w:val="00C9544A"/>
    <w:rsid w:val="00CA7F42"/>
    <w:rsid w:val="00CA7F65"/>
    <w:rsid w:val="00CB1058"/>
    <w:rsid w:val="00CB1760"/>
    <w:rsid w:val="00CB798F"/>
    <w:rsid w:val="00CC11D8"/>
    <w:rsid w:val="00CC336E"/>
    <w:rsid w:val="00CC3EE9"/>
    <w:rsid w:val="00CC482E"/>
    <w:rsid w:val="00CC6296"/>
    <w:rsid w:val="00CD2275"/>
    <w:rsid w:val="00CD53FD"/>
    <w:rsid w:val="00CD774E"/>
    <w:rsid w:val="00CD7A45"/>
    <w:rsid w:val="00CE1A37"/>
    <w:rsid w:val="00CE366C"/>
    <w:rsid w:val="00CF5C53"/>
    <w:rsid w:val="00CF68CB"/>
    <w:rsid w:val="00CF79D2"/>
    <w:rsid w:val="00D011EB"/>
    <w:rsid w:val="00D102FE"/>
    <w:rsid w:val="00D11BBB"/>
    <w:rsid w:val="00D12AD2"/>
    <w:rsid w:val="00D247E0"/>
    <w:rsid w:val="00D2561F"/>
    <w:rsid w:val="00D379EC"/>
    <w:rsid w:val="00D42FE4"/>
    <w:rsid w:val="00D44940"/>
    <w:rsid w:val="00D53AB6"/>
    <w:rsid w:val="00D61B87"/>
    <w:rsid w:val="00D63986"/>
    <w:rsid w:val="00D641E4"/>
    <w:rsid w:val="00D64F94"/>
    <w:rsid w:val="00D66A1A"/>
    <w:rsid w:val="00D674D1"/>
    <w:rsid w:val="00D73AF5"/>
    <w:rsid w:val="00D74137"/>
    <w:rsid w:val="00D767B3"/>
    <w:rsid w:val="00D769CE"/>
    <w:rsid w:val="00D82230"/>
    <w:rsid w:val="00D848CE"/>
    <w:rsid w:val="00D84FDC"/>
    <w:rsid w:val="00D864B3"/>
    <w:rsid w:val="00D90025"/>
    <w:rsid w:val="00D91A9B"/>
    <w:rsid w:val="00DA1D00"/>
    <w:rsid w:val="00DA4DDC"/>
    <w:rsid w:val="00DA667E"/>
    <w:rsid w:val="00DA6B80"/>
    <w:rsid w:val="00DB0E97"/>
    <w:rsid w:val="00DB3FD8"/>
    <w:rsid w:val="00DB7038"/>
    <w:rsid w:val="00DB799C"/>
    <w:rsid w:val="00DC3BDC"/>
    <w:rsid w:val="00DC7A9B"/>
    <w:rsid w:val="00DD08C8"/>
    <w:rsid w:val="00DD1223"/>
    <w:rsid w:val="00DD5D38"/>
    <w:rsid w:val="00DD6436"/>
    <w:rsid w:val="00DD6DEA"/>
    <w:rsid w:val="00DE5199"/>
    <w:rsid w:val="00DE51B3"/>
    <w:rsid w:val="00DE5DC0"/>
    <w:rsid w:val="00DF2179"/>
    <w:rsid w:val="00DF5B2E"/>
    <w:rsid w:val="00DF6943"/>
    <w:rsid w:val="00E009E9"/>
    <w:rsid w:val="00E013CB"/>
    <w:rsid w:val="00E04A21"/>
    <w:rsid w:val="00E1281C"/>
    <w:rsid w:val="00E25D80"/>
    <w:rsid w:val="00E30AB3"/>
    <w:rsid w:val="00E3332C"/>
    <w:rsid w:val="00E3585D"/>
    <w:rsid w:val="00E404A8"/>
    <w:rsid w:val="00E46827"/>
    <w:rsid w:val="00E504B1"/>
    <w:rsid w:val="00E50856"/>
    <w:rsid w:val="00E50BB7"/>
    <w:rsid w:val="00E5105F"/>
    <w:rsid w:val="00E56B27"/>
    <w:rsid w:val="00E64830"/>
    <w:rsid w:val="00E662DB"/>
    <w:rsid w:val="00E70044"/>
    <w:rsid w:val="00E7535C"/>
    <w:rsid w:val="00E8245F"/>
    <w:rsid w:val="00E86495"/>
    <w:rsid w:val="00E90808"/>
    <w:rsid w:val="00E942FB"/>
    <w:rsid w:val="00EA0920"/>
    <w:rsid w:val="00EA2501"/>
    <w:rsid w:val="00EA3789"/>
    <w:rsid w:val="00EA41A9"/>
    <w:rsid w:val="00EA7CEF"/>
    <w:rsid w:val="00EA7D62"/>
    <w:rsid w:val="00EA7EAA"/>
    <w:rsid w:val="00EB1EE0"/>
    <w:rsid w:val="00EB265F"/>
    <w:rsid w:val="00EB43B6"/>
    <w:rsid w:val="00EB475A"/>
    <w:rsid w:val="00EC014C"/>
    <w:rsid w:val="00EC0A3A"/>
    <w:rsid w:val="00EC163F"/>
    <w:rsid w:val="00EC401D"/>
    <w:rsid w:val="00EC7400"/>
    <w:rsid w:val="00EE051D"/>
    <w:rsid w:val="00EE5C3D"/>
    <w:rsid w:val="00EF27C7"/>
    <w:rsid w:val="00EF3450"/>
    <w:rsid w:val="00F01E56"/>
    <w:rsid w:val="00F07BBD"/>
    <w:rsid w:val="00F1098B"/>
    <w:rsid w:val="00F12428"/>
    <w:rsid w:val="00F1690D"/>
    <w:rsid w:val="00F23B3A"/>
    <w:rsid w:val="00F33F77"/>
    <w:rsid w:val="00F41566"/>
    <w:rsid w:val="00F50ACE"/>
    <w:rsid w:val="00F5437D"/>
    <w:rsid w:val="00F63902"/>
    <w:rsid w:val="00F63CCB"/>
    <w:rsid w:val="00F65F83"/>
    <w:rsid w:val="00F709BC"/>
    <w:rsid w:val="00F719EE"/>
    <w:rsid w:val="00F74B34"/>
    <w:rsid w:val="00F77914"/>
    <w:rsid w:val="00F87C9F"/>
    <w:rsid w:val="00F935E4"/>
    <w:rsid w:val="00FA208B"/>
    <w:rsid w:val="00FA47EB"/>
    <w:rsid w:val="00FA49C3"/>
    <w:rsid w:val="00FC26C2"/>
    <w:rsid w:val="00FC6383"/>
    <w:rsid w:val="00FC7A74"/>
    <w:rsid w:val="00FD3953"/>
    <w:rsid w:val="00FD7FE4"/>
    <w:rsid w:val="00FE4B77"/>
    <w:rsid w:val="00FE6111"/>
    <w:rsid w:val="00FE6F89"/>
    <w:rsid w:val="00FF1255"/>
    <w:rsid w:val="00FF66D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5572-A98E-4C66-A864-2CAF71D5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3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3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CC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F4A6-5ED3-4B47-A9F5-79EF3524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org301</cp:lastModifiedBy>
  <cp:revision>99</cp:revision>
  <cp:lastPrinted>2025-01-17T08:58:00Z</cp:lastPrinted>
  <dcterms:created xsi:type="dcterms:W3CDTF">2024-01-04T09:31:00Z</dcterms:created>
  <dcterms:modified xsi:type="dcterms:W3CDTF">2025-01-28T12:25:00Z</dcterms:modified>
</cp:coreProperties>
</file>