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6A5" w:rsidRDefault="00AC06A5" w:rsidP="00AC06A5">
      <w:pPr>
        <w:ind w:left="5670"/>
        <w:rPr>
          <w:rFonts w:ascii="Times New Roman" w:hAnsi="Times New Roman" w:cs="Times New Roman"/>
          <w:i/>
          <w:sz w:val="28"/>
          <w:szCs w:val="28"/>
        </w:rPr>
      </w:pPr>
      <w:r w:rsidRPr="005F3279">
        <w:rPr>
          <w:rFonts w:ascii="Times New Roman" w:hAnsi="Times New Roman" w:cs="Times New Roman"/>
          <w:i/>
          <w:sz w:val="28"/>
          <w:szCs w:val="28"/>
        </w:rPr>
        <w:t>Верховній Раді України</w:t>
      </w:r>
    </w:p>
    <w:p w:rsidR="00AC06A5" w:rsidRDefault="00AC06A5" w:rsidP="00AC06A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Звернення депутатів Криворізької міської ради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i/>
          <w:sz w:val="28"/>
          <w:szCs w:val="28"/>
        </w:rPr>
        <w:t xml:space="preserve"> скликання </w:t>
      </w:r>
    </w:p>
    <w:p w:rsidR="00AC06A5" w:rsidRPr="00015679" w:rsidRDefault="00AC06A5" w:rsidP="00AC06A5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16305">
        <w:rPr>
          <w:rFonts w:ascii="Times New Roman" w:hAnsi="Times New Roman" w:cs="Times New Roman"/>
          <w:sz w:val="28"/>
          <w:szCs w:val="28"/>
        </w:rPr>
        <w:t xml:space="preserve"> м. </w:t>
      </w:r>
      <w:r>
        <w:rPr>
          <w:rFonts w:ascii="Times New Roman" w:hAnsi="Times New Roman" w:cs="Times New Roman"/>
          <w:sz w:val="28"/>
          <w:szCs w:val="28"/>
        </w:rPr>
        <w:t xml:space="preserve">Кривому Розі реалізується Комплексна Програма підтримки Захисників і Захисниць України та членів їх сімей, затверджена рішенням Криворізької міської ради від 26.04.2024 №2706. Зокрема заходи Програми передбачають  матеріальну допомогу з бюджету Криворізької міської територіальної громади родинам загиблих військовослужбовців, надання медичних, </w:t>
      </w:r>
      <w:r w:rsidR="00C16305">
        <w:rPr>
          <w:rFonts w:ascii="Times New Roman" w:hAnsi="Times New Roman" w:cs="Times New Roman"/>
          <w:sz w:val="28"/>
          <w:szCs w:val="28"/>
        </w:rPr>
        <w:t>реабілітаційних та інших послуг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305">
        <w:rPr>
          <w:rFonts w:ascii="Times New Roman" w:hAnsi="Times New Roman" w:cs="Times New Roman"/>
          <w:sz w:val="28"/>
          <w:szCs w:val="28"/>
        </w:rPr>
        <w:t>упродовж 20</w:t>
      </w:r>
      <w:r w:rsidR="00C16305">
        <w:rPr>
          <w:rFonts w:ascii="Times New Roman" w:hAnsi="Times New Roman" w:cs="Times New Roman"/>
          <w:sz w:val="28"/>
          <w:szCs w:val="28"/>
        </w:rPr>
        <w:t>2</w:t>
      </w:r>
      <w:r w:rsidR="00C16305">
        <w:rPr>
          <w:rFonts w:ascii="Times New Roman" w:hAnsi="Times New Roman" w:cs="Times New Roman"/>
          <w:sz w:val="28"/>
          <w:szCs w:val="28"/>
        </w:rPr>
        <w:t>4-202</w:t>
      </w:r>
      <w:r w:rsidR="00C16305">
        <w:rPr>
          <w:rFonts w:ascii="Times New Roman" w:hAnsi="Times New Roman" w:cs="Times New Roman"/>
          <w:sz w:val="28"/>
          <w:szCs w:val="28"/>
        </w:rPr>
        <w:t>8</w:t>
      </w:r>
      <w:r w:rsidR="00C16305">
        <w:rPr>
          <w:rFonts w:ascii="Times New Roman" w:hAnsi="Times New Roman" w:cs="Times New Roman"/>
          <w:sz w:val="28"/>
          <w:szCs w:val="28"/>
        </w:rPr>
        <w:t xml:space="preserve"> років</w:t>
      </w:r>
      <w:r w:rsidR="00C16305">
        <w:rPr>
          <w:rFonts w:ascii="Times New Roman" w:hAnsi="Times New Roman" w:cs="Times New Roman"/>
          <w:sz w:val="28"/>
          <w:szCs w:val="28"/>
        </w:rPr>
        <w:t>.</w:t>
      </w:r>
      <w:r w:rsidR="00C1630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06A5" w:rsidRDefault="00C16305" w:rsidP="00AC06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C06A5">
        <w:rPr>
          <w:rFonts w:ascii="Times New Roman" w:hAnsi="Times New Roman" w:cs="Times New Roman"/>
          <w:sz w:val="28"/>
          <w:szCs w:val="28"/>
        </w:rPr>
        <w:t xml:space="preserve"> питаннями, вирішення  яких не належить до компетенції міської ради, 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 нас </w:t>
      </w:r>
      <w:r w:rsidR="00AC06A5">
        <w:rPr>
          <w:rFonts w:ascii="Times New Roman" w:hAnsi="Times New Roman" w:cs="Times New Roman"/>
          <w:sz w:val="28"/>
          <w:szCs w:val="28"/>
        </w:rPr>
        <w:t>звернулася Громадська Організація «Об’єднання солдатських матерів та родин Захисників, Захисниць Криворіжжя», до складу якої входять родин</w:t>
      </w:r>
      <w:r w:rsidR="00A91651">
        <w:rPr>
          <w:rFonts w:ascii="Times New Roman" w:hAnsi="Times New Roman" w:cs="Times New Roman"/>
          <w:sz w:val="28"/>
          <w:szCs w:val="28"/>
        </w:rPr>
        <w:t>и</w:t>
      </w:r>
      <w:r w:rsidR="00AC06A5">
        <w:rPr>
          <w:rFonts w:ascii="Times New Roman" w:hAnsi="Times New Roman" w:cs="Times New Roman"/>
          <w:sz w:val="28"/>
          <w:szCs w:val="28"/>
        </w:rPr>
        <w:t xml:space="preserve"> загиблих військовослужбовців. Це питання проведення централізованого перерахунку пенсій у разі втрати годувальника згідно з новими  грошовими атестатами чл</w:t>
      </w:r>
      <w:r w:rsidR="00C5508D">
        <w:rPr>
          <w:rFonts w:ascii="Times New Roman" w:hAnsi="Times New Roman" w:cs="Times New Roman"/>
          <w:sz w:val="28"/>
          <w:szCs w:val="28"/>
        </w:rPr>
        <w:t>енам родин військовослужбовців, які загинули</w:t>
      </w:r>
      <w:r>
        <w:rPr>
          <w:rFonts w:ascii="Times New Roman" w:hAnsi="Times New Roman" w:cs="Times New Roman"/>
          <w:sz w:val="28"/>
          <w:szCs w:val="28"/>
        </w:rPr>
        <w:t xml:space="preserve"> захищаючи суверенітет і</w:t>
      </w:r>
      <w:r w:rsidR="00AC06A5">
        <w:rPr>
          <w:rFonts w:ascii="Times New Roman" w:hAnsi="Times New Roman" w:cs="Times New Roman"/>
          <w:sz w:val="28"/>
          <w:szCs w:val="28"/>
        </w:rPr>
        <w:t xml:space="preserve"> незалежність нашої держави; виплата після перерахунку  в повному обсязі суми недоотриманої пенсії; встановлення щомісячних грошових виплат матерям-героїням, які мають статус «Сім’ї загиблого (померлого) ветерана війни» або «Сім’ї загиблого (померлого) Захисника і Захисниці України»; виплати одноразової грошової допомог</w:t>
      </w:r>
      <w:r w:rsidR="00C5508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5508D">
        <w:rPr>
          <w:rFonts w:ascii="Times New Roman" w:hAnsi="Times New Roman" w:cs="Times New Roman"/>
          <w:sz w:val="28"/>
          <w:szCs w:val="28"/>
        </w:rPr>
        <w:t xml:space="preserve"> розмірі не менше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5508D">
        <w:rPr>
          <w:rFonts w:ascii="Times New Roman" w:hAnsi="Times New Roman" w:cs="Times New Roman"/>
          <w:sz w:val="28"/>
          <w:szCs w:val="28"/>
        </w:rPr>
        <w:t xml:space="preserve">15 </w:t>
      </w:r>
      <w:proofErr w:type="spellStart"/>
      <w:r w:rsidR="00C5508D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="00C55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508D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C5508D">
        <w:rPr>
          <w:rFonts w:ascii="Times New Roman" w:hAnsi="Times New Roman" w:cs="Times New Roman"/>
          <w:sz w:val="28"/>
          <w:szCs w:val="28"/>
        </w:rPr>
        <w:t xml:space="preserve"> членам сімей загиблих військовослужбовців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5508D">
        <w:rPr>
          <w:rFonts w:ascii="Times New Roman" w:hAnsi="Times New Roman" w:cs="Times New Roman"/>
          <w:sz w:val="28"/>
          <w:szCs w:val="28"/>
        </w:rPr>
        <w:t xml:space="preserve">наслідок участі в антитерористичній операції, здійснення заходів із забезпечення національної безпеки </w:t>
      </w:r>
      <w:r>
        <w:rPr>
          <w:rFonts w:ascii="Times New Roman" w:hAnsi="Times New Roman" w:cs="Times New Roman"/>
          <w:sz w:val="28"/>
          <w:szCs w:val="28"/>
        </w:rPr>
        <w:t>та оборони, відсічі й</w:t>
      </w:r>
      <w:r w:rsidR="00C5508D">
        <w:rPr>
          <w:rFonts w:ascii="Times New Roman" w:hAnsi="Times New Roman" w:cs="Times New Roman"/>
          <w:sz w:val="28"/>
          <w:szCs w:val="28"/>
        </w:rPr>
        <w:t xml:space="preserve"> стримування збройної агресії Російської Федерації в Донецькій та Луганській областях.</w:t>
      </w:r>
    </w:p>
    <w:p w:rsidR="00D64B0E" w:rsidRDefault="00D64B0E" w:rsidP="00D64B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огляду на зазначене, просимо підтримати родини загиблих військовослужбовців</w:t>
      </w:r>
      <w:r w:rsidR="00C16305">
        <w:rPr>
          <w:rFonts w:ascii="Times New Roman" w:hAnsi="Times New Roman" w:cs="Times New Roman"/>
          <w:sz w:val="28"/>
          <w:szCs w:val="28"/>
        </w:rPr>
        <w:t xml:space="preserve"> у</w:t>
      </w:r>
      <w:r w:rsidR="00C5508D">
        <w:rPr>
          <w:rFonts w:ascii="Times New Roman" w:hAnsi="Times New Roman" w:cs="Times New Roman"/>
          <w:sz w:val="28"/>
          <w:szCs w:val="28"/>
        </w:rPr>
        <w:t>наслідок участі в антитерористичній операції, здійснення заходів із заб</w:t>
      </w:r>
      <w:r w:rsidR="00C16305">
        <w:rPr>
          <w:rFonts w:ascii="Times New Roman" w:hAnsi="Times New Roman" w:cs="Times New Roman"/>
          <w:sz w:val="28"/>
          <w:szCs w:val="28"/>
        </w:rPr>
        <w:t>езпечення національної безпеки та</w:t>
      </w:r>
      <w:r w:rsidR="00C5508D">
        <w:rPr>
          <w:rFonts w:ascii="Times New Roman" w:hAnsi="Times New Roman" w:cs="Times New Roman"/>
          <w:sz w:val="28"/>
          <w:szCs w:val="28"/>
        </w:rPr>
        <w:t xml:space="preserve"> оборони, відсічі </w:t>
      </w:r>
      <w:r w:rsidR="00C16305">
        <w:rPr>
          <w:rFonts w:ascii="Times New Roman" w:hAnsi="Times New Roman" w:cs="Times New Roman"/>
          <w:sz w:val="28"/>
          <w:szCs w:val="28"/>
        </w:rPr>
        <w:t>й</w:t>
      </w:r>
      <w:r w:rsidR="00C5508D">
        <w:rPr>
          <w:rFonts w:ascii="Times New Roman" w:hAnsi="Times New Roman" w:cs="Times New Roman"/>
          <w:sz w:val="28"/>
          <w:szCs w:val="28"/>
        </w:rPr>
        <w:t xml:space="preserve"> стримування збройної агресії Російської Федерації в Донецькій та Луганській областях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305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за можливості ініціювати внесення змін  до відповідних законодавчих актів, </w:t>
      </w:r>
      <w:r w:rsidR="00C16305">
        <w:rPr>
          <w:rFonts w:ascii="Times New Roman" w:hAnsi="Times New Roman" w:cs="Times New Roman"/>
          <w:sz w:val="28"/>
          <w:szCs w:val="28"/>
        </w:rPr>
        <w:t>що</w:t>
      </w:r>
      <w:r>
        <w:rPr>
          <w:rFonts w:ascii="Times New Roman" w:hAnsi="Times New Roman" w:cs="Times New Roman"/>
          <w:sz w:val="28"/>
          <w:szCs w:val="28"/>
        </w:rPr>
        <w:t xml:space="preserve"> регулюють питання соціальних виплат, визначають основні засади державної політики у сфері соціального захисту військовослужбовців </w:t>
      </w:r>
      <w:r w:rsidR="00C16305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членів їх сімей, встановлює єдину систему їх соціального та правового захисту, гарантує військовослужбовцям </w:t>
      </w:r>
      <w:r w:rsidR="00C16305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членам їх сімей в економічній, соціальній, політичн</w:t>
      </w:r>
      <w:r w:rsidR="00C16305">
        <w:rPr>
          <w:rFonts w:ascii="Times New Roman" w:hAnsi="Times New Roman" w:cs="Times New Roman"/>
          <w:sz w:val="28"/>
          <w:szCs w:val="28"/>
        </w:rPr>
        <w:t>ій</w:t>
      </w:r>
      <w:r>
        <w:rPr>
          <w:rFonts w:ascii="Times New Roman" w:hAnsi="Times New Roman" w:cs="Times New Roman"/>
          <w:sz w:val="28"/>
          <w:szCs w:val="28"/>
        </w:rPr>
        <w:t xml:space="preserve"> сферах сприятливі умови для реалізації їх конституційного обов’язку щодо захисту Вітчизни та регулює відносини </w:t>
      </w:r>
      <w:r w:rsidR="00C1630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цій галузі, а саме:</w:t>
      </w:r>
    </w:p>
    <w:p w:rsidR="00AC06A5" w:rsidRDefault="00AC06A5" w:rsidP="00C163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Закону України «Про пенсійне забезпечення осіб, звільнених з військової служби, та деяких інших осіб» від 09 квітня 1992 року №2262- ХІІ зі змінами, доповнивши  статтю 6</w:t>
      </w:r>
      <w:r w:rsidR="00D64B0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абзацом наступного змісту «Пенсії членам сімей загиблих при захисті Батьківщини військовослужбовців перераховуються виходячи з розміру грошового забезпечення військовослужбовця з урахуванням окладу за посадою, доплати за звання, процентної надбавки, премії, щомісячного додаткового виду грошової допомоги» ;</w:t>
      </w:r>
    </w:p>
    <w:p w:rsidR="00AC06A5" w:rsidRDefault="00AC06A5" w:rsidP="00AC06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Закону України «Про щомісячну грошову виплату деяким категоріям громадян» від 27 липня 2022 року № 2454-ІХ, доповнивши </w:t>
      </w:r>
      <w:r w:rsidR="00D64B0E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 w:rsidR="00D64B0E">
        <w:rPr>
          <w:rFonts w:ascii="Times New Roman" w:hAnsi="Times New Roman" w:cs="Times New Roman"/>
          <w:sz w:val="28"/>
          <w:szCs w:val="28"/>
        </w:rPr>
        <w:t>статті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 w:rsidR="00D64B0E">
        <w:rPr>
          <w:rFonts w:ascii="Times New Roman" w:hAnsi="Times New Roman" w:cs="Times New Roman"/>
          <w:sz w:val="28"/>
          <w:szCs w:val="28"/>
        </w:rPr>
        <w:t>підпунктом 5:</w:t>
      </w:r>
      <w:r>
        <w:rPr>
          <w:rFonts w:ascii="Times New Roman" w:hAnsi="Times New Roman" w:cs="Times New Roman"/>
          <w:sz w:val="28"/>
          <w:szCs w:val="28"/>
        </w:rPr>
        <w:t xml:space="preserve"> «яким, починаючи з 2014 року присвоєно почесне звання </w:t>
      </w:r>
      <w:r w:rsidR="00C5508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«Мати-Героїня» та які мають статус  «Сім’ї загиблого (померлого) ветерана війни» або «Сім’ї загиблого (померлого) Захисника і Захисниці України»;</w:t>
      </w:r>
    </w:p>
    <w:p w:rsidR="00AC06A5" w:rsidRDefault="00AC06A5" w:rsidP="00AC06A5">
      <w:pPr>
        <w:spacing w:after="0" w:line="240" w:lineRule="auto"/>
        <w:ind w:firstLine="708"/>
        <w:jc w:val="both"/>
        <w:rPr>
          <w:rStyle w:val="rvts1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Закону України </w:t>
      </w:r>
      <w:r>
        <w:rPr>
          <w:rStyle w:val="rvts15"/>
          <w:rFonts w:ascii="Times New Roman" w:hAnsi="Times New Roman" w:cs="Times New Roman"/>
          <w:sz w:val="28"/>
          <w:szCs w:val="28"/>
        </w:rPr>
        <w:t xml:space="preserve">«Про соціальний і правовий захист військовослужбовців та членів їх сімей» від 20.12.1991 №2011-ХІІ зі змінами, доповнивши </w:t>
      </w:r>
      <w:r>
        <w:rPr>
          <w:rFonts w:ascii="Times New Roman" w:hAnsi="Times New Roman" w:cs="Times New Roman"/>
          <w:sz w:val="28"/>
          <w:szCs w:val="28"/>
        </w:rPr>
        <w:t xml:space="preserve">  пункт 3 статті 16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 </w:t>
      </w:r>
      <w:r>
        <w:rPr>
          <w:rStyle w:val="rvts15"/>
          <w:rFonts w:ascii="Times New Roman" w:hAnsi="Times New Roman" w:cs="Times New Roman"/>
          <w:sz w:val="28"/>
          <w:szCs w:val="28"/>
        </w:rPr>
        <w:t xml:space="preserve">після слів </w:t>
      </w:r>
      <w:r w:rsidR="00C16305">
        <w:rPr>
          <w:rStyle w:val="rvts15"/>
          <w:rFonts w:ascii="Times New Roman" w:hAnsi="Times New Roman" w:cs="Times New Roman"/>
          <w:sz w:val="28"/>
          <w:szCs w:val="28"/>
        </w:rPr>
        <w:t>«</w:t>
      </w:r>
      <w:r>
        <w:rPr>
          <w:rStyle w:val="rvts15"/>
          <w:rFonts w:ascii="Times New Roman" w:hAnsi="Times New Roman" w:cs="Times New Roman"/>
          <w:sz w:val="28"/>
          <w:szCs w:val="28"/>
        </w:rPr>
        <w:t>в період дії воєнного стану</w:t>
      </w:r>
      <w:r w:rsidR="00C16305">
        <w:rPr>
          <w:rStyle w:val="rvts15"/>
          <w:rFonts w:ascii="Times New Roman" w:hAnsi="Times New Roman" w:cs="Times New Roman"/>
          <w:sz w:val="28"/>
          <w:szCs w:val="28"/>
        </w:rPr>
        <w:t>»</w:t>
      </w:r>
      <w:r>
        <w:rPr>
          <w:rStyle w:val="rvts15"/>
          <w:rFonts w:ascii="Times New Roman" w:hAnsi="Times New Roman" w:cs="Times New Roman"/>
          <w:sz w:val="28"/>
          <w:szCs w:val="28"/>
        </w:rPr>
        <w:t xml:space="preserve"> </w:t>
      </w:r>
      <w:r w:rsidR="00D64B0E">
        <w:rPr>
          <w:rStyle w:val="rvts15"/>
          <w:rFonts w:ascii="Times New Roman" w:hAnsi="Times New Roman" w:cs="Times New Roman"/>
          <w:sz w:val="28"/>
          <w:szCs w:val="28"/>
        </w:rPr>
        <w:t>фразою</w:t>
      </w:r>
      <w:r>
        <w:rPr>
          <w:rStyle w:val="rvts15"/>
          <w:rFonts w:ascii="Times New Roman" w:hAnsi="Times New Roman" w:cs="Times New Roman"/>
          <w:sz w:val="28"/>
          <w:szCs w:val="28"/>
        </w:rPr>
        <w:t xml:space="preserve"> «участі в антитерористичній операції, здійснення заходів із забезпечення національ</w:t>
      </w:r>
      <w:r w:rsidR="00F57DF0">
        <w:rPr>
          <w:rStyle w:val="rvts15"/>
          <w:rFonts w:ascii="Times New Roman" w:hAnsi="Times New Roman" w:cs="Times New Roman"/>
          <w:sz w:val="28"/>
          <w:szCs w:val="28"/>
        </w:rPr>
        <w:t>ної безпеки і оборони, відсічі та</w:t>
      </w:r>
      <w:r>
        <w:rPr>
          <w:rStyle w:val="rvts15"/>
          <w:rFonts w:ascii="Times New Roman" w:hAnsi="Times New Roman" w:cs="Times New Roman"/>
          <w:sz w:val="28"/>
          <w:szCs w:val="28"/>
        </w:rPr>
        <w:t xml:space="preserve"> стримування збройної агресії Рос</w:t>
      </w:r>
      <w:r w:rsidR="00F57DF0">
        <w:rPr>
          <w:rStyle w:val="rvts15"/>
          <w:rFonts w:ascii="Times New Roman" w:hAnsi="Times New Roman" w:cs="Times New Roman"/>
          <w:sz w:val="28"/>
          <w:szCs w:val="28"/>
        </w:rPr>
        <w:t>ійської Федерації  в Донецькій і</w:t>
      </w:r>
      <w:r>
        <w:rPr>
          <w:rStyle w:val="rvts15"/>
          <w:rFonts w:ascii="Times New Roman" w:hAnsi="Times New Roman" w:cs="Times New Roman"/>
          <w:sz w:val="28"/>
          <w:szCs w:val="28"/>
        </w:rPr>
        <w:t xml:space="preserve"> Луганській областях».</w:t>
      </w:r>
    </w:p>
    <w:p w:rsidR="00AC06A5" w:rsidRDefault="00AC06A5" w:rsidP="00AC06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Також за можливості при підготовці проєкту Закону України «Про Державний бюджет України на 2025 рік» розглянути питання </w:t>
      </w:r>
      <w:r w:rsidR="00F57DF0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надання  Пенсійному фонду України фінансової допомоги для виплати членами сімей загиблих </w:t>
      </w:r>
      <w:r w:rsidR="00F57DF0">
        <w:rPr>
          <w:rFonts w:ascii="Times New Roman" w:hAnsi="Times New Roman" w:cs="Times New Roman"/>
          <w:sz w:val="28"/>
          <w:szCs w:val="28"/>
        </w:rPr>
        <w:t>(померлих) військовослужбовців 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сієї суми недоотриманої пенсії після проведеного  перерахунку</w:t>
      </w:r>
      <w:r w:rsidR="00D64B0E">
        <w:rPr>
          <w:rFonts w:ascii="Times New Roman" w:hAnsi="Times New Roman" w:cs="Times New Roman"/>
          <w:sz w:val="28"/>
          <w:szCs w:val="28"/>
        </w:rPr>
        <w:t>.</w:t>
      </w:r>
    </w:p>
    <w:p w:rsidR="00AC06A5" w:rsidRDefault="00AC06A5" w:rsidP="00AC06A5">
      <w:pPr>
        <w:spacing w:after="0" w:line="240" w:lineRule="auto"/>
        <w:ind w:firstLine="708"/>
        <w:jc w:val="both"/>
        <w:rPr>
          <w:rStyle w:val="rvts15"/>
          <w:rFonts w:ascii="Times New Roman" w:hAnsi="Times New Roman" w:cs="Times New Roman"/>
          <w:sz w:val="28"/>
          <w:szCs w:val="28"/>
        </w:rPr>
      </w:pPr>
    </w:p>
    <w:p w:rsidR="003A05FA" w:rsidRDefault="00AC06A5" w:rsidP="00AC06A5">
      <w:pPr>
        <w:spacing w:after="0" w:line="240" w:lineRule="auto"/>
        <w:ind w:firstLine="708"/>
        <w:jc w:val="both"/>
        <w:rPr>
          <w:rStyle w:val="rvts15"/>
          <w:rFonts w:ascii="Times New Roman" w:hAnsi="Times New Roman" w:cs="Times New Roman"/>
          <w:sz w:val="28"/>
          <w:szCs w:val="28"/>
        </w:rPr>
      </w:pPr>
      <w:r>
        <w:rPr>
          <w:rStyle w:val="rvts15"/>
          <w:rFonts w:ascii="Times New Roman" w:hAnsi="Times New Roman" w:cs="Times New Roman"/>
          <w:sz w:val="28"/>
          <w:szCs w:val="28"/>
        </w:rPr>
        <w:t>Сподіваємося на Вашу допомогу у вирішенні  питань</w:t>
      </w:r>
      <w:r w:rsidR="00D64B0E">
        <w:rPr>
          <w:rStyle w:val="rvts15"/>
          <w:rFonts w:ascii="Times New Roman" w:hAnsi="Times New Roman" w:cs="Times New Roman"/>
          <w:sz w:val="28"/>
          <w:szCs w:val="28"/>
        </w:rPr>
        <w:t xml:space="preserve"> соціального захисту членів сімей, загиблих при захисті Батьківщини військовослужбовців.</w:t>
      </w:r>
      <w:r>
        <w:rPr>
          <w:rStyle w:val="rvts15"/>
          <w:rFonts w:ascii="Times New Roman" w:hAnsi="Times New Roman" w:cs="Times New Roman"/>
          <w:sz w:val="28"/>
          <w:szCs w:val="28"/>
        </w:rPr>
        <w:t xml:space="preserve"> </w:t>
      </w:r>
    </w:p>
    <w:p w:rsidR="003A05FA" w:rsidRDefault="003A05FA" w:rsidP="00AC06A5">
      <w:pPr>
        <w:spacing w:after="0" w:line="240" w:lineRule="auto"/>
        <w:ind w:firstLine="708"/>
        <w:jc w:val="both"/>
        <w:rPr>
          <w:rStyle w:val="rvts15"/>
          <w:rFonts w:ascii="Times New Roman" w:hAnsi="Times New Roman" w:cs="Times New Roman"/>
          <w:sz w:val="28"/>
          <w:szCs w:val="28"/>
        </w:rPr>
      </w:pPr>
    </w:p>
    <w:p w:rsidR="00AC06A5" w:rsidRDefault="00AC06A5" w:rsidP="00AC06A5">
      <w:pPr>
        <w:spacing w:after="0" w:line="240" w:lineRule="auto"/>
        <w:ind w:firstLine="708"/>
        <w:jc w:val="both"/>
        <w:rPr>
          <w:rStyle w:val="rvts15"/>
          <w:rFonts w:ascii="Times New Roman" w:hAnsi="Times New Roman" w:cs="Times New Roman"/>
          <w:sz w:val="28"/>
          <w:szCs w:val="28"/>
        </w:rPr>
      </w:pPr>
      <w:r>
        <w:rPr>
          <w:rStyle w:val="rvts15"/>
          <w:rFonts w:ascii="Times New Roman" w:hAnsi="Times New Roman" w:cs="Times New Roman"/>
          <w:sz w:val="28"/>
          <w:szCs w:val="28"/>
        </w:rPr>
        <w:t>Слава Героям!</w:t>
      </w:r>
    </w:p>
    <w:p w:rsidR="003A05FA" w:rsidRDefault="003A05FA" w:rsidP="00AC06A5">
      <w:pPr>
        <w:spacing w:after="0" w:line="240" w:lineRule="auto"/>
        <w:ind w:firstLine="708"/>
        <w:jc w:val="both"/>
        <w:rPr>
          <w:rStyle w:val="rvts15"/>
          <w:rFonts w:ascii="Times New Roman" w:hAnsi="Times New Roman" w:cs="Times New Roman"/>
          <w:sz w:val="28"/>
          <w:szCs w:val="28"/>
        </w:rPr>
      </w:pPr>
    </w:p>
    <w:p w:rsidR="00AC06A5" w:rsidRPr="006A7E38" w:rsidRDefault="00AC06A5" w:rsidP="00AC06A5">
      <w:pPr>
        <w:spacing w:after="0" w:line="240" w:lineRule="auto"/>
        <w:ind w:firstLine="708"/>
        <w:jc w:val="both"/>
        <w:rPr>
          <w:rStyle w:val="rvts15"/>
          <w:rFonts w:ascii="Times New Roman" w:hAnsi="Times New Roman" w:cs="Times New Roman"/>
          <w:sz w:val="28"/>
          <w:szCs w:val="28"/>
        </w:rPr>
      </w:pPr>
      <w:r>
        <w:rPr>
          <w:rStyle w:val="rvts15"/>
          <w:rFonts w:ascii="Times New Roman" w:hAnsi="Times New Roman" w:cs="Times New Roman"/>
          <w:sz w:val="28"/>
          <w:szCs w:val="28"/>
        </w:rPr>
        <w:t>Слава Україні!</w:t>
      </w:r>
    </w:p>
    <w:p w:rsidR="00AC06A5" w:rsidRPr="005F3279" w:rsidRDefault="00AC06A5" w:rsidP="00AC0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6A5" w:rsidRDefault="00AC06A5" w:rsidP="00AC06A5"/>
    <w:p w:rsidR="007C50D1" w:rsidRDefault="007C50D1"/>
    <w:sectPr w:rsidR="007C50D1" w:rsidSect="003A05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DD3" w:rsidRDefault="008D3DD3" w:rsidP="003A05FA">
      <w:pPr>
        <w:spacing w:after="0" w:line="240" w:lineRule="auto"/>
      </w:pPr>
      <w:r>
        <w:separator/>
      </w:r>
    </w:p>
  </w:endnote>
  <w:endnote w:type="continuationSeparator" w:id="0">
    <w:p w:rsidR="008D3DD3" w:rsidRDefault="008D3DD3" w:rsidP="003A0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5FA" w:rsidRDefault="003A05F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5FA" w:rsidRDefault="003A05F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5FA" w:rsidRDefault="003A05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DD3" w:rsidRDefault="008D3DD3" w:rsidP="003A05FA">
      <w:pPr>
        <w:spacing w:after="0" w:line="240" w:lineRule="auto"/>
      </w:pPr>
      <w:r>
        <w:separator/>
      </w:r>
    </w:p>
  </w:footnote>
  <w:footnote w:type="continuationSeparator" w:id="0">
    <w:p w:rsidR="008D3DD3" w:rsidRDefault="008D3DD3" w:rsidP="003A0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5FA" w:rsidRDefault="003A05F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1260612"/>
      <w:docPartObj>
        <w:docPartGallery w:val="Page Numbers (Top of Page)"/>
        <w:docPartUnique/>
      </w:docPartObj>
    </w:sdtPr>
    <w:sdtEndPr/>
    <w:sdtContent>
      <w:p w:rsidR="003A05FA" w:rsidRDefault="003A05F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DF0" w:rsidRPr="00F57DF0">
          <w:rPr>
            <w:noProof/>
            <w:lang w:val="ru-RU"/>
          </w:rPr>
          <w:t>2</w:t>
        </w:r>
        <w:r>
          <w:fldChar w:fldCharType="end"/>
        </w:r>
      </w:p>
    </w:sdtContent>
  </w:sdt>
  <w:p w:rsidR="003A05FA" w:rsidRDefault="003A05F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5FA" w:rsidRDefault="003A05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6A5"/>
    <w:rsid w:val="003A05FA"/>
    <w:rsid w:val="005D3C15"/>
    <w:rsid w:val="00633171"/>
    <w:rsid w:val="00702CAE"/>
    <w:rsid w:val="007C50D1"/>
    <w:rsid w:val="008D3DD3"/>
    <w:rsid w:val="00A91651"/>
    <w:rsid w:val="00AC06A5"/>
    <w:rsid w:val="00C16305"/>
    <w:rsid w:val="00C5508D"/>
    <w:rsid w:val="00D64B0E"/>
    <w:rsid w:val="00F5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rsid w:val="00AC06A5"/>
  </w:style>
  <w:style w:type="paragraph" w:styleId="a3">
    <w:name w:val="header"/>
    <w:basedOn w:val="a"/>
    <w:link w:val="a4"/>
    <w:uiPriority w:val="99"/>
    <w:unhideWhenUsed/>
    <w:rsid w:val="003A05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05FA"/>
  </w:style>
  <w:style w:type="paragraph" w:styleId="a5">
    <w:name w:val="footer"/>
    <w:basedOn w:val="a"/>
    <w:link w:val="a6"/>
    <w:uiPriority w:val="99"/>
    <w:unhideWhenUsed/>
    <w:rsid w:val="003A05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05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rsid w:val="00AC06A5"/>
  </w:style>
  <w:style w:type="paragraph" w:styleId="a3">
    <w:name w:val="header"/>
    <w:basedOn w:val="a"/>
    <w:link w:val="a4"/>
    <w:uiPriority w:val="99"/>
    <w:unhideWhenUsed/>
    <w:rsid w:val="003A05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05FA"/>
  </w:style>
  <w:style w:type="paragraph" w:styleId="a5">
    <w:name w:val="footer"/>
    <w:basedOn w:val="a"/>
    <w:link w:val="a6"/>
    <w:uiPriority w:val="99"/>
    <w:unhideWhenUsed/>
    <w:rsid w:val="003A05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0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2603</Words>
  <Characters>1484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defence208</dc:creator>
  <cp:lastModifiedBy>defence208</cp:lastModifiedBy>
  <cp:revision>5</cp:revision>
  <dcterms:created xsi:type="dcterms:W3CDTF">2024-09-17T08:31:00Z</dcterms:created>
  <dcterms:modified xsi:type="dcterms:W3CDTF">2024-09-18T06:33:00Z</dcterms:modified>
</cp:coreProperties>
</file>