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49" w:rsidRPr="00BE0C55" w:rsidRDefault="00CD4249" w:rsidP="00CD4249">
      <w:pPr>
        <w:tabs>
          <w:tab w:val="left" w:pos="5954"/>
        </w:tabs>
        <w:ind w:firstLine="5812"/>
        <w:jc w:val="both"/>
        <w:rPr>
          <w:i/>
        </w:rPr>
      </w:pPr>
      <w:bookmarkStart w:id="0" w:name="_GoBack"/>
      <w:r w:rsidRPr="00BE0C55">
        <w:rPr>
          <w:i/>
        </w:rPr>
        <w:t>Додаток</w:t>
      </w:r>
    </w:p>
    <w:p w:rsidR="00CD4249" w:rsidRPr="00BE0C55" w:rsidRDefault="00CD4249" w:rsidP="00CD4249">
      <w:pPr>
        <w:tabs>
          <w:tab w:val="left" w:pos="5954"/>
        </w:tabs>
        <w:ind w:left="5812"/>
        <w:jc w:val="both"/>
        <w:rPr>
          <w:i/>
        </w:rPr>
      </w:pPr>
      <w:r w:rsidRPr="00BE0C55">
        <w:rPr>
          <w:i/>
        </w:rPr>
        <w:t>до рішення виконкому міської ради</w:t>
      </w:r>
    </w:p>
    <w:p w:rsidR="00CD4249" w:rsidRPr="00BE0C55" w:rsidRDefault="00CD4249" w:rsidP="00CD4249">
      <w:pPr>
        <w:tabs>
          <w:tab w:val="left" w:pos="5954"/>
        </w:tabs>
        <w:ind w:left="5812"/>
        <w:jc w:val="both"/>
        <w:rPr>
          <w:i/>
          <w:sz w:val="20"/>
          <w:szCs w:val="20"/>
        </w:rPr>
      </w:pPr>
      <w:r w:rsidRPr="00BE0C55">
        <w:rPr>
          <w:i/>
        </w:rPr>
        <w:t>30.05.2024 №645</w:t>
      </w:r>
      <w:r w:rsidRPr="00BE0C55">
        <w:rPr>
          <w:i/>
        </w:rPr>
        <w:tab/>
      </w:r>
      <w:r w:rsidRPr="00BE0C55">
        <w:rPr>
          <w:i/>
          <w:sz w:val="20"/>
          <w:szCs w:val="20"/>
        </w:rPr>
        <w:tab/>
      </w:r>
      <w:r w:rsidRPr="00BE0C55">
        <w:rPr>
          <w:i/>
          <w:sz w:val="20"/>
          <w:szCs w:val="20"/>
        </w:rPr>
        <w:tab/>
        <w:t xml:space="preserve"> </w:t>
      </w:r>
      <w:r w:rsidRPr="00BE0C55">
        <w:rPr>
          <w:i/>
          <w:sz w:val="20"/>
          <w:szCs w:val="20"/>
        </w:rPr>
        <w:tab/>
      </w:r>
      <w:r w:rsidRPr="00BE0C55">
        <w:rPr>
          <w:i/>
          <w:sz w:val="20"/>
          <w:szCs w:val="20"/>
        </w:rPr>
        <w:tab/>
      </w:r>
      <w:r w:rsidRPr="00BE0C55">
        <w:rPr>
          <w:i/>
          <w:sz w:val="20"/>
          <w:szCs w:val="20"/>
        </w:rPr>
        <w:tab/>
      </w:r>
      <w:r w:rsidRPr="00BE0C55">
        <w:rPr>
          <w:i/>
          <w:sz w:val="20"/>
          <w:szCs w:val="20"/>
        </w:rPr>
        <w:tab/>
      </w:r>
      <w:r w:rsidRPr="00BE0C55">
        <w:rPr>
          <w:i/>
          <w:sz w:val="20"/>
          <w:szCs w:val="20"/>
        </w:rPr>
        <w:tab/>
      </w:r>
    </w:p>
    <w:p w:rsidR="00CD4249" w:rsidRPr="00BE0C55" w:rsidRDefault="00CD4249" w:rsidP="00CD4249">
      <w:pPr>
        <w:tabs>
          <w:tab w:val="left" w:pos="5954"/>
        </w:tabs>
        <w:jc w:val="both"/>
        <w:rPr>
          <w:i/>
          <w:sz w:val="20"/>
          <w:szCs w:val="20"/>
        </w:rPr>
      </w:pPr>
    </w:p>
    <w:p w:rsidR="00CD4249" w:rsidRPr="00BE0C55" w:rsidRDefault="00CD4249" w:rsidP="00CD4249">
      <w:pPr>
        <w:tabs>
          <w:tab w:val="left" w:pos="0"/>
        </w:tabs>
        <w:jc w:val="center"/>
        <w:rPr>
          <w:b/>
          <w:i/>
          <w:sz w:val="20"/>
          <w:szCs w:val="20"/>
        </w:rPr>
      </w:pPr>
      <w:r w:rsidRPr="00BE0C55">
        <w:rPr>
          <w:b/>
          <w:i/>
          <w:sz w:val="28"/>
          <w:szCs w:val="28"/>
        </w:rPr>
        <w:t xml:space="preserve">Техніко-економічні показники робочого </w:t>
      </w:r>
      <w:proofErr w:type="spellStart"/>
      <w:r w:rsidRPr="00BE0C55">
        <w:rPr>
          <w:b/>
          <w:i/>
          <w:sz w:val="28"/>
          <w:szCs w:val="28"/>
        </w:rPr>
        <w:t>проєкту</w:t>
      </w:r>
      <w:proofErr w:type="spellEnd"/>
    </w:p>
    <w:p w:rsidR="00CD4249" w:rsidRPr="00BE0C55" w:rsidRDefault="00CD4249" w:rsidP="00CD424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BE0C55">
        <w:rPr>
          <w:b/>
          <w:i/>
          <w:sz w:val="28"/>
          <w:szCs w:val="28"/>
        </w:rPr>
        <w:t xml:space="preserve">«Капітальний ремонт аварійних конструкцій фасаду ІІ корпусу адміністративної будівлі виконкому Криворізької міської ради за </w:t>
      </w:r>
      <w:proofErr w:type="spellStart"/>
      <w:r w:rsidRPr="00BE0C55">
        <w:rPr>
          <w:b/>
          <w:i/>
          <w:sz w:val="28"/>
          <w:szCs w:val="28"/>
        </w:rPr>
        <w:t>адре</w:t>
      </w:r>
      <w:proofErr w:type="spellEnd"/>
      <w:r w:rsidRPr="00BE0C55">
        <w:rPr>
          <w:b/>
          <w:i/>
          <w:sz w:val="28"/>
          <w:szCs w:val="28"/>
        </w:rPr>
        <w:t>-</w:t>
      </w:r>
    </w:p>
    <w:p w:rsidR="00CD4249" w:rsidRPr="00BE0C55" w:rsidRDefault="00CD4249" w:rsidP="00CD424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BE0C55">
        <w:rPr>
          <w:b/>
          <w:i/>
          <w:sz w:val="28"/>
          <w:szCs w:val="28"/>
        </w:rPr>
        <w:t xml:space="preserve">сою: </w:t>
      </w:r>
      <w:proofErr w:type="spellStart"/>
      <w:r w:rsidRPr="00BE0C55">
        <w:rPr>
          <w:b/>
          <w:i/>
          <w:sz w:val="28"/>
          <w:szCs w:val="28"/>
        </w:rPr>
        <w:t>пл</w:t>
      </w:r>
      <w:proofErr w:type="spellEnd"/>
      <w:r w:rsidRPr="00BE0C55">
        <w:rPr>
          <w:b/>
          <w:i/>
          <w:sz w:val="28"/>
          <w:szCs w:val="28"/>
        </w:rPr>
        <w:t>. Молодіжна,1, м. Кривий Ріг, 50101 Дніпропетровської області»</w:t>
      </w:r>
    </w:p>
    <w:p w:rsidR="00CD4249" w:rsidRPr="00BE0C55" w:rsidRDefault="00CD4249" w:rsidP="00CD4249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tbl>
      <w:tblPr>
        <w:tblStyle w:val="a4"/>
        <w:tblW w:w="9617" w:type="dxa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421"/>
      </w:tblGrid>
      <w:tr w:rsidR="00CD4249" w:rsidRPr="00BE0C55" w:rsidTr="00E26A70">
        <w:tc>
          <w:tcPr>
            <w:tcW w:w="675" w:type="dxa"/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E0C55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E0C55">
              <w:rPr>
                <w:b/>
                <w:i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1843" w:type="dxa"/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E0C55">
              <w:rPr>
                <w:b/>
                <w:i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2421" w:type="dxa"/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E0C55">
              <w:rPr>
                <w:b/>
                <w:i/>
                <w:sz w:val="28"/>
                <w:szCs w:val="28"/>
              </w:rPr>
              <w:t xml:space="preserve">Показники </w:t>
            </w:r>
          </w:p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E0C55">
              <w:rPr>
                <w:b/>
                <w:i/>
                <w:sz w:val="28"/>
                <w:szCs w:val="28"/>
              </w:rPr>
              <w:t xml:space="preserve">за </w:t>
            </w:r>
            <w:proofErr w:type="spellStart"/>
            <w:r w:rsidRPr="00BE0C55">
              <w:rPr>
                <w:b/>
                <w:i/>
                <w:sz w:val="28"/>
                <w:szCs w:val="28"/>
              </w:rPr>
              <w:t>проєктом</w:t>
            </w:r>
            <w:proofErr w:type="spellEnd"/>
          </w:p>
        </w:tc>
      </w:tr>
      <w:tr w:rsidR="00CD4249" w:rsidRPr="00BE0C55" w:rsidTr="00E26A70">
        <w:tc>
          <w:tcPr>
            <w:tcW w:w="675" w:type="dxa"/>
            <w:tcBorders>
              <w:bottom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Вид будівництва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E0C5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Капітальний ремонт</w:t>
            </w:r>
          </w:p>
        </w:tc>
      </w:tr>
      <w:tr w:rsidR="00CD4249" w:rsidRPr="00BE0C55" w:rsidTr="00E26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Архітектурно-будівельні показники: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кількість поверхів у будівлі;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E0C55">
              <w:rPr>
                <w:sz w:val="28"/>
                <w:szCs w:val="28"/>
              </w:rPr>
              <w:t>кільк</w:t>
            </w:r>
            <w:proofErr w:type="spellEnd"/>
            <w:r w:rsidRPr="00BE0C5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2,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ступінь вогнестійкості будівлі;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E0C5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ІІ,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загальна площа приміщень, що підлягають ремонту;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м²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20,08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об’єм приміщень, що підлягають ремонту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м³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57,83</w:t>
            </w:r>
          </w:p>
        </w:tc>
      </w:tr>
      <w:tr w:rsidR="00CD4249" w:rsidRPr="00BE0C55" w:rsidTr="00E26A7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Загальна вартість об’єкта, у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тис. грн</w:t>
            </w:r>
          </w:p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1177,601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pStyle w:val="a3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будівельні роботи;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jc w:val="center"/>
            </w:pPr>
            <w:r w:rsidRPr="00BE0C55">
              <w:rPr>
                <w:sz w:val="28"/>
                <w:szCs w:val="28"/>
              </w:rPr>
              <w:t>тис. грн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816,688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pStyle w:val="a3"/>
              <w:tabs>
                <w:tab w:val="left" w:pos="34"/>
                <w:tab w:val="left" w:pos="176"/>
              </w:tabs>
              <w:ind w:left="34" w:right="-108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устаткування;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jc w:val="center"/>
            </w:pPr>
            <w:r w:rsidRPr="00BE0C55">
              <w:rPr>
                <w:sz w:val="28"/>
                <w:szCs w:val="28"/>
              </w:rPr>
              <w:t>тис. грн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4,969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3.3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pStyle w:val="a3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інші витрати;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jc w:val="center"/>
            </w:pPr>
            <w:r w:rsidRPr="00BE0C55">
              <w:rPr>
                <w:sz w:val="28"/>
                <w:szCs w:val="28"/>
              </w:rPr>
              <w:t>тис. грн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168,174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3.4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pStyle w:val="a3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податок на додану вартість;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jc w:val="center"/>
            </w:pPr>
            <w:r w:rsidRPr="00BE0C55">
              <w:rPr>
                <w:sz w:val="28"/>
                <w:szCs w:val="28"/>
              </w:rPr>
              <w:t>тис. грн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187,770</w:t>
            </w:r>
          </w:p>
        </w:tc>
      </w:tr>
      <w:tr w:rsidR="00CD4249" w:rsidRPr="00BE0C55" w:rsidTr="00E26A7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3.5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9" w:rsidRPr="00BE0C55" w:rsidRDefault="00CD4249" w:rsidP="00E26A70">
            <w:pPr>
              <w:pStyle w:val="a3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понесені замовником витрати станом на 16.02.2024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9" w:rsidRPr="00BE0C55" w:rsidRDefault="00CD4249" w:rsidP="00E26A70">
            <w:pPr>
              <w:jc w:val="center"/>
            </w:pPr>
            <w:r w:rsidRPr="00BE0C55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50,980</w:t>
            </w:r>
          </w:p>
        </w:tc>
      </w:tr>
      <w:tr w:rsidR="00CD4249" w:rsidRPr="00BE0C55" w:rsidTr="00E26A70">
        <w:tc>
          <w:tcPr>
            <w:tcW w:w="675" w:type="dxa"/>
            <w:tcBorders>
              <w:top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D4249" w:rsidRPr="00BE0C55" w:rsidRDefault="00CD4249" w:rsidP="00E26A70">
            <w:pPr>
              <w:pStyle w:val="a3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Трудомісткість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4249" w:rsidRPr="00BE0C55" w:rsidRDefault="00CD4249" w:rsidP="00E26A70">
            <w:pPr>
              <w:jc w:val="center"/>
            </w:pPr>
            <w:r w:rsidRPr="00BE0C55">
              <w:rPr>
                <w:sz w:val="28"/>
                <w:szCs w:val="28"/>
              </w:rPr>
              <w:t>тис. людино-годин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1,97101</w:t>
            </w:r>
          </w:p>
        </w:tc>
      </w:tr>
      <w:tr w:rsidR="00CD4249" w:rsidRPr="00BE0C55" w:rsidTr="00E26A70">
        <w:tc>
          <w:tcPr>
            <w:tcW w:w="675" w:type="dxa"/>
          </w:tcPr>
          <w:p w:rsidR="00CD4249" w:rsidRPr="00BE0C55" w:rsidRDefault="00CD4249" w:rsidP="00E26A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D4249" w:rsidRPr="00BE0C55" w:rsidRDefault="00CD4249" w:rsidP="00E26A70">
            <w:pPr>
              <w:pStyle w:val="a3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843" w:type="dxa"/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місяць</w:t>
            </w:r>
          </w:p>
        </w:tc>
        <w:tc>
          <w:tcPr>
            <w:tcW w:w="2421" w:type="dxa"/>
          </w:tcPr>
          <w:p w:rsidR="00CD4249" w:rsidRPr="00BE0C55" w:rsidRDefault="00CD4249" w:rsidP="00E26A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E0C55">
              <w:rPr>
                <w:sz w:val="28"/>
                <w:szCs w:val="28"/>
              </w:rPr>
              <w:t>3</w:t>
            </w:r>
          </w:p>
        </w:tc>
      </w:tr>
    </w:tbl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  <w:r w:rsidRPr="00BE0C55">
        <w:rPr>
          <w:b/>
          <w:i/>
          <w:sz w:val="28"/>
          <w:szCs w:val="28"/>
        </w:rPr>
        <w:t xml:space="preserve">Керуюча справами виконкому </w:t>
      </w:r>
      <w:r w:rsidRPr="00BE0C55">
        <w:rPr>
          <w:b/>
          <w:i/>
          <w:sz w:val="28"/>
          <w:szCs w:val="28"/>
        </w:rPr>
        <w:tab/>
      </w:r>
      <w:r w:rsidRPr="00BE0C55">
        <w:rPr>
          <w:b/>
          <w:i/>
          <w:sz w:val="28"/>
          <w:szCs w:val="28"/>
        </w:rPr>
        <w:tab/>
      </w:r>
      <w:r w:rsidRPr="00BE0C55">
        <w:rPr>
          <w:b/>
          <w:i/>
          <w:sz w:val="28"/>
          <w:szCs w:val="28"/>
        </w:rPr>
        <w:tab/>
      </w:r>
      <w:r w:rsidRPr="00BE0C55">
        <w:rPr>
          <w:b/>
          <w:i/>
          <w:sz w:val="28"/>
          <w:szCs w:val="28"/>
        </w:rPr>
        <w:tab/>
      </w:r>
      <w:r w:rsidRPr="00BE0C55">
        <w:rPr>
          <w:b/>
          <w:i/>
          <w:sz w:val="28"/>
          <w:szCs w:val="28"/>
        </w:rPr>
        <w:t>Олена ШОВГЕЛЯ</w:t>
      </w: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p w:rsidR="00CD4249" w:rsidRPr="00BE0C55" w:rsidRDefault="00CD4249" w:rsidP="00CD4249">
      <w:pPr>
        <w:tabs>
          <w:tab w:val="left" w:pos="0"/>
        </w:tabs>
        <w:rPr>
          <w:b/>
          <w:i/>
          <w:sz w:val="28"/>
          <w:szCs w:val="28"/>
        </w:rPr>
      </w:pPr>
    </w:p>
    <w:bookmarkEnd w:id="0"/>
    <w:p w:rsidR="00C71098" w:rsidRPr="00BE0C55" w:rsidRDefault="00BE0C55"/>
    <w:sectPr w:rsidR="00C71098" w:rsidRPr="00BE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44"/>
    <w:rsid w:val="000F19B3"/>
    <w:rsid w:val="00513299"/>
    <w:rsid w:val="00BE0C55"/>
    <w:rsid w:val="00CD4249"/>
    <w:rsid w:val="00F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AA8F3-4FF3-494C-8478-E9088401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49"/>
    <w:pPr>
      <w:ind w:left="720"/>
      <w:contextualSpacing/>
    </w:pPr>
  </w:style>
  <w:style w:type="table" w:styleId="a4">
    <w:name w:val="Table Grid"/>
    <w:basedOn w:val="a1"/>
    <w:uiPriority w:val="59"/>
    <w:rsid w:val="00CD42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</cp:revision>
  <dcterms:created xsi:type="dcterms:W3CDTF">2024-05-31T07:29:00Z</dcterms:created>
  <dcterms:modified xsi:type="dcterms:W3CDTF">2024-05-31T07:31:00Z</dcterms:modified>
</cp:coreProperties>
</file>