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58" w:rsidRDefault="00051281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A80619" w:rsidRDefault="00DF5C2B" w:rsidP="00A80619">
      <w:pPr>
        <w:pStyle w:val="a3"/>
        <w:ind w:left="0" w:firstLine="0"/>
        <w:jc w:val="both"/>
        <w:rPr>
          <w:iCs/>
          <w:sz w:val="24"/>
          <w:szCs w:val="24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Додаток</w:t>
      </w:r>
    </w:p>
    <w:p w:rsidR="00DF5C2B" w:rsidRDefault="00DF5C2B" w:rsidP="00A80619">
      <w:pPr>
        <w:pStyle w:val="a3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до рішення міської ради</w:t>
      </w:r>
    </w:p>
    <w:p w:rsidR="009A0B34" w:rsidRPr="009A0B34" w:rsidRDefault="009A0B34" w:rsidP="009A0B34">
      <w:pPr>
        <w:pStyle w:val="a3"/>
        <w:ind w:left="0" w:firstLine="637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22.03.2024 №2629</w:t>
      </w:r>
      <w:bookmarkStart w:id="0" w:name="_GoBack"/>
      <w:bookmarkEnd w:id="0"/>
    </w:p>
    <w:p w:rsidR="00DF5C2B" w:rsidRDefault="00DF5C2B" w:rsidP="00DF5C2B">
      <w:pPr>
        <w:pStyle w:val="a3"/>
        <w:ind w:left="0" w:firstLine="0"/>
        <w:jc w:val="center"/>
        <w:rPr>
          <w:iCs/>
          <w:sz w:val="24"/>
          <w:szCs w:val="24"/>
        </w:rPr>
      </w:pPr>
    </w:p>
    <w:p w:rsidR="00DF5C2B" w:rsidRPr="00631B70" w:rsidRDefault="00C35700" w:rsidP="00DF5C2B">
      <w:pPr>
        <w:pStyle w:val="a3"/>
        <w:ind w:left="0" w:firstLine="0"/>
        <w:jc w:val="center"/>
        <w:rPr>
          <w:b/>
          <w:iCs/>
        </w:rPr>
      </w:pPr>
      <w:r>
        <w:rPr>
          <w:b/>
          <w:iCs/>
        </w:rPr>
        <w:t>Склад</w:t>
      </w:r>
      <w:r w:rsidR="00DF5C2B" w:rsidRPr="00631B70">
        <w:rPr>
          <w:b/>
          <w:iCs/>
        </w:rPr>
        <w:t xml:space="preserve"> </w:t>
      </w:r>
    </w:p>
    <w:p w:rsidR="00C35700" w:rsidRDefault="00DF5C2B" w:rsidP="00DF5C2B">
      <w:pPr>
        <w:pStyle w:val="a3"/>
        <w:ind w:left="0" w:firstLine="0"/>
        <w:jc w:val="center"/>
        <w:rPr>
          <w:b/>
          <w:iCs/>
        </w:rPr>
      </w:pPr>
      <w:r w:rsidRPr="00631B70">
        <w:rPr>
          <w:b/>
          <w:iCs/>
        </w:rPr>
        <w:t xml:space="preserve">цілісного майнового комплексу </w:t>
      </w:r>
    </w:p>
    <w:p w:rsidR="00DF5C2B" w:rsidRPr="00631B70" w:rsidRDefault="00DF5C2B" w:rsidP="00DF5C2B">
      <w:pPr>
        <w:pStyle w:val="a3"/>
        <w:ind w:left="0" w:firstLine="0"/>
        <w:jc w:val="center"/>
        <w:rPr>
          <w:b/>
          <w:iCs/>
        </w:rPr>
      </w:pPr>
      <w:r w:rsidRPr="00631B70">
        <w:rPr>
          <w:b/>
          <w:iCs/>
        </w:rPr>
        <w:t>Комунального підприємства «Криворізька міська клінічна лікарня №2» Криворізької міської ради, що підлягає передачі з комунальної власності Криворізької міської територіальної громади в державну власність</w:t>
      </w:r>
    </w:p>
    <w:p w:rsidR="00631B70" w:rsidRDefault="00631B70" w:rsidP="00DF5C2B">
      <w:pPr>
        <w:pStyle w:val="a3"/>
        <w:ind w:left="0" w:firstLine="0"/>
        <w:jc w:val="center"/>
        <w:rPr>
          <w:b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6"/>
        <w:gridCol w:w="3561"/>
        <w:gridCol w:w="2517"/>
        <w:gridCol w:w="3110"/>
      </w:tblGrid>
      <w:tr w:rsidR="00631B70" w:rsidRPr="00631B70" w:rsidTr="003902B3">
        <w:tc>
          <w:tcPr>
            <w:tcW w:w="666" w:type="dxa"/>
          </w:tcPr>
          <w:p w:rsidR="00631B70" w:rsidRPr="00631B70" w:rsidRDefault="00631B70" w:rsidP="00DF5C2B">
            <w:pPr>
              <w:pStyle w:val="a3"/>
              <w:ind w:left="0" w:firstLine="0"/>
              <w:jc w:val="center"/>
              <w:rPr>
                <w:b/>
                <w:iCs/>
              </w:rPr>
            </w:pPr>
            <w:r w:rsidRPr="00631B70">
              <w:rPr>
                <w:b/>
                <w:iCs/>
              </w:rPr>
              <w:t>№</w:t>
            </w:r>
          </w:p>
          <w:p w:rsidR="00631B70" w:rsidRPr="00631B70" w:rsidRDefault="008C3596" w:rsidP="00DF5C2B">
            <w:pPr>
              <w:pStyle w:val="a3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</w:t>
            </w:r>
            <w:r w:rsidR="00631B70" w:rsidRPr="00631B70">
              <w:rPr>
                <w:b/>
                <w:iCs/>
              </w:rPr>
              <w:t>/п</w:t>
            </w:r>
          </w:p>
        </w:tc>
        <w:tc>
          <w:tcPr>
            <w:tcW w:w="3561" w:type="dxa"/>
          </w:tcPr>
          <w:p w:rsidR="00631B70" w:rsidRPr="00631B70" w:rsidRDefault="00631B70" w:rsidP="00DF5C2B">
            <w:pPr>
              <w:pStyle w:val="a3"/>
              <w:ind w:left="0" w:firstLine="0"/>
              <w:jc w:val="center"/>
              <w:rPr>
                <w:b/>
                <w:iCs/>
              </w:rPr>
            </w:pPr>
            <w:r w:rsidRPr="00631B70">
              <w:rPr>
                <w:b/>
                <w:iCs/>
              </w:rPr>
              <w:t>Найменування об’єкта, адреса</w:t>
            </w:r>
          </w:p>
        </w:tc>
        <w:tc>
          <w:tcPr>
            <w:tcW w:w="2517" w:type="dxa"/>
          </w:tcPr>
          <w:p w:rsidR="00631B70" w:rsidRPr="00631B70" w:rsidRDefault="00631B70" w:rsidP="00DF5C2B">
            <w:pPr>
              <w:pStyle w:val="a3"/>
              <w:ind w:left="0" w:firstLine="0"/>
              <w:jc w:val="center"/>
              <w:rPr>
                <w:b/>
                <w:iCs/>
              </w:rPr>
            </w:pPr>
            <w:r w:rsidRPr="00631B70">
              <w:rPr>
                <w:b/>
                <w:iCs/>
              </w:rPr>
              <w:t>Реєстраційний номер майна</w:t>
            </w:r>
          </w:p>
        </w:tc>
        <w:tc>
          <w:tcPr>
            <w:tcW w:w="3110" w:type="dxa"/>
          </w:tcPr>
          <w:p w:rsidR="00631B70" w:rsidRPr="00631B70" w:rsidRDefault="00631B70" w:rsidP="00DF5C2B">
            <w:pPr>
              <w:pStyle w:val="a3"/>
              <w:ind w:left="0" w:firstLine="0"/>
              <w:jc w:val="center"/>
              <w:rPr>
                <w:b/>
                <w:iCs/>
              </w:rPr>
            </w:pPr>
            <w:r w:rsidRPr="00631B70">
              <w:rPr>
                <w:b/>
                <w:iCs/>
              </w:rPr>
              <w:t>Кадастровий номер земельної ділянки</w:t>
            </w:r>
          </w:p>
        </w:tc>
      </w:tr>
      <w:tr w:rsidR="003D36E2" w:rsidRPr="00631B70" w:rsidTr="003902B3">
        <w:tc>
          <w:tcPr>
            <w:tcW w:w="666" w:type="dxa"/>
          </w:tcPr>
          <w:p w:rsidR="003D36E2" w:rsidRPr="00631B70" w:rsidRDefault="003D36E2" w:rsidP="00DF5C2B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</w:t>
            </w:r>
          </w:p>
        </w:tc>
        <w:tc>
          <w:tcPr>
            <w:tcW w:w="3561" w:type="dxa"/>
          </w:tcPr>
          <w:p w:rsidR="003D36E2" w:rsidRPr="00631B70" w:rsidRDefault="003D36E2" w:rsidP="002006FB">
            <w:pPr>
              <w:pStyle w:val="a3"/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Комплекс будівель та споруд, майдан 30-річчя Перемоги, будинок 2</w:t>
            </w:r>
          </w:p>
        </w:tc>
        <w:tc>
          <w:tcPr>
            <w:tcW w:w="2517" w:type="dxa"/>
          </w:tcPr>
          <w:p w:rsidR="003D36E2" w:rsidRPr="00631B70" w:rsidRDefault="003D36E2" w:rsidP="00DF5C2B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1785869312110</w:t>
            </w:r>
          </w:p>
        </w:tc>
        <w:tc>
          <w:tcPr>
            <w:tcW w:w="3110" w:type="dxa"/>
            <w:vMerge w:val="restart"/>
          </w:tcPr>
          <w:p w:rsidR="003D36E2" w:rsidRPr="00631B70" w:rsidRDefault="003D36E2" w:rsidP="00DF5C2B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1211000000:06:054:0119</w:t>
            </w:r>
          </w:p>
        </w:tc>
      </w:tr>
      <w:tr w:rsidR="003D36E2" w:rsidRPr="003902B3" w:rsidTr="003902B3">
        <w:tc>
          <w:tcPr>
            <w:tcW w:w="666" w:type="dxa"/>
          </w:tcPr>
          <w:p w:rsidR="003D36E2" w:rsidRDefault="003D36E2" w:rsidP="00DF5C2B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3561" w:type="dxa"/>
          </w:tcPr>
          <w:p w:rsidR="003D36E2" w:rsidRDefault="003D36E2" w:rsidP="002006FB">
            <w:pPr>
              <w:pStyle w:val="a3"/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Будівля транспортної підстанції ТП-1103, площею 65,1 кв.</w:t>
            </w:r>
            <w:r w:rsidR="00C35700"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</w:rPr>
              <w:t>м, майдан 30-річчя Перемоги, 2б</w:t>
            </w:r>
          </w:p>
        </w:tc>
        <w:tc>
          <w:tcPr>
            <w:tcW w:w="2517" w:type="dxa"/>
          </w:tcPr>
          <w:p w:rsidR="003D36E2" w:rsidRDefault="003D36E2" w:rsidP="00AC4C72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34</w:t>
            </w:r>
            <w:r w:rsidR="00AC4C72">
              <w:rPr>
                <w:i w:val="0"/>
                <w:iCs/>
              </w:rPr>
              <w:t>5</w:t>
            </w:r>
            <w:r>
              <w:rPr>
                <w:i w:val="0"/>
                <w:iCs/>
              </w:rPr>
              <w:t>06008</w:t>
            </w:r>
          </w:p>
        </w:tc>
        <w:tc>
          <w:tcPr>
            <w:tcW w:w="3110" w:type="dxa"/>
            <w:vMerge/>
          </w:tcPr>
          <w:p w:rsidR="003D36E2" w:rsidRDefault="003D36E2" w:rsidP="00DF5C2B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</w:p>
        </w:tc>
      </w:tr>
      <w:tr w:rsidR="003D36E2" w:rsidRPr="003902B3" w:rsidTr="003902B3">
        <w:tc>
          <w:tcPr>
            <w:tcW w:w="666" w:type="dxa"/>
          </w:tcPr>
          <w:p w:rsidR="003D36E2" w:rsidRDefault="003D36E2" w:rsidP="00FF64D7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  <w:tc>
          <w:tcPr>
            <w:tcW w:w="3561" w:type="dxa"/>
          </w:tcPr>
          <w:p w:rsidR="003D36E2" w:rsidRDefault="003D36E2" w:rsidP="003902B3">
            <w:pPr>
              <w:pStyle w:val="a3"/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Будівля транспортної підстанції ТП-1104, площею 65,0 кв.</w:t>
            </w:r>
            <w:r w:rsidR="00C35700"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</w:rPr>
              <w:t>м, майдан 30-річчя Перемоги, 2в</w:t>
            </w:r>
          </w:p>
        </w:tc>
        <w:tc>
          <w:tcPr>
            <w:tcW w:w="2517" w:type="dxa"/>
          </w:tcPr>
          <w:p w:rsidR="003D36E2" w:rsidRDefault="003D36E2" w:rsidP="009B6604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34506303</w:t>
            </w:r>
          </w:p>
        </w:tc>
        <w:tc>
          <w:tcPr>
            <w:tcW w:w="3110" w:type="dxa"/>
            <w:vMerge/>
          </w:tcPr>
          <w:p w:rsidR="003D36E2" w:rsidRDefault="003D36E2" w:rsidP="00FF64D7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</w:p>
        </w:tc>
      </w:tr>
      <w:tr w:rsidR="003D36E2" w:rsidRPr="003902B3" w:rsidTr="009B6604">
        <w:tc>
          <w:tcPr>
            <w:tcW w:w="666" w:type="dxa"/>
          </w:tcPr>
          <w:p w:rsidR="003D36E2" w:rsidRDefault="003D36E2" w:rsidP="00FF64D7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  <w:tc>
          <w:tcPr>
            <w:tcW w:w="3561" w:type="dxa"/>
          </w:tcPr>
          <w:p w:rsidR="003D36E2" w:rsidRDefault="003D36E2" w:rsidP="009B6604">
            <w:pPr>
              <w:pStyle w:val="a3"/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Будівля транспортної підстанції ТП-1105, площею 39,0 кв.</w:t>
            </w:r>
            <w:r w:rsidR="00C35700"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</w:rPr>
              <w:t>м, майдан 30-річчя Перемоги, 2г</w:t>
            </w:r>
          </w:p>
        </w:tc>
        <w:tc>
          <w:tcPr>
            <w:tcW w:w="2517" w:type="dxa"/>
          </w:tcPr>
          <w:p w:rsidR="003D36E2" w:rsidRDefault="003D36E2" w:rsidP="009B6604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34506458</w:t>
            </w:r>
          </w:p>
        </w:tc>
        <w:tc>
          <w:tcPr>
            <w:tcW w:w="3110" w:type="dxa"/>
            <w:vMerge/>
          </w:tcPr>
          <w:p w:rsidR="003D36E2" w:rsidRDefault="003D36E2" w:rsidP="00FF64D7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</w:p>
        </w:tc>
      </w:tr>
      <w:tr w:rsidR="003D36E2" w:rsidRPr="003902B3" w:rsidTr="009B6604">
        <w:tc>
          <w:tcPr>
            <w:tcW w:w="666" w:type="dxa"/>
          </w:tcPr>
          <w:p w:rsidR="003D36E2" w:rsidRDefault="003D36E2" w:rsidP="00FF64D7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  <w:tc>
          <w:tcPr>
            <w:tcW w:w="3561" w:type="dxa"/>
          </w:tcPr>
          <w:p w:rsidR="003D36E2" w:rsidRDefault="003D36E2" w:rsidP="009B6604">
            <w:pPr>
              <w:pStyle w:val="a3"/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Будівля розподільчого пункту РП-43, площею 148,1 кв.</w:t>
            </w:r>
            <w:r w:rsidR="00262A7F"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</w:rPr>
              <w:t>м, майдан 30-річ</w:t>
            </w:r>
            <w:r w:rsidR="00262A7F">
              <w:rPr>
                <w:i w:val="0"/>
                <w:iCs/>
              </w:rPr>
              <w:t>-</w:t>
            </w:r>
            <w:r>
              <w:rPr>
                <w:i w:val="0"/>
                <w:iCs/>
              </w:rPr>
              <w:t>чя Перемоги, 2є</w:t>
            </w:r>
          </w:p>
        </w:tc>
        <w:tc>
          <w:tcPr>
            <w:tcW w:w="2517" w:type="dxa"/>
          </w:tcPr>
          <w:p w:rsidR="003D36E2" w:rsidRDefault="003D36E2" w:rsidP="003D36E2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34506863</w:t>
            </w:r>
          </w:p>
        </w:tc>
        <w:tc>
          <w:tcPr>
            <w:tcW w:w="3110" w:type="dxa"/>
            <w:vMerge/>
          </w:tcPr>
          <w:p w:rsidR="003D36E2" w:rsidRDefault="003D36E2" w:rsidP="00FF64D7">
            <w:pPr>
              <w:pStyle w:val="a3"/>
              <w:ind w:left="0" w:firstLine="0"/>
              <w:jc w:val="center"/>
              <w:rPr>
                <w:i w:val="0"/>
                <w:iCs/>
              </w:rPr>
            </w:pPr>
          </w:p>
        </w:tc>
      </w:tr>
    </w:tbl>
    <w:p w:rsidR="00631B70" w:rsidRDefault="00631B70" w:rsidP="003D36E2">
      <w:pPr>
        <w:pStyle w:val="a3"/>
        <w:ind w:left="0" w:firstLine="0"/>
        <w:rPr>
          <w:i w:val="0"/>
          <w:iCs/>
        </w:rPr>
      </w:pPr>
    </w:p>
    <w:p w:rsidR="003D36E2" w:rsidRDefault="003D36E2" w:rsidP="003D36E2">
      <w:pPr>
        <w:pStyle w:val="a3"/>
        <w:ind w:left="0" w:firstLine="0"/>
        <w:rPr>
          <w:i w:val="0"/>
          <w:iCs/>
        </w:rPr>
      </w:pPr>
    </w:p>
    <w:p w:rsidR="003D36E2" w:rsidRDefault="003D36E2" w:rsidP="003D36E2">
      <w:pPr>
        <w:pStyle w:val="a3"/>
        <w:ind w:left="0" w:firstLine="0"/>
        <w:rPr>
          <w:i w:val="0"/>
          <w:iCs/>
        </w:rPr>
      </w:pPr>
    </w:p>
    <w:p w:rsidR="008C3596" w:rsidRDefault="008C3596" w:rsidP="003D36E2">
      <w:pPr>
        <w:pStyle w:val="a3"/>
        <w:ind w:left="0" w:firstLine="0"/>
        <w:rPr>
          <w:i w:val="0"/>
          <w:iCs/>
        </w:rPr>
      </w:pPr>
    </w:p>
    <w:p w:rsidR="003D36E2" w:rsidRPr="003D36E2" w:rsidRDefault="003D36E2" w:rsidP="003D36E2">
      <w:pPr>
        <w:pStyle w:val="a3"/>
        <w:ind w:left="0" w:firstLine="0"/>
        <w:rPr>
          <w:b/>
          <w:iCs/>
        </w:rPr>
      </w:pPr>
      <w:r w:rsidRPr="003D36E2">
        <w:rPr>
          <w:b/>
          <w:iCs/>
        </w:rPr>
        <w:t>Керуюча справами виконкому</w:t>
      </w:r>
      <w:r w:rsidRPr="003D36E2">
        <w:rPr>
          <w:b/>
          <w:iCs/>
        </w:rPr>
        <w:tab/>
      </w:r>
      <w:r w:rsidRPr="003D36E2">
        <w:rPr>
          <w:b/>
          <w:iCs/>
        </w:rPr>
        <w:tab/>
      </w:r>
      <w:r w:rsidRPr="003D36E2">
        <w:rPr>
          <w:b/>
          <w:iCs/>
        </w:rPr>
        <w:tab/>
      </w:r>
      <w:r w:rsidRPr="003D36E2">
        <w:rPr>
          <w:b/>
          <w:iCs/>
        </w:rPr>
        <w:tab/>
        <w:t>Олена ШОВГЕЛЯ</w:t>
      </w:r>
    </w:p>
    <w:p w:rsidR="00631B70" w:rsidRPr="00DF5C2B" w:rsidRDefault="00631B70" w:rsidP="00DF5C2B">
      <w:pPr>
        <w:pStyle w:val="a3"/>
        <w:ind w:left="0" w:firstLine="0"/>
        <w:jc w:val="center"/>
        <w:rPr>
          <w:iCs/>
        </w:rPr>
      </w:pPr>
    </w:p>
    <w:p w:rsidR="00DF5C2B" w:rsidRPr="00DF5C2B" w:rsidRDefault="00DF5C2B" w:rsidP="00DF5C2B">
      <w:pPr>
        <w:pStyle w:val="a3"/>
        <w:ind w:left="0" w:firstLine="0"/>
        <w:jc w:val="center"/>
        <w:rPr>
          <w:iCs/>
          <w:sz w:val="24"/>
          <w:szCs w:val="24"/>
        </w:rPr>
      </w:pPr>
    </w:p>
    <w:p w:rsidR="00DF5C2B" w:rsidRDefault="00DF5C2B" w:rsidP="00A80619">
      <w:pPr>
        <w:pStyle w:val="a3"/>
        <w:ind w:left="0" w:firstLine="0"/>
        <w:jc w:val="both"/>
        <w:rPr>
          <w:i w:val="0"/>
          <w:iCs/>
        </w:rPr>
      </w:pPr>
    </w:p>
    <w:p w:rsidR="00DF5C2B" w:rsidRDefault="00DF5C2B" w:rsidP="00A80619">
      <w:pPr>
        <w:pStyle w:val="a3"/>
        <w:ind w:left="0" w:firstLine="0"/>
        <w:jc w:val="both"/>
        <w:rPr>
          <w:i w:val="0"/>
          <w:iCs/>
        </w:rPr>
      </w:pPr>
    </w:p>
    <w:p w:rsidR="00A80619" w:rsidRDefault="00A80619" w:rsidP="00A80619">
      <w:pPr>
        <w:pStyle w:val="a3"/>
        <w:ind w:left="0" w:firstLine="0"/>
        <w:jc w:val="both"/>
        <w:rPr>
          <w:i w:val="0"/>
          <w:iCs/>
        </w:rPr>
      </w:pPr>
    </w:p>
    <w:p w:rsidR="003D36E2" w:rsidRDefault="003D36E2" w:rsidP="00A80619">
      <w:pPr>
        <w:pStyle w:val="a3"/>
        <w:ind w:left="0" w:firstLine="0"/>
        <w:jc w:val="both"/>
        <w:rPr>
          <w:i w:val="0"/>
          <w:iCs/>
        </w:rPr>
      </w:pPr>
    </w:p>
    <w:p w:rsidR="003D36E2" w:rsidRDefault="003D36E2" w:rsidP="00A80619">
      <w:pPr>
        <w:pStyle w:val="a3"/>
        <w:ind w:left="0" w:firstLine="0"/>
        <w:jc w:val="both"/>
        <w:rPr>
          <w:i w:val="0"/>
          <w:iCs/>
        </w:rPr>
      </w:pPr>
    </w:p>
    <w:p w:rsidR="003D36E2" w:rsidRDefault="003D36E2" w:rsidP="00A80619">
      <w:pPr>
        <w:pStyle w:val="a3"/>
        <w:ind w:left="0" w:firstLine="0"/>
        <w:jc w:val="both"/>
        <w:rPr>
          <w:i w:val="0"/>
          <w:iCs/>
        </w:rPr>
      </w:pPr>
    </w:p>
    <w:p w:rsidR="003D36E2" w:rsidRDefault="003D36E2" w:rsidP="00A80619">
      <w:pPr>
        <w:pStyle w:val="a3"/>
        <w:ind w:left="0" w:firstLine="0"/>
        <w:jc w:val="both"/>
        <w:rPr>
          <w:i w:val="0"/>
          <w:iCs/>
        </w:rPr>
      </w:pPr>
    </w:p>
    <w:p w:rsidR="003D36E2" w:rsidRDefault="003D36E2" w:rsidP="00A80619">
      <w:pPr>
        <w:pStyle w:val="a3"/>
        <w:ind w:left="0" w:firstLine="0"/>
        <w:jc w:val="both"/>
        <w:rPr>
          <w:i w:val="0"/>
          <w:iCs/>
        </w:rPr>
      </w:pPr>
    </w:p>
    <w:sectPr w:rsidR="003D36E2" w:rsidSect="00D474F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040EC5"/>
    <w:rsid w:val="00051281"/>
    <w:rsid w:val="000524E3"/>
    <w:rsid w:val="00071723"/>
    <w:rsid w:val="000B3828"/>
    <w:rsid w:val="000D0E2C"/>
    <w:rsid w:val="000E55F3"/>
    <w:rsid w:val="000E760C"/>
    <w:rsid w:val="000F437F"/>
    <w:rsid w:val="000F720E"/>
    <w:rsid w:val="000F7625"/>
    <w:rsid w:val="00113FF0"/>
    <w:rsid w:val="00125ABF"/>
    <w:rsid w:val="00141733"/>
    <w:rsid w:val="001421BE"/>
    <w:rsid w:val="00153ED2"/>
    <w:rsid w:val="00157860"/>
    <w:rsid w:val="00160F73"/>
    <w:rsid w:val="00170A0C"/>
    <w:rsid w:val="001A35C6"/>
    <w:rsid w:val="001B1A07"/>
    <w:rsid w:val="001B4A13"/>
    <w:rsid w:val="001E0358"/>
    <w:rsid w:val="001E3971"/>
    <w:rsid w:val="002006FB"/>
    <w:rsid w:val="00202498"/>
    <w:rsid w:val="00202B98"/>
    <w:rsid w:val="00237507"/>
    <w:rsid w:val="002466E9"/>
    <w:rsid w:val="00246E31"/>
    <w:rsid w:val="002528A9"/>
    <w:rsid w:val="00262A7F"/>
    <w:rsid w:val="002A08FA"/>
    <w:rsid w:val="002A1EF7"/>
    <w:rsid w:val="002B4DDE"/>
    <w:rsid w:val="002C0AF6"/>
    <w:rsid w:val="002D703E"/>
    <w:rsid w:val="002E0994"/>
    <w:rsid w:val="002E5693"/>
    <w:rsid w:val="002E7B4E"/>
    <w:rsid w:val="002F430B"/>
    <w:rsid w:val="00310087"/>
    <w:rsid w:val="0033493E"/>
    <w:rsid w:val="00341178"/>
    <w:rsid w:val="00352957"/>
    <w:rsid w:val="00356015"/>
    <w:rsid w:val="00372E45"/>
    <w:rsid w:val="003902B3"/>
    <w:rsid w:val="00395D55"/>
    <w:rsid w:val="003A7284"/>
    <w:rsid w:val="003B502F"/>
    <w:rsid w:val="003B6DE3"/>
    <w:rsid w:val="003D36E2"/>
    <w:rsid w:val="003E0790"/>
    <w:rsid w:val="003E2E12"/>
    <w:rsid w:val="003E343F"/>
    <w:rsid w:val="003F7F7D"/>
    <w:rsid w:val="00400192"/>
    <w:rsid w:val="00400D4B"/>
    <w:rsid w:val="00400F84"/>
    <w:rsid w:val="004168A1"/>
    <w:rsid w:val="00416C72"/>
    <w:rsid w:val="004270B9"/>
    <w:rsid w:val="00441CB7"/>
    <w:rsid w:val="004743A7"/>
    <w:rsid w:val="00482705"/>
    <w:rsid w:val="0048697C"/>
    <w:rsid w:val="00496045"/>
    <w:rsid w:val="004A78B4"/>
    <w:rsid w:val="004C06D2"/>
    <w:rsid w:val="004C5BFB"/>
    <w:rsid w:val="004E24AD"/>
    <w:rsid w:val="004F2F23"/>
    <w:rsid w:val="00500E6C"/>
    <w:rsid w:val="00501AFE"/>
    <w:rsid w:val="00524751"/>
    <w:rsid w:val="0053432B"/>
    <w:rsid w:val="00535C1B"/>
    <w:rsid w:val="005641E5"/>
    <w:rsid w:val="0056593E"/>
    <w:rsid w:val="00566EDE"/>
    <w:rsid w:val="005905F0"/>
    <w:rsid w:val="00595053"/>
    <w:rsid w:val="00595F72"/>
    <w:rsid w:val="005A55CC"/>
    <w:rsid w:val="005D6D6A"/>
    <w:rsid w:val="005D7AA4"/>
    <w:rsid w:val="005E396C"/>
    <w:rsid w:val="006006AD"/>
    <w:rsid w:val="006128E0"/>
    <w:rsid w:val="00612EEC"/>
    <w:rsid w:val="00631B70"/>
    <w:rsid w:val="00645C25"/>
    <w:rsid w:val="00682742"/>
    <w:rsid w:val="006A67E1"/>
    <w:rsid w:val="006B5222"/>
    <w:rsid w:val="006D7315"/>
    <w:rsid w:val="00700CFE"/>
    <w:rsid w:val="0070414E"/>
    <w:rsid w:val="0071253C"/>
    <w:rsid w:val="0072659F"/>
    <w:rsid w:val="007716F7"/>
    <w:rsid w:val="007918EC"/>
    <w:rsid w:val="007941FD"/>
    <w:rsid w:val="007D53F3"/>
    <w:rsid w:val="008066E5"/>
    <w:rsid w:val="00814EC1"/>
    <w:rsid w:val="00857BD9"/>
    <w:rsid w:val="008723CA"/>
    <w:rsid w:val="0087788D"/>
    <w:rsid w:val="008953B7"/>
    <w:rsid w:val="008C1A73"/>
    <w:rsid w:val="008C3596"/>
    <w:rsid w:val="008D0922"/>
    <w:rsid w:val="008E00B2"/>
    <w:rsid w:val="008E5631"/>
    <w:rsid w:val="00924092"/>
    <w:rsid w:val="009273F6"/>
    <w:rsid w:val="00933392"/>
    <w:rsid w:val="00934CFC"/>
    <w:rsid w:val="00947960"/>
    <w:rsid w:val="00962DAF"/>
    <w:rsid w:val="00965E98"/>
    <w:rsid w:val="0097437F"/>
    <w:rsid w:val="009818E8"/>
    <w:rsid w:val="00987209"/>
    <w:rsid w:val="009A0B34"/>
    <w:rsid w:val="009A7A83"/>
    <w:rsid w:val="009B6604"/>
    <w:rsid w:val="009C410F"/>
    <w:rsid w:val="009D19B5"/>
    <w:rsid w:val="00A342AA"/>
    <w:rsid w:val="00A40F0C"/>
    <w:rsid w:val="00A44A68"/>
    <w:rsid w:val="00A564A1"/>
    <w:rsid w:val="00A76684"/>
    <w:rsid w:val="00A80619"/>
    <w:rsid w:val="00AB0EEC"/>
    <w:rsid w:val="00AB38C5"/>
    <w:rsid w:val="00AC3AD9"/>
    <w:rsid w:val="00AC4C72"/>
    <w:rsid w:val="00AD02E2"/>
    <w:rsid w:val="00AD456F"/>
    <w:rsid w:val="00AF12AB"/>
    <w:rsid w:val="00AF36F5"/>
    <w:rsid w:val="00B201D4"/>
    <w:rsid w:val="00B2681E"/>
    <w:rsid w:val="00B45816"/>
    <w:rsid w:val="00B50DC1"/>
    <w:rsid w:val="00B63207"/>
    <w:rsid w:val="00BA7651"/>
    <w:rsid w:val="00BA7CCB"/>
    <w:rsid w:val="00BC5240"/>
    <w:rsid w:val="00BF4B47"/>
    <w:rsid w:val="00BF4F6F"/>
    <w:rsid w:val="00C0604C"/>
    <w:rsid w:val="00C11558"/>
    <w:rsid w:val="00C353C5"/>
    <w:rsid w:val="00C35700"/>
    <w:rsid w:val="00C37D1C"/>
    <w:rsid w:val="00C43E39"/>
    <w:rsid w:val="00C62936"/>
    <w:rsid w:val="00C62F50"/>
    <w:rsid w:val="00CD4976"/>
    <w:rsid w:val="00CE10A9"/>
    <w:rsid w:val="00CE2EB6"/>
    <w:rsid w:val="00CF0531"/>
    <w:rsid w:val="00D018D8"/>
    <w:rsid w:val="00D11147"/>
    <w:rsid w:val="00D22931"/>
    <w:rsid w:val="00D35C1E"/>
    <w:rsid w:val="00D43660"/>
    <w:rsid w:val="00D473F6"/>
    <w:rsid w:val="00D474FF"/>
    <w:rsid w:val="00D618F1"/>
    <w:rsid w:val="00D758FB"/>
    <w:rsid w:val="00D839CD"/>
    <w:rsid w:val="00D909C1"/>
    <w:rsid w:val="00DA0F6B"/>
    <w:rsid w:val="00DA474B"/>
    <w:rsid w:val="00DB0E7D"/>
    <w:rsid w:val="00DC2E22"/>
    <w:rsid w:val="00DD024C"/>
    <w:rsid w:val="00DD1181"/>
    <w:rsid w:val="00DE6409"/>
    <w:rsid w:val="00DF5C2B"/>
    <w:rsid w:val="00DF7527"/>
    <w:rsid w:val="00E01B1D"/>
    <w:rsid w:val="00E04614"/>
    <w:rsid w:val="00E07E89"/>
    <w:rsid w:val="00E1604C"/>
    <w:rsid w:val="00E41207"/>
    <w:rsid w:val="00E55C01"/>
    <w:rsid w:val="00E56A53"/>
    <w:rsid w:val="00E63C56"/>
    <w:rsid w:val="00E6405E"/>
    <w:rsid w:val="00E80553"/>
    <w:rsid w:val="00E83426"/>
    <w:rsid w:val="00EE2063"/>
    <w:rsid w:val="00EE528D"/>
    <w:rsid w:val="00EF3661"/>
    <w:rsid w:val="00F04617"/>
    <w:rsid w:val="00F20CDD"/>
    <w:rsid w:val="00F444F0"/>
    <w:rsid w:val="00F75B07"/>
    <w:rsid w:val="00F77386"/>
    <w:rsid w:val="00F868CF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1D20"/>
  <w15:docId w15:val="{C95CCEF3-AE61-4429-8724-72C85600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DA2C-DDE9-48D4-830D-E28BCB15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42</cp:revision>
  <cp:lastPrinted>2024-03-14T13:49:00Z</cp:lastPrinted>
  <dcterms:created xsi:type="dcterms:W3CDTF">2022-04-12T11:59:00Z</dcterms:created>
  <dcterms:modified xsi:type="dcterms:W3CDTF">2024-03-25T14:05:00Z</dcterms:modified>
</cp:coreProperties>
</file>